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afterLines="0" w:line="360" w:lineRule="auto"/>
        <w:ind w:left="0" w:leftChars="0" w:right="0" w:rightChars="0" w:firstLine="0" w:firstLineChars="0"/>
        <w:jc w:val="center"/>
        <w:textAlignment w:val="auto"/>
        <w:outlineLvl w:val="9"/>
        <w:rPr>
          <w:rFonts w:hint="eastAsia" w:ascii="宋体" w:hAnsi="宋体" w:eastAsia="宋体" w:cs="宋体"/>
          <w:b/>
          <w:color w:val="auto"/>
          <w:sz w:val="44"/>
          <w:szCs w:val="44"/>
          <w:highlight w:val="none"/>
        </w:rPr>
      </w:pPr>
    </w:p>
    <w:p>
      <w:pPr>
        <w:keepNext w:val="0"/>
        <w:keepLines w:val="0"/>
        <w:pageBreakBefore w:val="0"/>
        <w:widowControl/>
        <w:kinsoku/>
        <w:wordWrap/>
        <w:overflowPunct/>
        <w:topLinePunct w:val="0"/>
        <w:autoSpaceDE/>
        <w:autoSpaceDN/>
        <w:bidi w:val="0"/>
        <w:adjustRightInd w:val="0"/>
        <w:snapToGrid w:val="0"/>
        <w:spacing w:after="0" w:afterLines="0" w:line="360" w:lineRule="auto"/>
        <w:ind w:left="0" w:leftChars="0" w:right="0" w:rightChars="0" w:firstLine="0" w:firstLineChars="0"/>
        <w:jc w:val="center"/>
        <w:textAlignment w:val="auto"/>
        <w:outlineLvl w:val="9"/>
        <w:rPr>
          <w:rFonts w:hint="eastAsia" w:ascii="宋体" w:hAnsi="宋体" w:eastAsia="宋体" w:cs="宋体"/>
          <w:b/>
          <w:color w:val="auto"/>
          <w:sz w:val="44"/>
          <w:szCs w:val="44"/>
          <w:highlight w:val="none"/>
          <w:lang w:val="en-US" w:eastAsia="zh-CN"/>
        </w:rPr>
      </w:pPr>
      <w:r>
        <w:rPr>
          <w:rFonts w:hint="eastAsia" w:ascii="宋体" w:hAnsi="宋体" w:eastAsia="宋体" w:cs="宋体"/>
          <w:b/>
          <w:color w:val="auto"/>
          <w:sz w:val="44"/>
          <w:szCs w:val="44"/>
          <w:highlight w:val="non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0" w:afterLines="0" w:line="360" w:lineRule="auto"/>
        <w:ind w:left="0" w:leftChars="0" w:right="0" w:rightChars="0" w:firstLine="0" w:firstLineChars="0"/>
        <w:jc w:val="center"/>
        <w:textAlignment w:val="auto"/>
        <w:outlineLvl w:val="9"/>
        <w:rPr>
          <w:rFonts w:hint="eastAsia" w:ascii="宋体" w:hAnsi="宋体" w:eastAsia="宋体" w:cs="宋体"/>
          <w:b/>
          <w:color w:val="auto"/>
          <w:sz w:val="44"/>
          <w:szCs w:val="44"/>
          <w:highlight w:val="none"/>
          <w:lang w:eastAsia="zh-CN"/>
        </w:rPr>
      </w:pPr>
      <w:r>
        <w:rPr>
          <w:rFonts w:hint="eastAsia" w:ascii="宋体" w:hAnsi="宋体" w:eastAsia="宋体" w:cs="宋体"/>
          <w:b/>
          <w:color w:val="auto"/>
          <w:sz w:val="44"/>
          <w:szCs w:val="44"/>
          <w:highlight w:val="none"/>
          <w:lang w:eastAsia="zh-CN"/>
        </w:rPr>
        <w:t>四川省凯利工业设备有限公司</w:t>
      </w:r>
    </w:p>
    <w:p>
      <w:pPr>
        <w:keepNext w:val="0"/>
        <w:keepLines w:val="0"/>
        <w:pageBreakBefore w:val="0"/>
        <w:widowControl/>
        <w:kinsoku/>
        <w:wordWrap/>
        <w:overflowPunct/>
        <w:topLinePunct w:val="0"/>
        <w:autoSpaceDE/>
        <w:autoSpaceDN/>
        <w:bidi w:val="0"/>
        <w:adjustRightInd w:val="0"/>
        <w:snapToGrid w:val="0"/>
        <w:spacing w:after="0" w:afterLines="0" w:line="360" w:lineRule="auto"/>
        <w:ind w:left="0" w:leftChars="0" w:right="0" w:rightChars="0" w:firstLine="0" w:firstLineChars="0"/>
        <w:jc w:val="center"/>
        <w:textAlignment w:val="auto"/>
        <w:outlineLvl w:val="9"/>
        <w:rPr>
          <w:rFonts w:hint="eastAsia" w:ascii="宋体" w:hAnsi="宋体" w:eastAsia="宋体" w:cs="宋体"/>
          <w:b/>
          <w:color w:val="auto"/>
          <w:sz w:val="32"/>
          <w:szCs w:val="32"/>
          <w:highlight w:val="none"/>
          <w:lang w:eastAsia="zh-CN"/>
        </w:rPr>
      </w:pPr>
      <w:r>
        <w:rPr>
          <w:rFonts w:hint="eastAsia" w:ascii="宋体" w:hAnsi="宋体" w:eastAsia="宋体" w:cs="宋体"/>
          <w:b/>
          <w:color w:val="auto"/>
          <w:sz w:val="32"/>
          <w:szCs w:val="32"/>
          <w:highlight w:val="none"/>
          <w:lang w:eastAsia="zh-CN"/>
        </w:rPr>
        <w:t>年产300台滤油机类、350台滤水器类精加工生产项目</w:t>
      </w:r>
    </w:p>
    <w:p>
      <w:pPr>
        <w:keepNext w:val="0"/>
        <w:keepLines w:val="0"/>
        <w:pageBreakBefore w:val="0"/>
        <w:widowControl/>
        <w:kinsoku/>
        <w:wordWrap/>
        <w:overflowPunct/>
        <w:topLinePunct w:val="0"/>
        <w:autoSpaceDE/>
        <w:autoSpaceDN/>
        <w:bidi w:val="0"/>
        <w:adjustRightInd w:val="0"/>
        <w:snapToGrid w:val="0"/>
        <w:spacing w:after="0" w:afterLines="0" w:line="360" w:lineRule="auto"/>
        <w:ind w:left="0" w:leftChars="0" w:right="0" w:rightChars="0" w:firstLine="0" w:firstLineChars="0"/>
        <w:jc w:val="center"/>
        <w:textAlignment w:val="auto"/>
        <w:outlineLvl w:val="9"/>
        <w:rPr>
          <w:rFonts w:hint="eastAsia" w:ascii="宋体" w:hAnsi="宋体" w:eastAsia="宋体" w:cs="宋体"/>
          <w:color w:val="auto"/>
          <w:sz w:val="44"/>
          <w:szCs w:val="44"/>
          <w:highlight w:val="none"/>
        </w:rPr>
      </w:pPr>
      <w:r>
        <w:rPr>
          <w:rFonts w:hint="eastAsia" w:ascii="宋体" w:hAnsi="宋体" w:eastAsia="宋体" w:cs="宋体"/>
          <w:b/>
          <w:color w:val="auto"/>
          <w:sz w:val="44"/>
          <w:szCs w:val="44"/>
          <w:highlight w:val="none"/>
        </w:rPr>
        <w:t>竣工环境保护验收监测报告表</w:t>
      </w:r>
    </w:p>
    <w:p>
      <w:pPr>
        <w:spacing w:line="360" w:lineRule="auto"/>
        <w:jc w:val="center"/>
        <w:rPr>
          <w:rFonts w:hint="eastAsia" w:ascii="宋体" w:hAnsi="宋体" w:eastAsia="宋体" w:cs="宋体"/>
          <w:color w:val="auto"/>
          <w:sz w:val="28"/>
          <w:highlight w:val="none"/>
        </w:rPr>
      </w:pPr>
    </w:p>
    <w:p>
      <w:pPr>
        <w:jc w:val="center"/>
        <w:rPr>
          <w:rFonts w:hint="eastAsia" w:ascii="宋体" w:hAnsi="宋体" w:eastAsia="宋体" w:cs="宋体"/>
          <w:color w:val="auto"/>
          <w:sz w:val="28"/>
          <w:highlight w:val="none"/>
        </w:rPr>
      </w:pPr>
    </w:p>
    <w:p>
      <w:pPr>
        <w:spacing w:line="360" w:lineRule="auto"/>
        <w:rPr>
          <w:rFonts w:hint="eastAsia" w:ascii="宋体" w:hAnsi="宋体" w:eastAsia="宋体" w:cs="宋体"/>
          <w:b/>
          <w:bCs/>
          <w:color w:val="auto"/>
          <w:sz w:val="36"/>
          <w:szCs w:val="36"/>
          <w:highlight w:val="none"/>
        </w:rPr>
      </w:pPr>
    </w:p>
    <w:p>
      <w:pPr>
        <w:spacing w:line="360" w:lineRule="auto"/>
        <w:ind w:firstLine="964" w:firstLineChars="300"/>
        <w:rPr>
          <w:rFonts w:hint="eastAsia" w:ascii="宋体" w:hAnsi="宋体" w:eastAsia="宋体" w:cs="宋体"/>
          <w:b/>
          <w:bCs/>
          <w:color w:val="auto"/>
          <w:sz w:val="32"/>
          <w:szCs w:val="32"/>
          <w:highlight w:val="none"/>
        </w:rPr>
      </w:pPr>
    </w:p>
    <w:p>
      <w:pPr>
        <w:rPr>
          <w:rFonts w:hint="eastAsia" w:ascii="宋体" w:hAnsi="宋体" w:eastAsia="宋体" w:cs="宋体"/>
          <w:color w:val="auto"/>
          <w:sz w:val="28"/>
          <w:highlight w:val="none"/>
        </w:rPr>
      </w:pPr>
    </w:p>
    <w:p>
      <w:pPr>
        <w:rPr>
          <w:rFonts w:hint="eastAsia" w:ascii="宋体" w:hAnsi="宋体" w:eastAsia="宋体" w:cs="宋体"/>
          <w:color w:val="auto"/>
          <w:sz w:val="28"/>
          <w:highlight w:val="none"/>
        </w:rPr>
      </w:pPr>
    </w:p>
    <w:p>
      <w:pPr>
        <w:rPr>
          <w:rFonts w:hint="eastAsia" w:ascii="宋体" w:hAnsi="宋体" w:eastAsia="宋体" w:cs="宋体"/>
          <w:color w:val="auto"/>
          <w:sz w:val="28"/>
          <w:highlight w:val="none"/>
        </w:rPr>
      </w:pPr>
    </w:p>
    <w:p>
      <w:pPr>
        <w:spacing w:line="360" w:lineRule="auto"/>
        <w:ind w:firstLine="1285" w:firstLineChars="400"/>
        <w:rPr>
          <w:rFonts w:hint="eastAsia" w:ascii="宋体" w:hAnsi="宋体" w:eastAsia="宋体" w:cs="宋体"/>
          <w:b/>
          <w:bCs/>
          <w:color w:val="auto"/>
          <w:sz w:val="32"/>
          <w:szCs w:val="32"/>
          <w:highlight w:val="none"/>
        </w:rPr>
      </w:pPr>
    </w:p>
    <w:p>
      <w:pPr>
        <w:spacing w:line="360" w:lineRule="auto"/>
        <w:ind w:firstLine="1285" w:firstLineChars="400"/>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建设单位:</w:t>
      </w:r>
      <w:r>
        <w:rPr>
          <w:rFonts w:hint="eastAsia" w:ascii="宋体" w:hAnsi="宋体" w:eastAsia="宋体" w:cs="宋体"/>
          <w:b/>
          <w:bCs/>
          <w:color w:val="auto"/>
          <w:sz w:val="32"/>
          <w:szCs w:val="32"/>
          <w:highlight w:val="none"/>
          <w:lang w:val="en-US" w:eastAsia="zh-CN"/>
        </w:rPr>
        <w:t xml:space="preserve"> 四川省凯利工业设备有限公司</w:t>
      </w:r>
    </w:p>
    <w:p>
      <w:pPr>
        <w:spacing w:line="360" w:lineRule="auto"/>
        <w:ind w:firstLine="1285" w:firstLineChars="400"/>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lang w:eastAsia="zh-CN"/>
        </w:rPr>
        <w:t>编制</w:t>
      </w:r>
      <w:r>
        <w:rPr>
          <w:rFonts w:hint="eastAsia" w:ascii="宋体" w:hAnsi="宋体" w:eastAsia="宋体" w:cs="宋体"/>
          <w:b/>
          <w:bCs/>
          <w:color w:val="auto"/>
          <w:sz w:val="32"/>
          <w:szCs w:val="32"/>
          <w:highlight w:val="none"/>
        </w:rPr>
        <w:t>单位：</w:t>
      </w:r>
      <w:r>
        <w:rPr>
          <w:rFonts w:hint="eastAsia" w:ascii="宋体" w:hAnsi="宋体" w:eastAsia="宋体" w:cs="宋体"/>
          <w:b/>
          <w:bCs/>
          <w:color w:val="auto"/>
          <w:sz w:val="32"/>
          <w:szCs w:val="32"/>
          <w:highlight w:val="none"/>
          <w:lang w:val="en-US" w:eastAsia="zh-CN"/>
        </w:rPr>
        <w:t>四川省凯利工业设备有限公司</w:t>
      </w:r>
    </w:p>
    <w:p>
      <w:pPr>
        <w:jc w:val="center"/>
        <w:rPr>
          <w:rFonts w:hint="eastAsia" w:ascii="宋体" w:hAnsi="宋体" w:eastAsia="宋体" w:cs="宋体"/>
          <w:b/>
          <w:bCs w:val="0"/>
          <w:color w:val="auto"/>
          <w:sz w:val="32"/>
          <w:szCs w:val="32"/>
          <w:highlight w:val="none"/>
        </w:rPr>
      </w:pPr>
      <w:r>
        <w:rPr>
          <w:rFonts w:hint="eastAsia" w:ascii="宋体" w:hAnsi="宋体" w:eastAsia="宋体" w:cs="宋体"/>
          <w:b/>
          <w:bCs w:val="0"/>
          <w:color w:val="auto"/>
          <w:sz w:val="32"/>
          <w:szCs w:val="32"/>
          <w:highlight w:val="none"/>
          <w:lang w:val="en-US" w:eastAsia="zh-CN"/>
        </w:rPr>
        <w:t>2021</w:t>
      </w:r>
      <w:r>
        <w:rPr>
          <w:rFonts w:hint="eastAsia" w:ascii="宋体" w:hAnsi="宋体" w:eastAsia="宋体" w:cs="宋体"/>
          <w:b/>
          <w:bCs w:val="0"/>
          <w:color w:val="auto"/>
          <w:sz w:val="32"/>
          <w:szCs w:val="32"/>
          <w:highlight w:val="none"/>
        </w:rPr>
        <w:t>年</w:t>
      </w:r>
      <w:r>
        <w:rPr>
          <w:rFonts w:hint="eastAsia" w:ascii="宋体" w:hAnsi="宋体" w:eastAsia="宋体" w:cs="宋体"/>
          <w:b/>
          <w:bCs w:val="0"/>
          <w:color w:val="auto"/>
          <w:sz w:val="32"/>
          <w:szCs w:val="32"/>
          <w:highlight w:val="none"/>
          <w:lang w:val="en-US" w:eastAsia="zh-CN"/>
        </w:rPr>
        <w:t>7</w:t>
      </w:r>
      <w:r>
        <w:rPr>
          <w:rFonts w:hint="eastAsia" w:ascii="宋体" w:hAnsi="宋体" w:eastAsia="宋体" w:cs="宋体"/>
          <w:b/>
          <w:bCs w:val="0"/>
          <w:color w:val="auto"/>
          <w:sz w:val="32"/>
          <w:szCs w:val="32"/>
          <w:highlight w:val="none"/>
        </w:rPr>
        <w:t>月</w:t>
      </w:r>
    </w:p>
    <w:p>
      <w:pPr>
        <w:rPr>
          <w:rFonts w:hint="eastAsia" w:ascii="宋体" w:hAnsi="宋体" w:eastAsia="宋体" w:cs="宋体"/>
          <w:color w:val="auto"/>
          <w:sz w:val="28"/>
          <w:szCs w:val="28"/>
          <w:highlight w:val="none"/>
        </w:rPr>
      </w:pPr>
    </w:p>
    <w:p>
      <w:pPr>
        <w:rPr>
          <w:rFonts w:hint="eastAsia" w:ascii="宋体" w:hAnsi="宋体" w:eastAsia="宋体" w:cs="宋体"/>
          <w:color w:val="auto"/>
          <w:sz w:val="32"/>
          <w:highlight w:val="none"/>
        </w:rPr>
        <w:sectPr>
          <w:footerReference r:id="rId4" w:type="default"/>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linePitch="360" w:charSpace="0"/>
        </w:sectPr>
      </w:pPr>
    </w:p>
    <w:p>
      <w:pPr>
        <w:rPr>
          <w:rFonts w:hint="eastAsia" w:ascii="宋体" w:hAnsi="宋体" w:eastAsia="宋体" w:cs="宋体"/>
          <w:b/>
          <w:bCs w:val="0"/>
          <w:color w:val="auto"/>
          <w:sz w:val="28"/>
          <w:highlight w:val="none"/>
        </w:rPr>
        <w:sectPr>
          <w:headerReference r:id="rId5" w:type="default"/>
          <w:footerReference r:id="rId6" w:type="default"/>
          <w:pgSz w:w="11906" w:h="16838"/>
          <w:pgMar w:top="1440" w:right="884" w:bottom="1440" w:left="884" w:header="708" w:footer="709" w:gutter="0"/>
          <w:pgBorders>
            <w:top w:val="none" w:sz="0" w:space="0"/>
            <w:left w:val="none" w:sz="0" w:space="0"/>
            <w:bottom w:val="none" w:sz="0" w:space="0"/>
            <w:right w:val="none" w:sz="0" w:space="0"/>
          </w:pgBorders>
          <w:pgNumType w:fmt="decimal" w:start="1"/>
          <w:cols w:space="0" w:num="1"/>
          <w:rtlGutter w:val="0"/>
          <w:docGrid w:linePitch="360" w:charSpace="0"/>
        </w:sectPr>
      </w:pPr>
      <w:r>
        <w:rPr>
          <w:rFonts w:hint="eastAsia" w:ascii="宋体" w:hAnsi="宋体" w:eastAsia="宋体" w:cs="宋体"/>
          <w:color w:val="auto"/>
          <w:sz w:val="32"/>
          <w:highlight w:val="none"/>
        </w:rPr>
        <w:br w:type="page"/>
      </w:r>
    </w:p>
    <w:p>
      <w:pPr>
        <w:tabs>
          <w:tab w:val="left" w:pos="2340"/>
        </w:tabs>
        <w:spacing w:line="360" w:lineRule="auto"/>
        <w:rPr>
          <w:rFonts w:hint="default" w:ascii="Times New Roman" w:hAnsi="Times New Roman" w:eastAsia="宋体" w:cs="Times New Roman"/>
          <w:b/>
          <w:bCs/>
          <w:color w:val="auto"/>
          <w:sz w:val="32"/>
          <w:szCs w:val="32"/>
          <w:highlight w:val="none"/>
          <w:lang w:eastAsia="zh-CN"/>
        </w:rPr>
      </w:pPr>
    </w:p>
    <w:p>
      <w:pPr>
        <w:spacing w:line="360" w:lineRule="auto"/>
        <w:rPr>
          <w:rFonts w:hint="default" w:ascii="Times New Roman" w:hAnsi="Times New Roman" w:eastAsia="宋体" w:cs="Times New Roman"/>
          <w:bCs/>
          <w:color w:val="auto"/>
          <w:sz w:val="28"/>
          <w:highlight w:val="none"/>
        </w:rPr>
      </w:pPr>
      <w:r>
        <w:rPr>
          <w:rFonts w:hint="default" w:ascii="Times New Roman" w:hAnsi="Times New Roman" w:eastAsia="宋体" w:cs="Times New Roman"/>
          <w:bCs/>
          <w:color w:val="auto"/>
          <w:sz w:val="28"/>
          <w:highlight w:val="none"/>
        </w:rPr>
        <w:t>建设单位法人代表:</w:t>
      </w:r>
      <w:r>
        <w:rPr>
          <w:rFonts w:hint="eastAsia" w:ascii="Times New Roman" w:hAnsi="Times New Roman" w:eastAsia="宋体" w:cs="Times New Roman"/>
          <w:bCs/>
          <w:color w:val="auto"/>
          <w:sz w:val="28"/>
          <w:highlight w:val="none"/>
          <w:lang w:val="en-US" w:eastAsia="zh-CN"/>
        </w:rPr>
        <w:t xml:space="preserve"> </w:t>
      </w:r>
      <w:r>
        <w:rPr>
          <w:rFonts w:hint="eastAsia" w:ascii="Times New Roman" w:hAnsi="Times New Roman" w:eastAsia="宋体" w:cs="Times New Roman"/>
          <w:bCs/>
          <w:color w:val="0000FF"/>
          <w:sz w:val="28"/>
          <w:highlight w:val="none"/>
          <w:lang w:val="en-US" w:eastAsia="zh-CN"/>
        </w:rPr>
        <w:t>丁小平</w:t>
      </w:r>
      <w:r>
        <w:rPr>
          <w:rFonts w:hint="default" w:ascii="Times New Roman" w:hAnsi="Times New Roman" w:eastAsia="宋体" w:cs="Times New Roman"/>
          <w:bCs/>
          <w:color w:val="auto"/>
          <w:sz w:val="28"/>
          <w:highlight w:val="none"/>
        </w:rPr>
        <w:t>（签字）</w:t>
      </w:r>
    </w:p>
    <w:p>
      <w:pPr>
        <w:spacing w:line="360" w:lineRule="auto"/>
        <w:rPr>
          <w:rFonts w:hint="default" w:ascii="Times New Roman" w:hAnsi="Times New Roman" w:eastAsia="宋体" w:cs="Times New Roman"/>
          <w:bCs/>
          <w:color w:val="auto"/>
          <w:sz w:val="28"/>
          <w:highlight w:val="none"/>
        </w:rPr>
      </w:pPr>
      <w:r>
        <w:rPr>
          <w:rFonts w:hint="eastAsia" w:ascii="Times New Roman" w:hAnsi="Times New Roman" w:eastAsia="宋体" w:cs="Times New Roman"/>
          <w:bCs/>
          <w:color w:val="auto"/>
          <w:sz w:val="28"/>
          <w:highlight w:val="none"/>
          <w:lang w:eastAsia="zh-CN"/>
        </w:rPr>
        <w:t>编制</w:t>
      </w:r>
      <w:r>
        <w:rPr>
          <w:rFonts w:hint="default" w:ascii="Times New Roman" w:hAnsi="Times New Roman" w:eastAsia="宋体" w:cs="Times New Roman"/>
          <w:bCs/>
          <w:color w:val="auto"/>
          <w:sz w:val="28"/>
          <w:highlight w:val="none"/>
        </w:rPr>
        <w:t>单位法人代表:</w:t>
      </w:r>
      <w:r>
        <w:rPr>
          <w:rFonts w:hint="eastAsia" w:ascii="Times New Roman" w:hAnsi="Times New Roman" w:eastAsia="宋体" w:cs="Times New Roman"/>
          <w:bCs/>
          <w:color w:val="auto"/>
          <w:sz w:val="28"/>
          <w:highlight w:val="none"/>
          <w:lang w:val="en-US" w:eastAsia="zh-CN"/>
        </w:rPr>
        <w:t xml:space="preserve"> </w:t>
      </w:r>
      <w:r>
        <w:rPr>
          <w:rFonts w:hint="eastAsia" w:ascii="Times New Roman" w:hAnsi="Times New Roman" w:eastAsia="宋体" w:cs="Times New Roman"/>
          <w:bCs/>
          <w:color w:val="0000FF"/>
          <w:sz w:val="28"/>
          <w:highlight w:val="none"/>
          <w:lang w:val="en-US" w:eastAsia="zh-CN"/>
        </w:rPr>
        <w:t>丁小平</w:t>
      </w:r>
      <w:r>
        <w:rPr>
          <w:rFonts w:hint="default" w:ascii="Times New Roman" w:hAnsi="Times New Roman" w:eastAsia="宋体" w:cs="Times New Roman"/>
          <w:bCs/>
          <w:color w:val="auto"/>
          <w:sz w:val="28"/>
          <w:highlight w:val="none"/>
        </w:rPr>
        <w:t>（签字）</w:t>
      </w:r>
    </w:p>
    <w:p>
      <w:pPr>
        <w:spacing w:line="360" w:lineRule="auto"/>
        <w:rPr>
          <w:rFonts w:hint="eastAsia" w:ascii="Times New Roman" w:hAnsi="Times New Roman" w:eastAsia="宋体" w:cs="Times New Roman"/>
          <w:bCs/>
          <w:color w:val="auto"/>
          <w:sz w:val="28"/>
          <w:highlight w:val="none"/>
          <w:lang w:eastAsia="zh-CN"/>
        </w:rPr>
      </w:pPr>
      <w:r>
        <w:rPr>
          <w:rFonts w:hint="default" w:ascii="Times New Roman" w:hAnsi="Times New Roman" w:eastAsia="宋体" w:cs="Times New Roman"/>
          <w:bCs/>
          <w:color w:val="auto"/>
          <w:sz w:val="28"/>
          <w:highlight w:val="none"/>
        </w:rPr>
        <w:t>项  目  负 责</w:t>
      </w:r>
      <w:r>
        <w:rPr>
          <w:rFonts w:hint="eastAsia" w:ascii="Times New Roman" w:hAnsi="Times New Roman" w:eastAsia="宋体" w:cs="Times New Roman"/>
          <w:bCs/>
          <w:color w:val="auto"/>
          <w:sz w:val="28"/>
          <w:highlight w:val="none"/>
          <w:lang w:val="en-US" w:eastAsia="zh-CN"/>
        </w:rPr>
        <w:t xml:space="preserve"> </w:t>
      </w:r>
      <w:r>
        <w:rPr>
          <w:rFonts w:hint="default" w:ascii="Times New Roman" w:hAnsi="Times New Roman" w:eastAsia="宋体" w:cs="Times New Roman"/>
          <w:bCs/>
          <w:color w:val="auto"/>
          <w:sz w:val="28"/>
          <w:highlight w:val="none"/>
        </w:rPr>
        <w:t>人:</w:t>
      </w:r>
      <w:r>
        <w:rPr>
          <w:rFonts w:hint="eastAsia" w:ascii="Times New Roman" w:hAnsi="Times New Roman" w:eastAsia="宋体" w:cs="Times New Roman"/>
          <w:bCs/>
          <w:color w:val="0000FF"/>
          <w:sz w:val="28"/>
          <w:highlight w:val="none"/>
          <w:lang w:val="en-US" w:eastAsia="zh-CN"/>
        </w:rPr>
        <w:t>丁小平</w:t>
      </w:r>
    </w:p>
    <w:p>
      <w:pPr>
        <w:spacing w:line="360" w:lineRule="auto"/>
        <w:rPr>
          <w:rFonts w:hint="default" w:ascii="Times New Roman" w:hAnsi="Times New Roman" w:eastAsia="宋体" w:cs="Times New Roman"/>
          <w:bCs/>
          <w:color w:val="auto"/>
          <w:sz w:val="28"/>
          <w:highlight w:val="none"/>
        </w:rPr>
      </w:pPr>
    </w:p>
    <w:p>
      <w:pPr>
        <w:jc w:val="left"/>
        <w:rPr>
          <w:rFonts w:hint="default" w:ascii="Times New Roman" w:hAnsi="Times New Roman" w:eastAsia="宋体" w:cs="Times New Roman"/>
          <w:bCs/>
          <w:color w:val="auto"/>
          <w:sz w:val="28"/>
          <w:highlight w:val="none"/>
        </w:rPr>
      </w:pPr>
    </w:p>
    <w:p>
      <w:pPr>
        <w:pStyle w:val="2"/>
        <w:jc w:val="left"/>
        <w:rPr>
          <w:rFonts w:hint="default" w:ascii="Times New Roman" w:hAnsi="Times New Roman" w:eastAsia="宋体" w:cs="Times New Roman"/>
          <w:bCs/>
          <w:color w:val="auto"/>
          <w:sz w:val="28"/>
          <w:highlight w:val="none"/>
        </w:rPr>
      </w:pPr>
    </w:p>
    <w:p>
      <w:pPr>
        <w:jc w:val="left"/>
        <w:rPr>
          <w:rFonts w:hint="default" w:ascii="Times New Roman" w:hAnsi="Times New Roman" w:eastAsia="宋体" w:cs="Times New Roman"/>
          <w:bCs/>
          <w:color w:val="auto"/>
          <w:sz w:val="28"/>
          <w:highlight w:val="none"/>
        </w:rPr>
      </w:pPr>
    </w:p>
    <w:p>
      <w:pPr>
        <w:pStyle w:val="2"/>
        <w:jc w:val="left"/>
        <w:rPr>
          <w:rFonts w:hint="default" w:ascii="Times New Roman" w:hAnsi="Times New Roman" w:eastAsia="宋体" w:cs="Times New Roman"/>
          <w:bCs/>
          <w:color w:val="auto"/>
          <w:sz w:val="28"/>
          <w:highlight w:val="none"/>
        </w:rPr>
      </w:pPr>
    </w:p>
    <w:p>
      <w:pPr>
        <w:jc w:val="left"/>
        <w:rPr>
          <w:rFonts w:hint="default" w:ascii="Times New Roman" w:hAnsi="Times New Roman" w:eastAsia="宋体" w:cs="Times New Roman"/>
          <w:bCs/>
          <w:color w:val="auto"/>
          <w:sz w:val="28"/>
          <w:highlight w:val="none"/>
        </w:rPr>
      </w:pPr>
    </w:p>
    <w:p>
      <w:pPr>
        <w:pStyle w:val="2"/>
        <w:jc w:val="left"/>
        <w:rPr>
          <w:rFonts w:hint="default" w:ascii="Times New Roman" w:hAnsi="Times New Roman" w:eastAsia="宋体" w:cs="Times New Roman"/>
          <w:bCs/>
          <w:color w:val="auto"/>
          <w:sz w:val="28"/>
          <w:highlight w:val="none"/>
        </w:rPr>
      </w:pPr>
    </w:p>
    <w:p>
      <w:pPr>
        <w:jc w:val="left"/>
        <w:rPr>
          <w:rFonts w:hint="default" w:ascii="Times New Roman" w:hAnsi="Times New Roman" w:eastAsia="宋体" w:cs="Times New Roman"/>
          <w:bCs/>
          <w:color w:val="auto"/>
          <w:sz w:val="28"/>
          <w:highlight w:val="none"/>
        </w:rPr>
      </w:pPr>
    </w:p>
    <w:p>
      <w:pPr>
        <w:pStyle w:val="2"/>
        <w:jc w:val="left"/>
        <w:rPr>
          <w:rFonts w:hint="default" w:ascii="Times New Roman" w:hAnsi="Times New Roman" w:eastAsia="宋体" w:cs="Times New Roman"/>
          <w:bCs/>
          <w:color w:val="auto"/>
          <w:sz w:val="28"/>
          <w:highlight w:val="none"/>
        </w:rPr>
      </w:pPr>
    </w:p>
    <w:p>
      <w:pPr>
        <w:jc w:val="left"/>
        <w:rPr>
          <w:rFonts w:hint="default" w:ascii="Times New Roman" w:hAnsi="Times New Roman" w:eastAsia="宋体" w:cs="Times New Roman"/>
          <w:bCs/>
          <w:color w:val="auto"/>
          <w:sz w:val="28"/>
          <w:highlight w:val="none"/>
        </w:rPr>
      </w:pPr>
    </w:p>
    <w:p>
      <w:pPr>
        <w:pStyle w:val="2"/>
        <w:jc w:val="left"/>
        <w:rPr>
          <w:rFonts w:hint="default" w:ascii="Times New Roman" w:hAnsi="Times New Roman" w:eastAsia="宋体" w:cs="Times New Roman"/>
          <w:bCs/>
          <w:color w:val="auto"/>
          <w:sz w:val="28"/>
          <w:highlight w:val="none"/>
        </w:rPr>
      </w:pPr>
    </w:p>
    <w:p>
      <w:pPr>
        <w:jc w:val="left"/>
        <w:rPr>
          <w:rFonts w:hint="default"/>
          <w:color w:val="auto"/>
          <w:highlight w:val="none"/>
        </w:rPr>
      </w:pPr>
    </w:p>
    <w:p>
      <w:pPr>
        <w:spacing w:line="360" w:lineRule="auto"/>
        <w:rPr>
          <w:rFonts w:hint="default" w:ascii="Times New Roman" w:hAnsi="Times New Roman" w:eastAsia="宋体" w:cs="Times New Roman"/>
          <w:bCs/>
          <w:color w:val="auto"/>
          <w:sz w:val="28"/>
          <w:highlight w:val="none"/>
        </w:rPr>
      </w:pPr>
    </w:p>
    <w:p>
      <w:pPr>
        <w:spacing w:line="360" w:lineRule="auto"/>
        <w:rPr>
          <w:rFonts w:hint="eastAsia" w:ascii="Times New Roman" w:hAnsi="Times New Roman" w:eastAsia="宋体" w:cs="Times New Roman"/>
          <w:b/>
          <w:bCs w:val="0"/>
          <w:color w:val="auto"/>
          <w:sz w:val="24"/>
          <w:szCs w:val="21"/>
          <w:highlight w:val="none"/>
          <w:lang w:eastAsia="zh-CN"/>
        </w:rPr>
      </w:pPr>
      <w:r>
        <w:rPr>
          <w:rFonts w:hint="default" w:ascii="Times New Roman" w:hAnsi="Times New Roman" w:eastAsia="宋体" w:cs="Times New Roman"/>
          <w:bCs/>
          <w:color w:val="auto"/>
          <w:sz w:val="24"/>
          <w:szCs w:val="21"/>
          <w:highlight w:val="none"/>
        </w:rPr>
        <w:t>建设单位</w:t>
      </w:r>
      <w:r>
        <w:rPr>
          <w:rFonts w:hint="eastAsia" w:ascii="Times New Roman" w:hAnsi="Times New Roman" w:eastAsia="宋体" w:cs="Times New Roman"/>
          <w:bCs/>
          <w:color w:val="auto"/>
          <w:sz w:val="24"/>
          <w:szCs w:val="21"/>
          <w:highlight w:val="none"/>
          <w:lang w:eastAsia="zh-CN"/>
        </w:rPr>
        <w:t>：四川省凯利工业设备有限公司</w:t>
      </w:r>
    </w:p>
    <w:p>
      <w:pPr>
        <w:spacing w:line="360" w:lineRule="auto"/>
        <w:rPr>
          <w:rFonts w:hint="eastAsia" w:ascii="Times New Roman" w:hAnsi="Times New Roman" w:eastAsia="宋体" w:cs="Times New Roman"/>
          <w:bCs/>
          <w:color w:val="auto"/>
          <w:sz w:val="24"/>
          <w:szCs w:val="21"/>
          <w:highlight w:val="none"/>
          <w:lang w:val="en-US" w:eastAsia="zh-CN"/>
        </w:rPr>
      </w:pPr>
      <w:r>
        <w:rPr>
          <w:rFonts w:hint="default" w:ascii="Times New Roman" w:hAnsi="Times New Roman" w:eastAsia="宋体" w:cs="Times New Roman"/>
          <w:bCs/>
          <w:color w:val="auto"/>
          <w:sz w:val="24"/>
          <w:szCs w:val="21"/>
          <w:highlight w:val="none"/>
        </w:rPr>
        <w:t>电话</w:t>
      </w:r>
      <w:r>
        <w:rPr>
          <w:rFonts w:hint="eastAsia" w:ascii="Times New Roman" w:hAnsi="Times New Roman" w:eastAsia="宋体" w:cs="Times New Roman"/>
          <w:bCs/>
          <w:color w:val="auto"/>
          <w:sz w:val="24"/>
          <w:szCs w:val="21"/>
          <w:highlight w:val="none"/>
          <w:lang w:eastAsia="zh-CN"/>
        </w:rPr>
        <w:t>：</w:t>
      </w:r>
      <w:r>
        <w:rPr>
          <w:rFonts w:hint="eastAsia" w:ascii="Times New Roman" w:hAnsi="Times New Roman" w:eastAsia="宋体" w:cs="Times New Roman"/>
          <w:bCs/>
          <w:color w:val="auto"/>
          <w:sz w:val="24"/>
          <w:szCs w:val="21"/>
          <w:highlight w:val="none"/>
          <w:lang w:val="en-US" w:eastAsia="zh-CN"/>
        </w:rPr>
        <w:t>/</w:t>
      </w:r>
    </w:p>
    <w:p>
      <w:pPr>
        <w:spacing w:line="360" w:lineRule="auto"/>
        <w:rPr>
          <w:rFonts w:hint="eastAsia" w:ascii="Times New Roman" w:hAnsi="Times New Roman" w:eastAsia="宋体" w:cs="Times New Roman"/>
          <w:bCs/>
          <w:color w:val="auto"/>
          <w:sz w:val="24"/>
          <w:szCs w:val="21"/>
          <w:highlight w:val="none"/>
          <w:lang w:val="en-US" w:eastAsia="zh-CN"/>
        </w:rPr>
      </w:pPr>
      <w:r>
        <w:rPr>
          <w:rFonts w:hint="eastAsia" w:ascii="Times New Roman" w:hAnsi="Times New Roman" w:eastAsia="宋体" w:cs="Times New Roman"/>
          <w:bCs/>
          <w:color w:val="auto"/>
          <w:sz w:val="24"/>
          <w:szCs w:val="21"/>
          <w:highlight w:val="none"/>
          <w:lang w:val="en-US" w:eastAsia="zh-CN"/>
        </w:rPr>
        <w:t>传真：/</w:t>
      </w:r>
    </w:p>
    <w:p>
      <w:pPr>
        <w:spacing w:line="360" w:lineRule="auto"/>
        <w:rPr>
          <w:rFonts w:hint="eastAsia" w:ascii="Times New Roman" w:hAnsi="Times New Roman" w:eastAsia="宋体" w:cs="Times New Roman"/>
          <w:bCs/>
          <w:color w:val="auto"/>
          <w:sz w:val="24"/>
          <w:szCs w:val="21"/>
          <w:highlight w:val="none"/>
          <w:lang w:val="en-US" w:eastAsia="zh-CN"/>
        </w:rPr>
      </w:pPr>
      <w:r>
        <w:rPr>
          <w:rFonts w:hint="eastAsia" w:ascii="Times New Roman" w:hAnsi="Times New Roman" w:eastAsia="宋体" w:cs="Times New Roman"/>
          <w:bCs/>
          <w:color w:val="auto"/>
          <w:sz w:val="24"/>
          <w:szCs w:val="21"/>
          <w:highlight w:val="none"/>
          <w:lang w:val="en-US" w:eastAsia="zh-CN"/>
        </w:rPr>
        <w:t>邮编：643000</w:t>
      </w:r>
    </w:p>
    <w:p>
      <w:pPr>
        <w:spacing w:line="360" w:lineRule="auto"/>
        <w:rPr>
          <w:rFonts w:hint="eastAsia" w:ascii="Times New Roman" w:hAnsi="Times New Roman" w:eastAsia="宋体" w:cs="Times New Roman"/>
          <w:bCs/>
          <w:color w:val="auto"/>
          <w:sz w:val="24"/>
          <w:szCs w:val="21"/>
          <w:highlight w:val="none"/>
          <w:lang w:eastAsia="zh-CN"/>
        </w:rPr>
      </w:pPr>
      <w:r>
        <w:rPr>
          <w:rFonts w:hint="eastAsia" w:ascii="Times New Roman" w:hAnsi="Times New Roman" w:eastAsia="宋体" w:cs="Times New Roman"/>
          <w:bCs/>
          <w:color w:val="auto"/>
          <w:sz w:val="24"/>
          <w:szCs w:val="21"/>
          <w:highlight w:val="none"/>
          <w:lang w:eastAsia="zh-CN"/>
        </w:rPr>
        <w:t>地址：自贡市贡井区航空产业园 B2-13-2 自贡航威科技有限公司产业园</w:t>
      </w:r>
    </w:p>
    <w:p>
      <w:pPr>
        <w:spacing w:line="360" w:lineRule="auto"/>
        <w:rPr>
          <w:rFonts w:hint="default" w:ascii="Times New Roman" w:hAnsi="Times New Roman" w:eastAsia="宋体" w:cs="Times New Roman"/>
          <w:bCs/>
          <w:color w:val="auto"/>
          <w:sz w:val="28"/>
          <w:highlight w:val="none"/>
        </w:rPr>
      </w:pPr>
    </w:p>
    <w:p>
      <w:pPr>
        <w:spacing w:line="360" w:lineRule="auto"/>
        <w:rPr>
          <w:rFonts w:hint="default" w:ascii="Times New Roman" w:hAnsi="Times New Roman" w:eastAsia="宋体" w:cs="Times New Roman"/>
          <w:color w:val="auto"/>
          <w:sz w:val="21"/>
          <w:szCs w:val="21"/>
          <w:highlight w:val="none"/>
        </w:rPr>
        <w:sectPr>
          <w:pgSz w:w="11906" w:h="16838"/>
          <w:pgMar w:top="1440" w:right="1800" w:bottom="1440" w:left="1800" w:header="708" w:footer="708" w:gutter="0"/>
          <w:pgBorders>
            <w:top w:val="none" w:sz="0" w:space="0"/>
            <w:left w:val="none" w:sz="0" w:space="0"/>
            <w:bottom w:val="none" w:sz="0" w:space="0"/>
            <w:right w:val="none" w:sz="0" w:space="0"/>
          </w:pgBorders>
          <w:pgNumType w:fmt="decimal" w:start="1"/>
          <w:cols w:space="720" w:num="1"/>
          <w:docGrid w:linePitch="360" w:charSpace="0"/>
        </w:sectPr>
      </w:pPr>
    </w:p>
    <w:p>
      <w:pPr>
        <w:spacing w:line="360" w:lineRule="auto"/>
        <w:jc w:val="center"/>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lang w:eastAsia="zh-CN"/>
        </w:rPr>
        <w:br w:type="page"/>
      </w:r>
    </w:p>
    <w:p>
      <w:pPr>
        <w:spacing w:line="360" w:lineRule="auto"/>
        <w:jc w:val="center"/>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lang w:eastAsia="zh-CN"/>
        </w:rPr>
        <w:t>目</w:t>
      </w:r>
      <w:r>
        <w:rPr>
          <w:rFonts w:hint="eastAsia" w:ascii="宋体" w:hAnsi="宋体" w:eastAsia="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lang w:eastAsia="zh-CN"/>
        </w:rPr>
        <w:t>录</w:t>
      </w:r>
    </w:p>
    <w:p>
      <w:pPr>
        <w:pStyle w:val="12"/>
        <w:tabs>
          <w:tab w:val="right" w:leader="dot" w:pos="9004"/>
        </w:tabs>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b/>
          <w:bCs/>
          <w:color w:val="auto"/>
          <w:sz w:val="28"/>
          <w:szCs w:val="28"/>
          <w:highlight w:val="none"/>
          <w:lang w:eastAsia="zh-CN"/>
        </w:rPr>
        <w:fldChar w:fldCharType="begin"/>
      </w:r>
      <w:r>
        <w:rPr>
          <w:rFonts w:hint="default" w:ascii="Times New Roman" w:hAnsi="Times New Roman" w:eastAsia="宋体" w:cs="Times New Roman"/>
          <w:b/>
          <w:bCs/>
          <w:color w:val="auto"/>
          <w:sz w:val="28"/>
          <w:szCs w:val="28"/>
          <w:highlight w:val="none"/>
          <w:lang w:eastAsia="zh-CN"/>
        </w:rPr>
        <w:instrText xml:space="preserve">TOC \o "1-1" \h \u </w:instrText>
      </w:r>
      <w:r>
        <w:rPr>
          <w:rFonts w:hint="default" w:ascii="Times New Roman" w:hAnsi="Times New Roman" w:eastAsia="宋体" w:cs="Times New Roman"/>
          <w:b/>
          <w:bCs/>
          <w:color w:val="auto"/>
          <w:sz w:val="28"/>
          <w:szCs w:val="28"/>
          <w:highlight w:val="none"/>
          <w:lang w:eastAsia="zh-CN"/>
        </w:rPr>
        <w:fldChar w:fldCharType="separate"/>
      </w:r>
      <w:r>
        <w:rPr>
          <w:rFonts w:hint="default" w:ascii="Times New Roman" w:hAnsi="Times New Roman" w:eastAsia="宋体" w:cs="Times New Roman"/>
          <w:bCs/>
          <w:color w:val="auto"/>
          <w:sz w:val="28"/>
          <w:szCs w:val="28"/>
          <w:highlight w:val="none"/>
          <w:lang w:eastAsia="zh-CN"/>
        </w:rPr>
        <w:fldChar w:fldCharType="begin"/>
      </w:r>
      <w:r>
        <w:rPr>
          <w:rFonts w:hint="default" w:ascii="Times New Roman" w:hAnsi="Times New Roman" w:eastAsia="宋体" w:cs="Times New Roman"/>
          <w:bCs/>
          <w:color w:val="auto"/>
          <w:sz w:val="28"/>
          <w:szCs w:val="28"/>
          <w:highlight w:val="none"/>
          <w:lang w:eastAsia="zh-CN"/>
        </w:rPr>
        <w:instrText xml:space="preserve"> HYPERLINK \l _Toc21764 </w:instrText>
      </w:r>
      <w:r>
        <w:rPr>
          <w:rFonts w:hint="default" w:ascii="Times New Roman" w:hAnsi="Times New Roman" w:eastAsia="宋体" w:cs="Times New Roman"/>
          <w:bCs/>
          <w:color w:val="auto"/>
          <w:sz w:val="28"/>
          <w:szCs w:val="28"/>
          <w:highlight w:val="none"/>
          <w:lang w:eastAsia="zh-CN"/>
        </w:rPr>
        <w:fldChar w:fldCharType="separate"/>
      </w:r>
      <w:r>
        <w:rPr>
          <w:rFonts w:hint="default" w:ascii="Times New Roman" w:hAnsi="Times New Roman" w:eastAsia="宋体" w:cs="Times New Roman"/>
          <w:color w:val="auto"/>
          <w:sz w:val="28"/>
          <w:szCs w:val="28"/>
          <w:highlight w:val="none"/>
        </w:rPr>
        <w:t>表一</w:t>
      </w:r>
      <w:r>
        <w:rPr>
          <w:rFonts w:hint="default" w:ascii="Times New Roman" w:hAnsi="Times New Roman" w:eastAsia="宋体" w:cs="Times New Roman"/>
          <w:color w:val="auto"/>
          <w:sz w:val="28"/>
          <w:szCs w:val="28"/>
          <w:highlight w:val="none"/>
          <w:lang w:val="en-US" w:eastAsia="zh-CN"/>
        </w:rPr>
        <w:t xml:space="preserve"> 项目基本情况</w:t>
      </w:r>
      <w:r>
        <w:rPr>
          <w:rFonts w:hint="default" w:ascii="Times New Roman" w:hAnsi="Times New Roman" w:eastAsia="宋体" w:cs="Times New Roman"/>
          <w:color w:val="auto"/>
          <w:sz w:val="28"/>
          <w:szCs w:val="28"/>
          <w:highlight w:val="none"/>
        </w:rPr>
        <w:tab/>
      </w:r>
      <w:r>
        <w:rPr>
          <w:rFonts w:hint="default" w:ascii="Times New Roman" w:hAnsi="Times New Roman" w:eastAsia="宋体" w:cs="Times New Roman"/>
          <w:color w:val="auto"/>
          <w:sz w:val="28"/>
          <w:szCs w:val="28"/>
          <w:highlight w:val="none"/>
        </w:rPr>
        <w:fldChar w:fldCharType="begin"/>
      </w:r>
      <w:r>
        <w:rPr>
          <w:rFonts w:hint="default" w:ascii="Times New Roman" w:hAnsi="Times New Roman" w:eastAsia="宋体" w:cs="Times New Roman"/>
          <w:color w:val="auto"/>
          <w:sz w:val="28"/>
          <w:szCs w:val="28"/>
          <w:highlight w:val="none"/>
        </w:rPr>
        <w:instrText xml:space="preserve"> PAGEREF _Toc21764 </w:instrText>
      </w:r>
      <w:r>
        <w:rPr>
          <w:rFonts w:hint="default" w:ascii="Times New Roman" w:hAnsi="Times New Roman" w:eastAsia="宋体" w:cs="Times New Roman"/>
          <w:color w:val="auto"/>
          <w:sz w:val="28"/>
          <w:szCs w:val="28"/>
          <w:highlight w:val="none"/>
        </w:rPr>
        <w:fldChar w:fldCharType="separate"/>
      </w:r>
      <w:r>
        <w:rPr>
          <w:rFonts w:hint="default" w:ascii="Times New Roman" w:hAnsi="Times New Roman" w:eastAsia="宋体" w:cs="Times New Roman"/>
          <w:color w:val="auto"/>
          <w:sz w:val="28"/>
          <w:szCs w:val="28"/>
          <w:highlight w:val="none"/>
        </w:rPr>
        <w:t>1</w:t>
      </w:r>
      <w:r>
        <w:rPr>
          <w:rFonts w:hint="default" w:ascii="Times New Roman" w:hAnsi="Times New Roman" w:eastAsia="宋体" w:cs="Times New Roman"/>
          <w:color w:val="auto"/>
          <w:sz w:val="28"/>
          <w:szCs w:val="28"/>
          <w:highlight w:val="none"/>
        </w:rPr>
        <w:fldChar w:fldCharType="end"/>
      </w:r>
      <w:r>
        <w:rPr>
          <w:rFonts w:hint="default" w:ascii="Times New Roman" w:hAnsi="Times New Roman" w:eastAsia="宋体" w:cs="Times New Roman"/>
          <w:bCs/>
          <w:color w:val="auto"/>
          <w:sz w:val="28"/>
          <w:szCs w:val="28"/>
          <w:highlight w:val="none"/>
          <w:lang w:eastAsia="zh-CN"/>
        </w:rPr>
        <w:fldChar w:fldCharType="end"/>
      </w:r>
    </w:p>
    <w:p>
      <w:pPr>
        <w:pStyle w:val="12"/>
        <w:tabs>
          <w:tab w:val="right" w:leader="dot" w:pos="9004"/>
        </w:tabs>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bCs/>
          <w:color w:val="auto"/>
          <w:sz w:val="28"/>
          <w:szCs w:val="28"/>
          <w:highlight w:val="none"/>
          <w:lang w:eastAsia="zh-CN"/>
        </w:rPr>
        <w:fldChar w:fldCharType="begin"/>
      </w:r>
      <w:r>
        <w:rPr>
          <w:rFonts w:hint="default" w:ascii="Times New Roman" w:hAnsi="Times New Roman" w:eastAsia="宋体" w:cs="Times New Roman"/>
          <w:bCs/>
          <w:color w:val="auto"/>
          <w:sz w:val="28"/>
          <w:szCs w:val="28"/>
          <w:highlight w:val="none"/>
          <w:lang w:eastAsia="zh-CN"/>
        </w:rPr>
        <w:instrText xml:space="preserve"> HYPERLINK \l _Toc9449 </w:instrText>
      </w:r>
      <w:r>
        <w:rPr>
          <w:rFonts w:hint="default" w:ascii="Times New Roman" w:hAnsi="Times New Roman" w:eastAsia="宋体" w:cs="Times New Roman"/>
          <w:bCs/>
          <w:color w:val="auto"/>
          <w:sz w:val="28"/>
          <w:szCs w:val="28"/>
          <w:highlight w:val="none"/>
          <w:lang w:eastAsia="zh-CN"/>
        </w:rPr>
        <w:fldChar w:fldCharType="separate"/>
      </w:r>
      <w:r>
        <w:rPr>
          <w:rFonts w:hint="default" w:ascii="Times New Roman" w:hAnsi="Times New Roman" w:eastAsia="宋体" w:cs="Times New Roman"/>
          <w:color w:val="auto"/>
          <w:sz w:val="28"/>
          <w:szCs w:val="28"/>
          <w:highlight w:val="none"/>
        </w:rPr>
        <w:t>表二</w:t>
      </w:r>
      <w:r>
        <w:rPr>
          <w:rFonts w:hint="default" w:ascii="Times New Roman" w:hAnsi="Times New Roman" w:eastAsia="宋体" w:cs="Times New Roman"/>
          <w:color w:val="auto"/>
          <w:sz w:val="28"/>
          <w:szCs w:val="28"/>
          <w:highlight w:val="none"/>
          <w:lang w:val="en-US" w:eastAsia="zh-CN"/>
        </w:rPr>
        <w:t xml:space="preserve"> 建设项目工程概况</w:t>
      </w:r>
      <w:r>
        <w:rPr>
          <w:rFonts w:hint="default" w:ascii="Times New Roman" w:hAnsi="Times New Roman" w:eastAsia="宋体" w:cs="Times New Roman"/>
          <w:color w:val="auto"/>
          <w:sz w:val="28"/>
          <w:szCs w:val="28"/>
          <w:highlight w:val="none"/>
        </w:rPr>
        <w:tab/>
      </w:r>
      <w:r>
        <w:rPr>
          <w:rFonts w:hint="default" w:ascii="Times New Roman" w:hAnsi="Times New Roman" w:eastAsia="宋体" w:cs="Times New Roman"/>
          <w:color w:val="auto"/>
          <w:sz w:val="28"/>
          <w:szCs w:val="28"/>
          <w:highlight w:val="none"/>
        </w:rPr>
        <w:fldChar w:fldCharType="begin"/>
      </w:r>
      <w:r>
        <w:rPr>
          <w:rFonts w:hint="default" w:ascii="Times New Roman" w:hAnsi="Times New Roman" w:eastAsia="宋体" w:cs="Times New Roman"/>
          <w:color w:val="auto"/>
          <w:sz w:val="28"/>
          <w:szCs w:val="28"/>
          <w:highlight w:val="none"/>
        </w:rPr>
        <w:instrText xml:space="preserve"> PAGEREF _Toc9449 </w:instrText>
      </w:r>
      <w:r>
        <w:rPr>
          <w:rFonts w:hint="default" w:ascii="Times New Roman" w:hAnsi="Times New Roman" w:eastAsia="宋体" w:cs="Times New Roman"/>
          <w:color w:val="auto"/>
          <w:sz w:val="28"/>
          <w:szCs w:val="28"/>
          <w:highlight w:val="none"/>
        </w:rPr>
        <w:fldChar w:fldCharType="separate"/>
      </w:r>
      <w:r>
        <w:rPr>
          <w:rFonts w:hint="default" w:ascii="Times New Roman" w:hAnsi="Times New Roman" w:eastAsia="宋体" w:cs="Times New Roman"/>
          <w:color w:val="auto"/>
          <w:sz w:val="28"/>
          <w:szCs w:val="28"/>
          <w:highlight w:val="none"/>
        </w:rPr>
        <w:t>3</w:t>
      </w:r>
      <w:r>
        <w:rPr>
          <w:rFonts w:hint="default" w:ascii="Times New Roman" w:hAnsi="Times New Roman" w:eastAsia="宋体" w:cs="Times New Roman"/>
          <w:color w:val="auto"/>
          <w:sz w:val="28"/>
          <w:szCs w:val="28"/>
          <w:highlight w:val="none"/>
        </w:rPr>
        <w:fldChar w:fldCharType="end"/>
      </w:r>
      <w:r>
        <w:rPr>
          <w:rFonts w:hint="default" w:ascii="Times New Roman" w:hAnsi="Times New Roman" w:eastAsia="宋体" w:cs="Times New Roman"/>
          <w:bCs/>
          <w:color w:val="auto"/>
          <w:sz w:val="28"/>
          <w:szCs w:val="28"/>
          <w:highlight w:val="none"/>
          <w:lang w:eastAsia="zh-CN"/>
        </w:rPr>
        <w:fldChar w:fldCharType="end"/>
      </w:r>
    </w:p>
    <w:p>
      <w:pPr>
        <w:pStyle w:val="12"/>
        <w:tabs>
          <w:tab w:val="right" w:leader="dot" w:pos="9004"/>
        </w:tabs>
        <w:rPr>
          <w:rFonts w:hint="default" w:ascii="Times New Roman" w:hAnsi="Times New Roman" w:eastAsia="宋体" w:cs="Times New Roman"/>
          <w:bCs/>
          <w:color w:val="auto"/>
          <w:sz w:val="28"/>
          <w:szCs w:val="28"/>
          <w:highlight w:val="none"/>
          <w:lang w:eastAsia="zh-CN"/>
        </w:rPr>
      </w:pPr>
      <w:r>
        <w:rPr>
          <w:rFonts w:hint="default" w:ascii="Times New Roman" w:hAnsi="Times New Roman" w:eastAsia="宋体" w:cs="Times New Roman"/>
          <w:bCs/>
          <w:color w:val="auto"/>
          <w:sz w:val="28"/>
          <w:szCs w:val="28"/>
          <w:highlight w:val="none"/>
          <w:lang w:eastAsia="zh-CN"/>
        </w:rPr>
        <w:fldChar w:fldCharType="begin"/>
      </w:r>
      <w:r>
        <w:rPr>
          <w:rFonts w:hint="default" w:ascii="Times New Roman" w:hAnsi="Times New Roman" w:eastAsia="宋体" w:cs="Times New Roman"/>
          <w:bCs/>
          <w:color w:val="auto"/>
          <w:sz w:val="28"/>
          <w:szCs w:val="28"/>
          <w:highlight w:val="none"/>
          <w:lang w:eastAsia="zh-CN"/>
        </w:rPr>
        <w:instrText xml:space="preserve"> HYPERLINK \l _Toc2796 </w:instrText>
      </w:r>
      <w:r>
        <w:rPr>
          <w:rFonts w:hint="default" w:ascii="Times New Roman" w:hAnsi="Times New Roman" w:eastAsia="宋体" w:cs="Times New Roman"/>
          <w:bCs/>
          <w:color w:val="auto"/>
          <w:sz w:val="28"/>
          <w:szCs w:val="28"/>
          <w:highlight w:val="none"/>
          <w:lang w:eastAsia="zh-CN"/>
        </w:rPr>
        <w:fldChar w:fldCharType="separate"/>
      </w:r>
      <w:r>
        <w:rPr>
          <w:rFonts w:hint="default" w:ascii="Times New Roman" w:hAnsi="Times New Roman" w:eastAsia="宋体" w:cs="Times New Roman"/>
          <w:bCs/>
          <w:color w:val="auto"/>
          <w:sz w:val="28"/>
          <w:szCs w:val="28"/>
          <w:highlight w:val="none"/>
          <w:lang w:eastAsia="zh-CN"/>
        </w:rPr>
        <w:t>表三</w:t>
      </w:r>
      <w:r>
        <w:rPr>
          <w:rFonts w:hint="default" w:ascii="Times New Roman" w:hAnsi="Times New Roman" w:eastAsia="宋体" w:cs="Times New Roman"/>
          <w:bCs/>
          <w:color w:val="auto"/>
          <w:sz w:val="28"/>
          <w:szCs w:val="28"/>
          <w:highlight w:val="none"/>
          <w:lang w:val="en-US" w:eastAsia="zh-CN"/>
        </w:rPr>
        <w:t xml:space="preserve"> 主要污染物的产生、治理及排放</w:t>
      </w:r>
      <w:r>
        <w:rPr>
          <w:rFonts w:hint="default" w:ascii="Times New Roman" w:hAnsi="Times New Roman" w:eastAsia="宋体" w:cs="Times New Roman"/>
          <w:bCs/>
          <w:color w:val="auto"/>
          <w:sz w:val="28"/>
          <w:szCs w:val="28"/>
          <w:highlight w:val="none"/>
          <w:lang w:eastAsia="zh-CN"/>
        </w:rPr>
        <w:tab/>
      </w:r>
      <w:r>
        <w:rPr>
          <w:rFonts w:hint="default" w:ascii="Times New Roman" w:hAnsi="Times New Roman" w:eastAsia="宋体" w:cs="Times New Roman"/>
          <w:bCs/>
          <w:color w:val="auto"/>
          <w:sz w:val="28"/>
          <w:szCs w:val="28"/>
          <w:highlight w:val="none"/>
          <w:lang w:eastAsia="zh-CN"/>
        </w:rPr>
        <w:fldChar w:fldCharType="begin"/>
      </w:r>
      <w:r>
        <w:rPr>
          <w:rFonts w:hint="default" w:ascii="Times New Roman" w:hAnsi="Times New Roman" w:eastAsia="宋体" w:cs="Times New Roman"/>
          <w:bCs/>
          <w:color w:val="auto"/>
          <w:sz w:val="28"/>
          <w:szCs w:val="28"/>
          <w:highlight w:val="none"/>
          <w:lang w:eastAsia="zh-CN"/>
        </w:rPr>
        <w:instrText xml:space="preserve"> PAGEREF _Toc2796 </w:instrText>
      </w:r>
      <w:r>
        <w:rPr>
          <w:rFonts w:hint="default" w:ascii="Times New Roman" w:hAnsi="Times New Roman" w:eastAsia="宋体" w:cs="Times New Roman"/>
          <w:bCs/>
          <w:color w:val="auto"/>
          <w:sz w:val="28"/>
          <w:szCs w:val="28"/>
          <w:highlight w:val="none"/>
          <w:lang w:eastAsia="zh-CN"/>
        </w:rPr>
        <w:fldChar w:fldCharType="separate"/>
      </w:r>
      <w:r>
        <w:rPr>
          <w:rFonts w:hint="default" w:ascii="Times New Roman" w:hAnsi="Times New Roman" w:eastAsia="宋体" w:cs="Times New Roman"/>
          <w:bCs/>
          <w:color w:val="auto"/>
          <w:sz w:val="28"/>
          <w:szCs w:val="28"/>
          <w:highlight w:val="none"/>
          <w:lang w:eastAsia="zh-CN"/>
        </w:rPr>
        <w:t>13</w:t>
      </w:r>
      <w:r>
        <w:rPr>
          <w:rFonts w:hint="default" w:ascii="Times New Roman" w:hAnsi="Times New Roman" w:eastAsia="宋体" w:cs="Times New Roman"/>
          <w:bCs/>
          <w:color w:val="auto"/>
          <w:sz w:val="28"/>
          <w:szCs w:val="28"/>
          <w:highlight w:val="none"/>
          <w:lang w:eastAsia="zh-CN"/>
        </w:rPr>
        <w:fldChar w:fldCharType="end"/>
      </w:r>
      <w:r>
        <w:rPr>
          <w:rFonts w:hint="default" w:ascii="Times New Roman" w:hAnsi="Times New Roman" w:eastAsia="宋体" w:cs="Times New Roman"/>
          <w:bCs/>
          <w:color w:val="auto"/>
          <w:sz w:val="28"/>
          <w:szCs w:val="28"/>
          <w:highlight w:val="none"/>
          <w:lang w:eastAsia="zh-CN"/>
        </w:rPr>
        <w:fldChar w:fldCharType="end"/>
      </w:r>
    </w:p>
    <w:p>
      <w:pPr>
        <w:pStyle w:val="12"/>
        <w:tabs>
          <w:tab w:val="right" w:leader="dot" w:pos="9004"/>
        </w:tabs>
        <w:rPr>
          <w:rFonts w:hint="default" w:ascii="Times New Roman" w:hAnsi="Times New Roman" w:eastAsia="宋体" w:cs="Times New Roman"/>
          <w:bCs/>
          <w:color w:val="auto"/>
          <w:sz w:val="28"/>
          <w:szCs w:val="28"/>
          <w:highlight w:val="none"/>
          <w:lang w:eastAsia="zh-CN"/>
        </w:rPr>
      </w:pPr>
      <w:r>
        <w:rPr>
          <w:rFonts w:hint="default" w:ascii="Times New Roman" w:hAnsi="Times New Roman" w:eastAsia="宋体" w:cs="Times New Roman"/>
          <w:bCs/>
          <w:color w:val="auto"/>
          <w:sz w:val="28"/>
          <w:szCs w:val="28"/>
          <w:highlight w:val="none"/>
          <w:lang w:eastAsia="zh-CN"/>
        </w:rPr>
        <w:fldChar w:fldCharType="begin"/>
      </w:r>
      <w:r>
        <w:rPr>
          <w:rFonts w:hint="default" w:ascii="Times New Roman" w:hAnsi="Times New Roman" w:eastAsia="宋体" w:cs="Times New Roman"/>
          <w:bCs/>
          <w:color w:val="auto"/>
          <w:sz w:val="28"/>
          <w:szCs w:val="28"/>
          <w:highlight w:val="none"/>
          <w:lang w:eastAsia="zh-CN"/>
        </w:rPr>
        <w:instrText xml:space="preserve"> HYPERLINK \l _Toc1379 </w:instrText>
      </w:r>
      <w:r>
        <w:rPr>
          <w:rFonts w:hint="default" w:ascii="Times New Roman" w:hAnsi="Times New Roman" w:eastAsia="宋体" w:cs="Times New Roman"/>
          <w:bCs/>
          <w:color w:val="auto"/>
          <w:sz w:val="28"/>
          <w:szCs w:val="28"/>
          <w:highlight w:val="none"/>
          <w:lang w:eastAsia="zh-CN"/>
        </w:rPr>
        <w:fldChar w:fldCharType="separate"/>
      </w:r>
      <w:r>
        <w:rPr>
          <w:rFonts w:hint="default" w:ascii="Times New Roman" w:hAnsi="Times New Roman" w:eastAsia="宋体" w:cs="Times New Roman"/>
          <w:bCs/>
          <w:color w:val="auto"/>
          <w:sz w:val="28"/>
          <w:szCs w:val="28"/>
          <w:highlight w:val="none"/>
          <w:lang w:eastAsia="zh-CN"/>
        </w:rPr>
        <w:t>表四</w:t>
      </w:r>
      <w:r>
        <w:rPr>
          <w:rFonts w:hint="default" w:ascii="Times New Roman" w:hAnsi="Times New Roman" w:eastAsia="宋体" w:cs="Times New Roman"/>
          <w:bCs/>
          <w:color w:val="auto"/>
          <w:sz w:val="28"/>
          <w:szCs w:val="28"/>
          <w:highlight w:val="none"/>
          <w:lang w:val="en-US" w:eastAsia="zh-CN"/>
        </w:rPr>
        <w:t xml:space="preserve"> 建设项目环境影响报告表主要结论及审批部门审批决定</w:t>
      </w:r>
      <w:r>
        <w:rPr>
          <w:rFonts w:hint="default" w:ascii="Times New Roman" w:hAnsi="Times New Roman" w:eastAsia="宋体" w:cs="Times New Roman"/>
          <w:bCs/>
          <w:color w:val="auto"/>
          <w:sz w:val="28"/>
          <w:szCs w:val="28"/>
          <w:highlight w:val="none"/>
          <w:lang w:eastAsia="zh-CN"/>
        </w:rPr>
        <w:tab/>
      </w:r>
      <w:r>
        <w:rPr>
          <w:rFonts w:hint="default" w:ascii="Times New Roman" w:hAnsi="Times New Roman" w:eastAsia="宋体" w:cs="Times New Roman"/>
          <w:bCs/>
          <w:color w:val="auto"/>
          <w:sz w:val="28"/>
          <w:szCs w:val="28"/>
          <w:highlight w:val="none"/>
          <w:lang w:eastAsia="zh-CN"/>
        </w:rPr>
        <w:fldChar w:fldCharType="begin"/>
      </w:r>
      <w:r>
        <w:rPr>
          <w:rFonts w:hint="default" w:ascii="Times New Roman" w:hAnsi="Times New Roman" w:eastAsia="宋体" w:cs="Times New Roman"/>
          <w:bCs/>
          <w:color w:val="auto"/>
          <w:sz w:val="28"/>
          <w:szCs w:val="28"/>
          <w:highlight w:val="none"/>
          <w:lang w:eastAsia="zh-CN"/>
        </w:rPr>
        <w:instrText xml:space="preserve"> PAGEREF _Toc1379 </w:instrText>
      </w:r>
      <w:r>
        <w:rPr>
          <w:rFonts w:hint="default" w:ascii="Times New Roman" w:hAnsi="Times New Roman" w:eastAsia="宋体" w:cs="Times New Roman"/>
          <w:bCs/>
          <w:color w:val="auto"/>
          <w:sz w:val="28"/>
          <w:szCs w:val="28"/>
          <w:highlight w:val="none"/>
          <w:lang w:eastAsia="zh-CN"/>
        </w:rPr>
        <w:fldChar w:fldCharType="separate"/>
      </w:r>
      <w:r>
        <w:rPr>
          <w:rFonts w:hint="default" w:ascii="Times New Roman" w:hAnsi="Times New Roman" w:eastAsia="宋体" w:cs="Times New Roman"/>
          <w:bCs/>
          <w:color w:val="auto"/>
          <w:sz w:val="28"/>
          <w:szCs w:val="28"/>
          <w:highlight w:val="none"/>
          <w:lang w:eastAsia="zh-CN"/>
        </w:rPr>
        <w:t>17</w:t>
      </w:r>
      <w:r>
        <w:rPr>
          <w:rFonts w:hint="default" w:ascii="Times New Roman" w:hAnsi="Times New Roman" w:eastAsia="宋体" w:cs="Times New Roman"/>
          <w:bCs/>
          <w:color w:val="auto"/>
          <w:sz w:val="28"/>
          <w:szCs w:val="28"/>
          <w:highlight w:val="none"/>
          <w:lang w:eastAsia="zh-CN"/>
        </w:rPr>
        <w:fldChar w:fldCharType="end"/>
      </w:r>
      <w:r>
        <w:rPr>
          <w:rFonts w:hint="default" w:ascii="Times New Roman" w:hAnsi="Times New Roman" w:eastAsia="宋体" w:cs="Times New Roman"/>
          <w:bCs/>
          <w:color w:val="auto"/>
          <w:sz w:val="28"/>
          <w:szCs w:val="28"/>
          <w:highlight w:val="none"/>
          <w:lang w:eastAsia="zh-CN"/>
        </w:rPr>
        <w:fldChar w:fldCharType="end"/>
      </w:r>
    </w:p>
    <w:p>
      <w:pPr>
        <w:pStyle w:val="12"/>
        <w:tabs>
          <w:tab w:val="right" w:leader="dot" w:pos="9004"/>
        </w:tabs>
        <w:rPr>
          <w:rFonts w:hint="default" w:ascii="Times New Roman" w:hAnsi="Times New Roman" w:eastAsia="宋体" w:cs="Times New Roman"/>
          <w:bCs/>
          <w:color w:val="auto"/>
          <w:sz w:val="28"/>
          <w:szCs w:val="28"/>
          <w:highlight w:val="none"/>
          <w:lang w:eastAsia="zh-CN"/>
        </w:rPr>
      </w:pPr>
      <w:r>
        <w:rPr>
          <w:rFonts w:hint="default" w:ascii="Times New Roman" w:hAnsi="Times New Roman" w:eastAsia="宋体" w:cs="Times New Roman"/>
          <w:bCs/>
          <w:color w:val="auto"/>
          <w:sz w:val="28"/>
          <w:szCs w:val="28"/>
          <w:highlight w:val="none"/>
          <w:lang w:eastAsia="zh-CN"/>
        </w:rPr>
        <w:fldChar w:fldCharType="begin"/>
      </w:r>
      <w:r>
        <w:rPr>
          <w:rFonts w:hint="default" w:ascii="Times New Roman" w:hAnsi="Times New Roman" w:eastAsia="宋体" w:cs="Times New Roman"/>
          <w:bCs/>
          <w:color w:val="auto"/>
          <w:sz w:val="28"/>
          <w:szCs w:val="28"/>
          <w:highlight w:val="none"/>
          <w:lang w:eastAsia="zh-CN"/>
        </w:rPr>
        <w:instrText xml:space="preserve"> HYPERLINK \l _Toc25386 </w:instrText>
      </w:r>
      <w:r>
        <w:rPr>
          <w:rFonts w:hint="default" w:ascii="Times New Roman" w:hAnsi="Times New Roman" w:eastAsia="宋体" w:cs="Times New Roman"/>
          <w:bCs/>
          <w:color w:val="auto"/>
          <w:sz w:val="28"/>
          <w:szCs w:val="28"/>
          <w:highlight w:val="none"/>
          <w:lang w:eastAsia="zh-CN"/>
        </w:rPr>
        <w:fldChar w:fldCharType="separate"/>
      </w:r>
      <w:r>
        <w:rPr>
          <w:rFonts w:hint="default" w:ascii="Times New Roman" w:hAnsi="Times New Roman" w:eastAsia="宋体" w:cs="Times New Roman"/>
          <w:bCs/>
          <w:color w:val="auto"/>
          <w:sz w:val="28"/>
          <w:szCs w:val="28"/>
          <w:highlight w:val="none"/>
          <w:lang w:eastAsia="zh-CN"/>
        </w:rPr>
        <w:t>表五</w:t>
      </w:r>
      <w:r>
        <w:rPr>
          <w:rFonts w:hint="default" w:ascii="Times New Roman" w:hAnsi="Times New Roman" w:eastAsia="宋体" w:cs="Times New Roman"/>
          <w:bCs/>
          <w:color w:val="auto"/>
          <w:sz w:val="28"/>
          <w:szCs w:val="28"/>
          <w:highlight w:val="none"/>
          <w:lang w:val="en-US" w:eastAsia="zh-CN"/>
        </w:rPr>
        <w:t xml:space="preserve"> 验收监测质量保证及质量控制</w:t>
      </w:r>
      <w:r>
        <w:rPr>
          <w:rFonts w:hint="default" w:ascii="Times New Roman" w:hAnsi="Times New Roman" w:eastAsia="宋体" w:cs="Times New Roman"/>
          <w:bCs/>
          <w:color w:val="auto"/>
          <w:sz w:val="28"/>
          <w:szCs w:val="28"/>
          <w:highlight w:val="none"/>
          <w:lang w:eastAsia="zh-CN"/>
        </w:rPr>
        <w:tab/>
      </w:r>
      <w:r>
        <w:rPr>
          <w:rFonts w:hint="default" w:ascii="Times New Roman" w:hAnsi="Times New Roman" w:eastAsia="宋体" w:cs="Times New Roman"/>
          <w:bCs/>
          <w:color w:val="auto"/>
          <w:sz w:val="28"/>
          <w:szCs w:val="28"/>
          <w:highlight w:val="none"/>
          <w:lang w:eastAsia="zh-CN"/>
        </w:rPr>
        <w:fldChar w:fldCharType="begin"/>
      </w:r>
      <w:r>
        <w:rPr>
          <w:rFonts w:hint="default" w:ascii="Times New Roman" w:hAnsi="Times New Roman" w:eastAsia="宋体" w:cs="Times New Roman"/>
          <w:bCs/>
          <w:color w:val="auto"/>
          <w:sz w:val="28"/>
          <w:szCs w:val="28"/>
          <w:highlight w:val="none"/>
          <w:lang w:eastAsia="zh-CN"/>
        </w:rPr>
        <w:instrText xml:space="preserve"> PAGEREF _Toc25386 </w:instrText>
      </w:r>
      <w:r>
        <w:rPr>
          <w:rFonts w:hint="default" w:ascii="Times New Roman" w:hAnsi="Times New Roman" w:eastAsia="宋体" w:cs="Times New Roman"/>
          <w:bCs/>
          <w:color w:val="auto"/>
          <w:sz w:val="28"/>
          <w:szCs w:val="28"/>
          <w:highlight w:val="none"/>
          <w:lang w:eastAsia="zh-CN"/>
        </w:rPr>
        <w:fldChar w:fldCharType="separate"/>
      </w:r>
      <w:r>
        <w:rPr>
          <w:rFonts w:hint="default" w:ascii="Times New Roman" w:hAnsi="Times New Roman" w:eastAsia="宋体" w:cs="Times New Roman"/>
          <w:bCs/>
          <w:color w:val="auto"/>
          <w:sz w:val="28"/>
          <w:szCs w:val="28"/>
          <w:highlight w:val="none"/>
          <w:lang w:eastAsia="zh-CN"/>
        </w:rPr>
        <w:t>20</w:t>
      </w:r>
      <w:r>
        <w:rPr>
          <w:rFonts w:hint="default" w:ascii="Times New Roman" w:hAnsi="Times New Roman" w:eastAsia="宋体" w:cs="Times New Roman"/>
          <w:bCs/>
          <w:color w:val="auto"/>
          <w:sz w:val="28"/>
          <w:szCs w:val="28"/>
          <w:highlight w:val="none"/>
          <w:lang w:eastAsia="zh-CN"/>
        </w:rPr>
        <w:fldChar w:fldCharType="end"/>
      </w:r>
      <w:r>
        <w:rPr>
          <w:rFonts w:hint="default" w:ascii="Times New Roman" w:hAnsi="Times New Roman" w:eastAsia="宋体" w:cs="Times New Roman"/>
          <w:bCs/>
          <w:color w:val="auto"/>
          <w:sz w:val="28"/>
          <w:szCs w:val="28"/>
          <w:highlight w:val="none"/>
          <w:lang w:eastAsia="zh-CN"/>
        </w:rPr>
        <w:fldChar w:fldCharType="end"/>
      </w:r>
    </w:p>
    <w:p>
      <w:pPr>
        <w:pStyle w:val="12"/>
        <w:tabs>
          <w:tab w:val="right" w:leader="dot" w:pos="9004"/>
        </w:tabs>
        <w:rPr>
          <w:rFonts w:hint="default" w:ascii="Times New Roman" w:hAnsi="Times New Roman" w:eastAsia="宋体" w:cs="Times New Roman"/>
          <w:bCs/>
          <w:color w:val="auto"/>
          <w:sz w:val="28"/>
          <w:szCs w:val="28"/>
          <w:highlight w:val="none"/>
          <w:lang w:eastAsia="zh-CN"/>
        </w:rPr>
      </w:pPr>
      <w:r>
        <w:rPr>
          <w:rFonts w:hint="default" w:ascii="Times New Roman" w:hAnsi="Times New Roman" w:eastAsia="宋体" w:cs="Times New Roman"/>
          <w:bCs/>
          <w:color w:val="auto"/>
          <w:sz w:val="28"/>
          <w:szCs w:val="28"/>
          <w:highlight w:val="none"/>
          <w:lang w:eastAsia="zh-CN"/>
        </w:rPr>
        <w:fldChar w:fldCharType="begin"/>
      </w:r>
      <w:r>
        <w:rPr>
          <w:rFonts w:hint="default" w:ascii="Times New Roman" w:hAnsi="Times New Roman" w:eastAsia="宋体" w:cs="Times New Roman"/>
          <w:bCs/>
          <w:color w:val="auto"/>
          <w:sz w:val="28"/>
          <w:szCs w:val="28"/>
          <w:highlight w:val="none"/>
          <w:lang w:eastAsia="zh-CN"/>
        </w:rPr>
        <w:instrText xml:space="preserve"> HYPERLINK \l _Toc12678 </w:instrText>
      </w:r>
      <w:r>
        <w:rPr>
          <w:rFonts w:hint="default" w:ascii="Times New Roman" w:hAnsi="Times New Roman" w:eastAsia="宋体" w:cs="Times New Roman"/>
          <w:bCs/>
          <w:color w:val="auto"/>
          <w:sz w:val="28"/>
          <w:szCs w:val="28"/>
          <w:highlight w:val="none"/>
          <w:lang w:eastAsia="zh-CN"/>
        </w:rPr>
        <w:fldChar w:fldCharType="separate"/>
      </w:r>
      <w:r>
        <w:rPr>
          <w:rFonts w:hint="default" w:ascii="Times New Roman" w:hAnsi="Times New Roman" w:eastAsia="宋体" w:cs="Times New Roman"/>
          <w:bCs/>
          <w:color w:val="auto"/>
          <w:sz w:val="28"/>
          <w:szCs w:val="28"/>
          <w:highlight w:val="none"/>
          <w:lang w:eastAsia="zh-CN"/>
        </w:rPr>
        <w:t>表六</w:t>
      </w:r>
      <w:r>
        <w:rPr>
          <w:rFonts w:hint="default" w:ascii="Times New Roman" w:hAnsi="Times New Roman" w:eastAsia="宋体" w:cs="Times New Roman"/>
          <w:bCs/>
          <w:color w:val="auto"/>
          <w:sz w:val="28"/>
          <w:szCs w:val="28"/>
          <w:highlight w:val="none"/>
          <w:lang w:val="en-US" w:eastAsia="zh-CN"/>
        </w:rPr>
        <w:t xml:space="preserve"> 验收监测内容</w:t>
      </w:r>
      <w:r>
        <w:rPr>
          <w:rFonts w:hint="default" w:ascii="Times New Roman" w:hAnsi="Times New Roman" w:eastAsia="宋体" w:cs="Times New Roman"/>
          <w:bCs/>
          <w:color w:val="auto"/>
          <w:sz w:val="28"/>
          <w:szCs w:val="28"/>
          <w:highlight w:val="none"/>
          <w:lang w:eastAsia="zh-CN"/>
        </w:rPr>
        <w:tab/>
      </w:r>
      <w:r>
        <w:rPr>
          <w:rFonts w:hint="default" w:ascii="Times New Roman" w:hAnsi="Times New Roman" w:eastAsia="宋体" w:cs="Times New Roman"/>
          <w:bCs/>
          <w:color w:val="auto"/>
          <w:sz w:val="28"/>
          <w:szCs w:val="28"/>
          <w:highlight w:val="none"/>
          <w:lang w:eastAsia="zh-CN"/>
        </w:rPr>
        <w:fldChar w:fldCharType="begin"/>
      </w:r>
      <w:r>
        <w:rPr>
          <w:rFonts w:hint="default" w:ascii="Times New Roman" w:hAnsi="Times New Roman" w:eastAsia="宋体" w:cs="Times New Roman"/>
          <w:bCs/>
          <w:color w:val="auto"/>
          <w:sz w:val="28"/>
          <w:szCs w:val="28"/>
          <w:highlight w:val="none"/>
          <w:lang w:eastAsia="zh-CN"/>
        </w:rPr>
        <w:instrText xml:space="preserve"> PAGEREF _Toc12678 </w:instrText>
      </w:r>
      <w:r>
        <w:rPr>
          <w:rFonts w:hint="default" w:ascii="Times New Roman" w:hAnsi="Times New Roman" w:eastAsia="宋体" w:cs="Times New Roman"/>
          <w:bCs/>
          <w:color w:val="auto"/>
          <w:sz w:val="28"/>
          <w:szCs w:val="28"/>
          <w:highlight w:val="none"/>
          <w:lang w:eastAsia="zh-CN"/>
        </w:rPr>
        <w:fldChar w:fldCharType="separate"/>
      </w:r>
      <w:r>
        <w:rPr>
          <w:rFonts w:hint="default" w:ascii="Times New Roman" w:hAnsi="Times New Roman" w:eastAsia="宋体" w:cs="Times New Roman"/>
          <w:bCs/>
          <w:color w:val="auto"/>
          <w:sz w:val="28"/>
          <w:szCs w:val="28"/>
          <w:highlight w:val="none"/>
          <w:lang w:eastAsia="zh-CN"/>
        </w:rPr>
        <w:t>21</w:t>
      </w:r>
      <w:r>
        <w:rPr>
          <w:rFonts w:hint="default" w:ascii="Times New Roman" w:hAnsi="Times New Roman" w:eastAsia="宋体" w:cs="Times New Roman"/>
          <w:bCs/>
          <w:color w:val="auto"/>
          <w:sz w:val="28"/>
          <w:szCs w:val="28"/>
          <w:highlight w:val="none"/>
          <w:lang w:eastAsia="zh-CN"/>
        </w:rPr>
        <w:fldChar w:fldCharType="end"/>
      </w:r>
      <w:r>
        <w:rPr>
          <w:rFonts w:hint="default" w:ascii="Times New Roman" w:hAnsi="Times New Roman" w:eastAsia="宋体" w:cs="Times New Roman"/>
          <w:bCs/>
          <w:color w:val="auto"/>
          <w:sz w:val="28"/>
          <w:szCs w:val="28"/>
          <w:highlight w:val="none"/>
          <w:lang w:eastAsia="zh-CN"/>
        </w:rPr>
        <w:fldChar w:fldCharType="end"/>
      </w:r>
    </w:p>
    <w:p>
      <w:pPr>
        <w:pStyle w:val="12"/>
        <w:tabs>
          <w:tab w:val="right" w:leader="dot" w:pos="9004"/>
        </w:tabs>
        <w:rPr>
          <w:rFonts w:hint="default" w:ascii="Times New Roman" w:hAnsi="Times New Roman" w:eastAsia="宋体" w:cs="Times New Roman"/>
          <w:bCs/>
          <w:color w:val="auto"/>
          <w:sz w:val="28"/>
          <w:szCs w:val="28"/>
          <w:highlight w:val="none"/>
          <w:lang w:eastAsia="zh-CN"/>
        </w:rPr>
      </w:pPr>
      <w:r>
        <w:rPr>
          <w:rFonts w:hint="default" w:ascii="Times New Roman" w:hAnsi="Times New Roman" w:eastAsia="宋体" w:cs="Times New Roman"/>
          <w:bCs/>
          <w:color w:val="auto"/>
          <w:sz w:val="28"/>
          <w:szCs w:val="28"/>
          <w:highlight w:val="none"/>
          <w:lang w:eastAsia="zh-CN"/>
        </w:rPr>
        <w:fldChar w:fldCharType="begin"/>
      </w:r>
      <w:r>
        <w:rPr>
          <w:rFonts w:hint="default" w:ascii="Times New Roman" w:hAnsi="Times New Roman" w:eastAsia="宋体" w:cs="Times New Roman"/>
          <w:bCs/>
          <w:color w:val="auto"/>
          <w:sz w:val="28"/>
          <w:szCs w:val="28"/>
          <w:highlight w:val="none"/>
          <w:lang w:eastAsia="zh-CN"/>
        </w:rPr>
        <w:instrText xml:space="preserve"> HYPERLINK \l _Toc25035 </w:instrText>
      </w:r>
      <w:r>
        <w:rPr>
          <w:rFonts w:hint="default" w:ascii="Times New Roman" w:hAnsi="Times New Roman" w:eastAsia="宋体" w:cs="Times New Roman"/>
          <w:bCs/>
          <w:color w:val="auto"/>
          <w:sz w:val="28"/>
          <w:szCs w:val="28"/>
          <w:highlight w:val="none"/>
          <w:lang w:eastAsia="zh-CN"/>
        </w:rPr>
        <w:fldChar w:fldCharType="separate"/>
      </w:r>
      <w:r>
        <w:rPr>
          <w:rFonts w:hint="default" w:ascii="Times New Roman" w:hAnsi="Times New Roman" w:eastAsia="宋体" w:cs="Times New Roman"/>
          <w:bCs/>
          <w:color w:val="auto"/>
          <w:sz w:val="28"/>
          <w:szCs w:val="28"/>
          <w:highlight w:val="none"/>
          <w:lang w:eastAsia="zh-CN"/>
        </w:rPr>
        <w:t>表七</w:t>
      </w:r>
      <w:r>
        <w:rPr>
          <w:rFonts w:hint="default" w:ascii="Times New Roman" w:hAnsi="Times New Roman" w:eastAsia="宋体" w:cs="Times New Roman"/>
          <w:bCs/>
          <w:color w:val="auto"/>
          <w:sz w:val="28"/>
          <w:szCs w:val="28"/>
          <w:highlight w:val="none"/>
          <w:lang w:val="en-US" w:eastAsia="zh-CN"/>
        </w:rPr>
        <w:t xml:space="preserve"> 验收监测结果及评价</w:t>
      </w:r>
      <w:r>
        <w:rPr>
          <w:rFonts w:hint="default" w:ascii="Times New Roman" w:hAnsi="Times New Roman" w:eastAsia="宋体" w:cs="Times New Roman"/>
          <w:bCs/>
          <w:color w:val="auto"/>
          <w:sz w:val="28"/>
          <w:szCs w:val="28"/>
          <w:highlight w:val="none"/>
          <w:lang w:eastAsia="zh-CN"/>
        </w:rPr>
        <w:tab/>
      </w:r>
      <w:r>
        <w:rPr>
          <w:rFonts w:hint="default" w:ascii="Times New Roman" w:hAnsi="Times New Roman" w:eastAsia="宋体" w:cs="Times New Roman"/>
          <w:bCs/>
          <w:color w:val="auto"/>
          <w:sz w:val="28"/>
          <w:szCs w:val="28"/>
          <w:highlight w:val="none"/>
          <w:lang w:eastAsia="zh-CN"/>
        </w:rPr>
        <w:fldChar w:fldCharType="begin"/>
      </w:r>
      <w:r>
        <w:rPr>
          <w:rFonts w:hint="default" w:ascii="Times New Roman" w:hAnsi="Times New Roman" w:eastAsia="宋体" w:cs="Times New Roman"/>
          <w:bCs/>
          <w:color w:val="auto"/>
          <w:sz w:val="28"/>
          <w:szCs w:val="28"/>
          <w:highlight w:val="none"/>
          <w:lang w:eastAsia="zh-CN"/>
        </w:rPr>
        <w:instrText xml:space="preserve"> PAGEREF _Toc25035 </w:instrText>
      </w:r>
      <w:r>
        <w:rPr>
          <w:rFonts w:hint="default" w:ascii="Times New Roman" w:hAnsi="Times New Roman" w:eastAsia="宋体" w:cs="Times New Roman"/>
          <w:bCs/>
          <w:color w:val="auto"/>
          <w:sz w:val="28"/>
          <w:szCs w:val="28"/>
          <w:highlight w:val="none"/>
          <w:lang w:eastAsia="zh-CN"/>
        </w:rPr>
        <w:fldChar w:fldCharType="separate"/>
      </w:r>
      <w:r>
        <w:rPr>
          <w:rFonts w:hint="default" w:ascii="Times New Roman" w:hAnsi="Times New Roman" w:eastAsia="宋体" w:cs="Times New Roman"/>
          <w:bCs/>
          <w:color w:val="auto"/>
          <w:sz w:val="28"/>
          <w:szCs w:val="28"/>
          <w:highlight w:val="none"/>
          <w:lang w:eastAsia="zh-CN"/>
        </w:rPr>
        <w:t>23</w:t>
      </w:r>
      <w:r>
        <w:rPr>
          <w:rFonts w:hint="default" w:ascii="Times New Roman" w:hAnsi="Times New Roman" w:eastAsia="宋体" w:cs="Times New Roman"/>
          <w:bCs/>
          <w:color w:val="auto"/>
          <w:sz w:val="28"/>
          <w:szCs w:val="28"/>
          <w:highlight w:val="none"/>
          <w:lang w:eastAsia="zh-CN"/>
        </w:rPr>
        <w:fldChar w:fldCharType="end"/>
      </w:r>
      <w:r>
        <w:rPr>
          <w:rFonts w:hint="default" w:ascii="Times New Roman" w:hAnsi="Times New Roman" w:eastAsia="宋体" w:cs="Times New Roman"/>
          <w:bCs/>
          <w:color w:val="auto"/>
          <w:sz w:val="28"/>
          <w:szCs w:val="28"/>
          <w:highlight w:val="none"/>
          <w:lang w:eastAsia="zh-CN"/>
        </w:rPr>
        <w:fldChar w:fldCharType="end"/>
      </w:r>
    </w:p>
    <w:p>
      <w:pPr>
        <w:pStyle w:val="12"/>
        <w:tabs>
          <w:tab w:val="right" w:leader="dot" w:pos="9004"/>
        </w:tabs>
        <w:rPr>
          <w:rFonts w:hint="default" w:ascii="Times New Roman" w:hAnsi="Times New Roman" w:eastAsia="宋体" w:cs="Times New Roman"/>
          <w:bCs/>
          <w:color w:val="auto"/>
          <w:sz w:val="28"/>
          <w:szCs w:val="28"/>
          <w:highlight w:val="none"/>
          <w:lang w:eastAsia="zh-CN"/>
        </w:rPr>
      </w:pPr>
      <w:r>
        <w:rPr>
          <w:rFonts w:hint="default" w:ascii="Times New Roman" w:hAnsi="Times New Roman" w:eastAsia="宋体" w:cs="Times New Roman"/>
          <w:bCs/>
          <w:color w:val="auto"/>
          <w:sz w:val="28"/>
          <w:szCs w:val="28"/>
          <w:highlight w:val="none"/>
          <w:lang w:eastAsia="zh-CN"/>
        </w:rPr>
        <w:fldChar w:fldCharType="begin"/>
      </w:r>
      <w:r>
        <w:rPr>
          <w:rFonts w:hint="default" w:ascii="Times New Roman" w:hAnsi="Times New Roman" w:eastAsia="宋体" w:cs="Times New Roman"/>
          <w:bCs/>
          <w:color w:val="auto"/>
          <w:sz w:val="28"/>
          <w:szCs w:val="28"/>
          <w:highlight w:val="none"/>
          <w:lang w:eastAsia="zh-CN"/>
        </w:rPr>
        <w:instrText xml:space="preserve"> HYPERLINK \l _Toc18332 </w:instrText>
      </w:r>
      <w:r>
        <w:rPr>
          <w:rFonts w:hint="default" w:ascii="Times New Roman" w:hAnsi="Times New Roman" w:eastAsia="宋体" w:cs="Times New Roman"/>
          <w:bCs/>
          <w:color w:val="auto"/>
          <w:sz w:val="28"/>
          <w:szCs w:val="28"/>
          <w:highlight w:val="none"/>
          <w:lang w:eastAsia="zh-CN"/>
        </w:rPr>
        <w:fldChar w:fldCharType="separate"/>
      </w:r>
      <w:r>
        <w:rPr>
          <w:rFonts w:hint="default" w:ascii="Times New Roman" w:hAnsi="Times New Roman" w:eastAsia="宋体" w:cs="Times New Roman"/>
          <w:bCs/>
          <w:color w:val="auto"/>
          <w:sz w:val="28"/>
          <w:szCs w:val="28"/>
          <w:highlight w:val="none"/>
          <w:lang w:eastAsia="zh-CN"/>
        </w:rPr>
        <w:t>表八</w:t>
      </w:r>
      <w:r>
        <w:rPr>
          <w:rFonts w:hint="default" w:ascii="Times New Roman" w:hAnsi="Times New Roman" w:eastAsia="宋体" w:cs="Times New Roman"/>
          <w:bCs/>
          <w:color w:val="auto"/>
          <w:sz w:val="28"/>
          <w:szCs w:val="28"/>
          <w:highlight w:val="none"/>
          <w:lang w:val="en-US" w:eastAsia="zh-CN"/>
        </w:rPr>
        <w:t xml:space="preserve"> 验收监测结论</w:t>
      </w:r>
      <w:r>
        <w:rPr>
          <w:rFonts w:hint="default" w:ascii="Times New Roman" w:hAnsi="Times New Roman" w:eastAsia="宋体" w:cs="Times New Roman"/>
          <w:bCs/>
          <w:color w:val="auto"/>
          <w:sz w:val="28"/>
          <w:szCs w:val="28"/>
          <w:highlight w:val="none"/>
          <w:lang w:eastAsia="zh-CN"/>
        </w:rPr>
        <w:tab/>
      </w:r>
      <w:r>
        <w:rPr>
          <w:rFonts w:hint="default" w:ascii="Times New Roman" w:hAnsi="Times New Roman" w:eastAsia="宋体" w:cs="Times New Roman"/>
          <w:bCs/>
          <w:color w:val="auto"/>
          <w:sz w:val="28"/>
          <w:szCs w:val="28"/>
          <w:highlight w:val="none"/>
          <w:lang w:eastAsia="zh-CN"/>
        </w:rPr>
        <w:fldChar w:fldCharType="begin"/>
      </w:r>
      <w:r>
        <w:rPr>
          <w:rFonts w:hint="default" w:ascii="Times New Roman" w:hAnsi="Times New Roman" w:eastAsia="宋体" w:cs="Times New Roman"/>
          <w:bCs/>
          <w:color w:val="auto"/>
          <w:sz w:val="28"/>
          <w:szCs w:val="28"/>
          <w:highlight w:val="none"/>
          <w:lang w:eastAsia="zh-CN"/>
        </w:rPr>
        <w:instrText xml:space="preserve"> PAGEREF _Toc18332 </w:instrText>
      </w:r>
      <w:r>
        <w:rPr>
          <w:rFonts w:hint="default" w:ascii="Times New Roman" w:hAnsi="Times New Roman" w:eastAsia="宋体" w:cs="Times New Roman"/>
          <w:bCs/>
          <w:color w:val="auto"/>
          <w:sz w:val="28"/>
          <w:szCs w:val="28"/>
          <w:highlight w:val="none"/>
          <w:lang w:eastAsia="zh-CN"/>
        </w:rPr>
        <w:fldChar w:fldCharType="separate"/>
      </w:r>
      <w:r>
        <w:rPr>
          <w:rFonts w:hint="default" w:ascii="Times New Roman" w:hAnsi="Times New Roman" w:eastAsia="宋体" w:cs="Times New Roman"/>
          <w:bCs/>
          <w:color w:val="auto"/>
          <w:sz w:val="28"/>
          <w:szCs w:val="28"/>
          <w:highlight w:val="none"/>
          <w:lang w:eastAsia="zh-CN"/>
        </w:rPr>
        <w:t>26</w:t>
      </w:r>
      <w:r>
        <w:rPr>
          <w:rFonts w:hint="default" w:ascii="Times New Roman" w:hAnsi="Times New Roman" w:eastAsia="宋体" w:cs="Times New Roman"/>
          <w:bCs/>
          <w:color w:val="auto"/>
          <w:sz w:val="28"/>
          <w:szCs w:val="28"/>
          <w:highlight w:val="none"/>
          <w:lang w:eastAsia="zh-CN"/>
        </w:rPr>
        <w:fldChar w:fldCharType="end"/>
      </w:r>
      <w:r>
        <w:rPr>
          <w:rFonts w:hint="default" w:ascii="Times New Roman" w:hAnsi="Times New Roman" w:eastAsia="宋体" w:cs="Times New Roman"/>
          <w:bCs/>
          <w:color w:val="auto"/>
          <w:sz w:val="28"/>
          <w:szCs w:val="28"/>
          <w:highlight w:val="none"/>
          <w:lang w:eastAsia="zh-CN"/>
        </w:rPr>
        <w:fldChar w:fldCharType="end"/>
      </w:r>
    </w:p>
    <w:p>
      <w:pPr>
        <w:keepNext w:val="0"/>
        <w:keepLines w:val="0"/>
        <w:pageBreakBefore w:val="0"/>
        <w:widowControl/>
        <w:kinsoku/>
        <w:wordWrap/>
        <w:overflowPunct/>
        <w:topLinePunct w:val="0"/>
        <w:autoSpaceDE/>
        <w:autoSpaceDN/>
        <w:bidi w:val="0"/>
        <w:adjustRightInd w:val="0"/>
        <w:snapToGrid w:val="0"/>
        <w:spacing w:after="0" w:afterLines="0" w:line="360" w:lineRule="auto"/>
        <w:ind w:left="0" w:leftChars="0" w:right="0" w:rightChars="0" w:firstLine="0" w:firstLineChars="0"/>
        <w:jc w:val="center"/>
        <w:textAlignment w:val="auto"/>
        <w:outlineLvl w:val="9"/>
        <w:rPr>
          <w:rFonts w:hint="eastAsia" w:ascii="宋体" w:hAnsi="宋体" w:eastAsia="宋体" w:cs="宋体"/>
          <w:b/>
          <w:bCs/>
          <w:color w:val="auto"/>
          <w:sz w:val="28"/>
          <w:szCs w:val="28"/>
          <w:highlight w:val="none"/>
          <w:lang w:eastAsia="zh-CN"/>
        </w:rPr>
      </w:pPr>
      <w:r>
        <w:rPr>
          <w:rFonts w:hint="default" w:ascii="Times New Roman" w:hAnsi="Times New Roman" w:eastAsia="宋体" w:cs="Times New Roman"/>
          <w:bCs/>
          <w:color w:val="auto"/>
          <w:sz w:val="28"/>
          <w:szCs w:val="28"/>
          <w:highlight w:val="none"/>
          <w:lang w:eastAsia="zh-CN"/>
        </w:rPr>
        <w:fldChar w:fldCharType="end"/>
      </w:r>
    </w:p>
    <w:p>
      <w:pPr>
        <w:keepNext w:val="0"/>
        <w:keepLines w:val="0"/>
        <w:pageBreakBefore w:val="0"/>
        <w:widowControl/>
        <w:kinsoku/>
        <w:wordWrap/>
        <w:overflowPunct/>
        <w:topLinePunct w:val="0"/>
        <w:autoSpaceDE/>
        <w:autoSpaceDN/>
        <w:bidi w:val="0"/>
        <w:adjustRightInd w:val="0"/>
        <w:snapToGrid w:val="0"/>
        <w:spacing w:after="0" w:afterLines="0" w:line="360" w:lineRule="auto"/>
        <w:ind w:right="0" w:rightChars="0"/>
        <w:jc w:val="left"/>
        <w:textAlignment w:val="auto"/>
        <w:outlineLvl w:val="9"/>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br w:type="page"/>
      </w:r>
    </w:p>
    <w:p>
      <w:pPr>
        <w:keepNext w:val="0"/>
        <w:keepLines w:val="0"/>
        <w:pageBreakBefore w:val="0"/>
        <w:widowControl/>
        <w:kinsoku/>
        <w:wordWrap/>
        <w:overflowPunct/>
        <w:topLinePunct w:val="0"/>
        <w:autoSpaceDE/>
        <w:autoSpaceDN/>
        <w:bidi w:val="0"/>
        <w:adjustRightInd w:val="0"/>
        <w:snapToGrid w:val="0"/>
        <w:spacing w:after="0" w:afterLines="0" w:line="360" w:lineRule="auto"/>
        <w:ind w:right="0" w:rightChars="0"/>
        <w:jc w:val="left"/>
        <w:textAlignment w:val="auto"/>
        <w:outlineLvl w:val="9"/>
        <w:rPr>
          <w:rFonts w:hint="eastAsia" w:ascii="宋体" w:hAnsi="宋体" w:eastAsia="宋体" w:cs="宋体"/>
          <w:b/>
          <w:color w:val="auto"/>
          <w:sz w:val="28"/>
          <w:szCs w:val="28"/>
          <w:highlight w:val="none"/>
        </w:rPr>
        <w:sectPr>
          <w:pgSz w:w="11906" w:h="16838"/>
          <w:pgMar w:top="1440" w:right="1451" w:bottom="1440" w:left="1451" w:header="709" w:footer="709" w:gutter="0"/>
          <w:pgBorders>
            <w:top w:val="none" w:sz="0" w:space="0"/>
            <w:left w:val="none" w:sz="0" w:space="0"/>
            <w:bottom w:val="none" w:sz="0" w:space="0"/>
            <w:right w:val="none" w:sz="0" w:space="0"/>
          </w:pgBorders>
          <w:pgNumType w:fmt="decimal" w:start="1"/>
          <w:cols w:space="0" w:num="1"/>
          <w:rtlGutter w:val="0"/>
          <w:docGrid w:linePitch="360" w:charSpace="0"/>
        </w:sectPr>
      </w:pPr>
    </w:p>
    <w:p>
      <w:pPr>
        <w:keepNext w:val="0"/>
        <w:keepLines w:val="0"/>
        <w:pageBreakBefore w:val="0"/>
        <w:widowControl/>
        <w:kinsoku/>
        <w:wordWrap/>
        <w:overflowPunct/>
        <w:topLinePunct w:val="0"/>
        <w:autoSpaceDE/>
        <w:autoSpaceDN/>
        <w:bidi w:val="0"/>
        <w:adjustRightInd w:val="0"/>
        <w:snapToGrid w:val="0"/>
        <w:spacing w:after="0" w:afterLines="0" w:line="360" w:lineRule="auto"/>
        <w:ind w:right="0" w:rightChars="0"/>
        <w:jc w:val="left"/>
        <w:textAlignment w:val="auto"/>
        <w:outlineLvl w:val="9"/>
        <w:rPr>
          <w:rFonts w:hint="eastAsia" w:ascii="宋体" w:hAnsi="宋体" w:eastAsia="宋体" w:cs="宋体"/>
          <w:b/>
          <w:color w:val="0000FF"/>
          <w:sz w:val="28"/>
          <w:szCs w:val="28"/>
          <w:highlight w:val="none"/>
        </w:rPr>
        <w:sectPr>
          <w:pgSz w:w="11906" w:h="16838"/>
          <w:pgMar w:top="1440" w:right="1451" w:bottom="1440" w:left="1451" w:header="709" w:footer="709" w:gutter="0"/>
          <w:pgBorders>
            <w:top w:val="none" w:sz="0" w:space="0"/>
            <w:left w:val="none" w:sz="0" w:space="0"/>
            <w:bottom w:val="none" w:sz="0" w:space="0"/>
            <w:right w:val="none" w:sz="0" w:space="0"/>
          </w:pgBorders>
          <w:pgNumType w:fmt="decimal" w:start="1"/>
          <w:cols w:space="0" w:num="1"/>
          <w:rtlGutter w:val="0"/>
          <w:docGrid w:linePitch="360" w:charSpace="0"/>
        </w:sectPr>
      </w:pPr>
    </w:p>
    <w:p>
      <w:pPr>
        <w:keepNext w:val="0"/>
        <w:keepLines w:val="0"/>
        <w:pageBreakBefore w:val="0"/>
        <w:widowControl/>
        <w:kinsoku/>
        <w:wordWrap/>
        <w:overflowPunct/>
        <w:topLinePunct w:val="0"/>
        <w:autoSpaceDE/>
        <w:autoSpaceDN/>
        <w:bidi w:val="0"/>
        <w:adjustRightInd w:val="0"/>
        <w:snapToGrid w:val="0"/>
        <w:spacing w:after="0" w:afterLines="0" w:line="360" w:lineRule="auto"/>
        <w:ind w:right="0" w:rightChars="0"/>
        <w:jc w:val="left"/>
        <w:textAlignment w:val="auto"/>
        <w:outlineLvl w:val="9"/>
        <w:rPr>
          <w:rFonts w:hint="eastAsia" w:ascii="宋体" w:hAnsi="宋体" w:eastAsia="宋体" w:cs="宋体"/>
          <w:b/>
          <w:color w:val="0000FF"/>
          <w:sz w:val="28"/>
          <w:szCs w:val="28"/>
          <w:highlight w:val="none"/>
        </w:rPr>
      </w:pPr>
      <w:r>
        <w:rPr>
          <w:rFonts w:hint="eastAsia" w:ascii="宋体" w:hAnsi="宋体" w:eastAsia="宋体" w:cs="宋体"/>
          <w:b/>
          <w:color w:val="0000FF"/>
          <w:sz w:val="28"/>
          <w:szCs w:val="28"/>
          <w:highlight w:val="none"/>
        </w:rPr>
        <w:t>附表</w:t>
      </w:r>
    </w:p>
    <w:p>
      <w:pPr>
        <w:keepNext w:val="0"/>
        <w:keepLines w:val="0"/>
        <w:pageBreakBefore w:val="0"/>
        <w:widowControl/>
        <w:kinsoku/>
        <w:wordWrap/>
        <w:overflowPunct/>
        <w:topLinePunct w:val="0"/>
        <w:autoSpaceDE/>
        <w:autoSpaceDN/>
        <w:bidi w:val="0"/>
        <w:adjustRightInd w:val="0"/>
        <w:snapToGrid w:val="0"/>
        <w:spacing w:after="0" w:afterLines="0" w:line="360" w:lineRule="auto"/>
        <w:ind w:right="0" w:rightChars="0"/>
        <w:jc w:val="left"/>
        <w:textAlignment w:val="auto"/>
        <w:outlineLvl w:val="9"/>
        <w:rPr>
          <w:rFonts w:hint="eastAsia" w:ascii="宋体" w:hAnsi="宋体" w:eastAsia="宋体" w:cs="宋体"/>
          <w:bCs/>
          <w:color w:val="0000FF"/>
          <w:sz w:val="24"/>
          <w:szCs w:val="24"/>
          <w:highlight w:val="none"/>
        </w:rPr>
      </w:pPr>
      <w:r>
        <w:rPr>
          <w:rFonts w:hint="eastAsia" w:ascii="宋体" w:hAnsi="宋体" w:eastAsia="宋体" w:cs="宋体"/>
          <w:bCs/>
          <w:color w:val="0000FF"/>
          <w:sz w:val="24"/>
          <w:szCs w:val="24"/>
          <w:highlight w:val="none"/>
        </w:rPr>
        <w:t>附表</w:t>
      </w:r>
      <w:r>
        <w:rPr>
          <w:rFonts w:hint="eastAsia" w:ascii="宋体" w:hAnsi="宋体" w:eastAsia="宋体" w:cs="宋体"/>
          <w:bCs/>
          <w:color w:val="0000FF"/>
          <w:sz w:val="24"/>
          <w:szCs w:val="24"/>
          <w:highlight w:val="none"/>
          <w:lang w:val="en-US" w:eastAsia="zh-CN"/>
        </w:rPr>
        <w:t>1</w:t>
      </w:r>
      <w:r>
        <w:rPr>
          <w:rFonts w:hint="eastAsia" w:ascii="宋体" w:hAnsi="宋体" w:eastAsia="宋体" w:cs="宋体"/>
          <w:bCs/>
          <w:color w:val="0000FF"/>
          <w:sz w:val="24"/>
          <w:szCs w:val="24"/>
          <w:highlight w:val="none"/>
        </w:rPr>
        <w:t xml:space="preserve">  三同时表</w:t>
      </w:r>
    </w:p>
    <w:p>
      <w:pPr>
        <w:keepNext w:val="0"/>
        <w:keepLines w:val="0"/>
        <w:pageBreakBefore w:val="0"/>
        <w:widowControl/>
        <w:kinsoku/>
        <w:wordWrap/>
        <w:overflowPunct/>
        <w:topLinePunct w:val="0"/>
        <w:autoSpaceDE/>
        <w:autoSpaceDN/>
        <w:bidi w:val="0"/>
        <w:adjustRightInd w:val="0"/>
        <w:snapToGrid w:val="0"/>
        <w:spacing w:after="0" w:afterLines="0" w:line="360" w:lineRule="auto"/>
        <w:ind w:right="0" w:rightChars="0"/>
        <w:jc w:val="left"/>
        <w:textAlignment w:val="auto"/>
        <w:outlineLvl w:val="9"/>
        <w:rPr>
          <w:rFonts w:hint="eastAsia" w:ascii="宋体" w:hAnsi="宋体" w:eastAsia="宋体" w:cs="宋体"/>
          <w:b/>
          <w:color w:val="0000FF"/>
          <w:sz w:val="28"/>
          <w:szCs w:val="28"/>
          <w:highlight w:val="none"/>
        </w:rPr>
      </w:pPr>
      <w:r>
        <w:rPr>
          <w:rFonts w:hint="eastAsia" w:ascii="宋体" w:hAnsi="宋体" w:eastAsia="宋体" w:cs="宋体"/>
          <w:b/>
          <w:color w:val="0000FF"/>
          <w:sz w:val="28"/>
          <w:szCs w:val="28"/>
          <w:highlight w:val="none"/>
        </w:rPr>
        <w:t>附图</w:t>
      </w:r>
    </w:p>
    <w:p>
      <w:pPr>
        <w:keepNext w:val="0"/>
        <w:keepLines w:val="0"/>
        <w:pageBreakBefore w:val="0"/>
        <w:widowControl/>
        <w:kinsoku/>
        <w:wordWrap/>
        <w:overflowPunct/>
        <w:topLinePunct w:val="0"/>
        <w:autoSpaceDE/>
        <w:autoSpaceDN/>
        <w:bidi w:val="0"/>
        <w:adjustRightInd w:val="0"/>
        <w:snapToGrid w:val="0"/>
        <w:spacing w:after="0" w:afterLines="0" w:line="360" w:lineRule="auto"/>
        <w:ind w:right="0" w:rightChars="0"/>
        <w:jc w:val="left"/>
        <w:textAlignment w:val="auto"/>
        <w:outlineLvl w:val="9"/>
        <w:rPr>
          <w:rFonts w:hint="eastAsia" w:ascii="宋体" w:hAnsi="宋体" w:eastAsia="宋体" w:cs="宋体"/>
          <w:color w:val="0000FF"/>
          <w:sz w:val="24"/>
          <w:szCs w:val="24"/>
          <w:highlight w:val="none"/>
        </w:rPr>
      </w:pPr>
      <w:r>
        <w:rPr>
          <w:rFonts w:hint="eastAsia" w:ascii="宋体" w:hAnsi="宋体" w:eastAsia="宋体" w:cs="宋体"/>
          <w:color w:val="0000FF"/>
          <w:sz w:val="24"/>
          <w:szCs w:val="24"/>
          <w:highlight w:val="none"/>
        </w:rPr>
        <w:t>附图</w:t>
      </w:r>
      <w:r>
        <w:rPr>
          <w:rFonts w:hint="eastAsia" w:ascii="宋体" w:hAnsi="宋体" w:eastAsia="宋体" w:cs="宋体"/>
          <w:color w:val="0000FF"/>
          <w:sz w:val="24"/>
          <w:szCs w:val="24"/>
          <w:highlight w:val="none"/>
          <w:lang w:val="en-US" w:eastAsia="zh-CN"/>
        </w:rPr>
        <w:t>1</w:t>
      </w:r>
      <w:r>
        <w:rPr>
          <w:rFonts w:hint="eastAsia" w:ascii="宋体" w:hAnsi="宋体" w:eastAsia="宋体" w:cs="宋体"/>
          <w:color w:val="0000FF"/>
          <w:sz w:val="24"/>
          <w:szCs w:val="24"/>
          <w:highlight w:val="none"/>
        </w:rPr>
        <w:t xml:space="preserve">  </w:t>
      </w:r>
      <w:r>
        <w:rPr>
          <w:rFonts w:hint="eastAsia" w:ascii="宋体" w:hAnsi="宋体" w:eastAsia="宋体" w:cs="宋体"/>
          <w:color w:val="0000FF"/>
          <w:sz w:val="24"/>
          <w:szCs w:val="24"/>
          <w:highlight w:val="none"/>
          <w:lang w:val="en-US" w:eastAsia="zh-CN"/>
        </w:rPr>
        <w:t>本</w:t>
      </w:r>
      <w:r>
        <w:rPr>
          <w:rFonts w:hint="eastAsia" w:ascii="宋体" w:hAnsi="宋体" w:eastAsia="宋体" w:cs="宋体"/>
          <w:color w:val="0000FF"/>
          <w:sz w:val="24"/>
          <w:szCs w:val="24"/>
          <w:highlight w:val="none"/>
        </w:rPr>
        <w:t>项目地理位置图</w:t>
      </w:r>
    </w:p>
    <w:p>
      <w:pPr>
        <w:keepNext w:val="0"/>
        <w:keepLines w:val="0"/>
        <w:pageBreakBefore w:val="0"/>
        <w:widowControl/>
        <w:kinsoku/>
        <w:wordWrap/>
        <w:overflowPunct/>
        <w:topLinePunct w:val="0"/>
        <w:autoSpaceDE/>
        <w:autoSpaceDN/>
        <w:bidi w:val="0"/>
        <w:adjustRightInd w:val="0"/>
        <w:snapToGrid w:val="0"/>
        <w:spacing w:after="0" w:afterLines="0" w:line="360" w:lineRule="auto"/>
        <w:ind w:right="0" w:rightChars="0"/>
        <w:jc w:val="left"/>
        <w:textAlignment w:val="auto"/>
        <w:outlineLvl w:val="9"/>
        <w:rPr>
          <w:rFonts w:hint="eastAsia" w:ascii="宋体" w:hAnsi="宋体" w:eastAsia="宋体" w:cs="宋体"/>
          <w:color w:val="0000FF"/>
          <w:sz w:val="24"/>
          <w:szCs w:val="24"/>
          <w:highlight w:val="none"/>
          <w:lang w:val="en-US" w:eastAsia="zh-CN"/>
        </w:rPr>
      </w:pPr>
      <w:r>
        <w:rPr>
          <w:rFonts w:hint="eastAsia" w:ascii="宋体" w:hAnsi="宋体" w:eastAsia="宋体" w:cs="宋体"/>
          <w:color w:val="0000FF"/>
          <w:sz w:val="24"/>
          <w:szCs w:val="24"/>
          <w:highlight w:val="none"/>
          <w:lang w:val="en-US" w:eastAsia="zh-CN"/>
        </w:rPr>
        <w:t xml:space="preserve">附图2  </w:t>
      </w:r>
      <w:r>
        <w:rPr>
          <w:rFonts w:hint="eastAsia" w:ascii="宋体" w:hAnsi="宋体" w:eastAsia="宋体" w:cs="宋体"/>
          <w:color w:val="0000FF"/>
          <w:sz w:val="24"/>
          <w:szCs w:val="24"/>
          <w:highlight w:val="none"/>
          <w:lang w:eastAsia="zh-CN"/>
        </w:rPr>
        <w:t>本项目平面布置图</w:t>
      </w:r>
      <w:r>
        <w:rPr>
          <w:rFonts w:hint="eastAsia" w:ascii="宋体" w:hAnsi="宋体" w:eastAsia="宋体" w:cs="宋体"/>
          <w:color w:val="0000FF"/>
          <w:sz w:val="24"/>
          <w:szCs w:val="24"/>
          <w:highlight w:val="non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0" w:afterLines="0" w:line="360" w:lineRule="auto"/>
        <w:ind w:right="0" w:rightChars="0"/>
        <w:jc w:val="left"/>
        <w:textAlignment w:val="auto"/>
        <w:outlineLvl w:val="9"/>
        <w:rPr>
          <w:rFonts w:hint="eastAsia" w:ascii="宋体" w:hAnsi="宋体" w:eastAsia="宋体" w:cs="宋体"/>
          <w:color w:val="0000FF"/>
          <w:sz w:val="24"/>
          <w:szCs w:val="24"/>
          <w:highlight w:val="none"/>
          <w:lang w:val="en-US" w:eastAsia="zh-CN"/>
        </w:rPr>
      </w:pPr>
      <w:r>
        <w:rPr>
          <w:rFonts w:hint="eastAsia" w:ascii="宋体" w:hAnsi="宋体" w:eastAsia="宋体" w:cs="宋体"/>
          <w:color w:val="0000FF"/>
          <w:sz w:val="24"/>
          <w:szCs w:val="24"/>
          <w:highlight w:val="none"/>
        </w:rPr>
        <w:t>附图</w:t>
      </w:r>
      <w:r>
        <w:rPr>
          <w:rFonts w:hint="eastAsia" w:ascii="宋体" w:hAnsi="宋体" w:eastAsia="宋体" w:cs="宋体"/>
          <w:color w:val="0000FF"/>
          <w:sz w:val="24"/>
          <w:szCs w:val="24"/>
          <w:highlight w:val="none"/>
          <w:lang w:val="en-US" w:eastAsia="zh-CN"/>
        </w:rPr>
        <w:t>3</w:t>
      </w:r>
      <w:r>
        <w:rPr>
          <w:rFonts w:hint="eastAsia" w:ascii="宋体" w:hAnsi="宋体" w:eastAsia="宋体" w:cs="宋体"/>
          <w:color w:val="0000FF"/>
          <w:sz w:val="24"/>
          <w:szCs w:val="24"/>
          <w:highlight w:val="none"/>
        </w:rPr>
        <w:t xml:space="preserve"> </w:t>
      </w:r>
      <w:r>
        <w:rPr>
          <w:rFonts w:hint="eastAsia" w:ascii="宋体" w:hAnsi="宋体" w:eastAsia="宋体" w:cs="宋体"/>
          <w:color w:val="0000FF"/>
          <w:sz w:val="24"/>
          <w:szCs w:val="24"/>
          <w:highlight w:val="none"/>
          <w:lang w:val="en-US" w:eastAsia="zh-CN"/>
        </w:rPr>
        <w:t xml:space="preserve"> 本</w:t>
      </w:r>
      <w:r>
        <w:rPr>
          <w:rFonts w:hint="eastAsia" w:ascii="宋体" w:hAnsi="宋体" w:eastAsia="宋体" w:cs="宋体"/>
          <w:color w:val="0000FF"/>
          <w:sz w:val="24"/>
          <w:szCs w:val="24"/>
          <w:highlight w:val="none"/>
        </w:rPr>
        <w:t>项目外环境关系图</w:t>
      </w:r>
    </w:p>
    <w:p>
      <w:pPr>
        <w:keepNext w:val="0"/>
        <w:keepLines w:val="0"/>
        <w:pageBreakBefore w:val="0"/>
        <w:widowControl/>
        <w:kinsoku/>
        <w:wordWrap/>
        <w:overflowPunct/>
        <w:topLinePunct w:val="0"/>
        <w:autoSpaceDE/>
        <w:autoSpaceDN/>
        <w:bidi w:val="0"/>
        <w:adjustRightInd w:val="0"/>
        <w:snapToGrid w:val="0"/>
        <w:spacing w:after="0" w:afterLines="0" w:line="360" w:lineRule="auto"/>
        <w:ind w:right="0" w:rightChars="0"/>
        <w:jc w:val="left"/>
        <w:textAlignment w:val="auto"/>
        <w:outlineLvl w:val="9"/>
        <w:rPr>
          <w:rFonts w:hint="eastAsia" w:ascii="宋体" w:hAnsi="宋体" w:eastAsia="宋体" w:cs="宋体"/>
          <w:color w:val="0000FF"/>
          <w:sz w:val="24"/>
          <w:szCs w:val="24"/>
          <w:highlight w:val="none"/>
          <w:lang w:eastAsia="zh-CN"/>
        </w:rPr>
      </w:pPr>
      <w:r>
        <w:rPr>
          <w:rFonts w:hint="eastAsia" w:ascii="宋体" w:hAnsi="宋体" w:eastAsia="宋体" w:cs="宋体"/>
          <w:color w:val="0000FF"/>
          <w:sz w:val="24"/>
          <w:szCs w:val="24"/>
          <w:highlight w:val="none"/>
          <w:lang w:val="en-US" w:eastAsia="zh-CN"/>
        </w:rPr>
        <w:t xml:space="preserve">附图4  </w:t>
      </w:r>
      <w:r>
        <w:rPr>
          <w:rFonts w:hint="eastAsia" w:ascii="宋体" w:hAnsi="宋体" w:eastAsia="宋体" w:cs="宋体"/>
          <w:color w:val="0000FF"/>
          <w:sz w:val="24"/>
          <w:szCs w:val="24"/>
          <w:highlight w:val="none"/>
          <w:lang w:eastAsia="zh-CN"/>
        </w:rPr>
        <w:t>环保设施图</w:t>
      </w:r>
    </w:p>
    <w:p>
      <w:pPr>
        <w:keepNext w:val="0"/>
        <w:keepLines w:val="0"/>
        <w:pageBreakBefore w:val="0"/>
        <w:widowControl/>
        <w:kinsoku/>
        <w:wordWrap/>
        <w:overflowPunct/>
        <w:topLinePunct w:val="0"/>
        <w:autoSpaceDE/>
        <w:autoSpaceDN/>
        <w:bidi w:val="0"/>
        <w:adjustRightInd w:val="0"/>
        <w:snapToGrid w:val="0"/>
        <w:spacing w:after="0" w:afterLines="0" w:line="360" w:lineRule="auto"/>
        <w:ind w:right="0" w:rightChars="0"/>
        <w:jc w:val="left"/>
        <w:textAlignment w:val="auto"/>
        <w:outlineLvl w:val="9"/>
        <w:rPr>
          <w:rFonts w:hint="eastAsia" w:ascii="宋体" w:hAnsi="宋体" w:eastAsia="宋体" w:cs="宋体"/>
          <w:color w:val="0000FF"/>
          <w:sz w:val="24"/>
          <w:szCs w:val="24"/>
          <w:highlight w:val="none"/>
          <w:lang w:val="en-US" w:eastAsia="zh-CN"/>
        </w:rPr>
      </w:pPr>
      <w:r>
        <w:rPr>
          <w:rFonts w:hint="eastAsia" w:ascii="宋体" w:hAnsi="宋体" w:eastAsia="宋体" w:cs="宋体"/>
          <w:color w:val="0000FF"/>
          <w:sz w:val="24"/>
          <w:szCs w:val="24"/>
          <w:highlight w:val="none"/>
          <w:lang w:val="en-US" w:eastAsia="zh-CN"/>
        </w:rPr>
        <w:t xml:space="preserve">附图5  项目分区防渗图 </w:t>
      </w:r>
    </w:p>
    <w:p>
      <w:pPr>
        <w:keepNext w:val="0"/>
        <w:keepLines w:val="0"/>
        <w:pageBreakBefore w:val="0"/>
        <w:widowControl/>
        <w:kinsoku/>
        <w:wordWrap/>
        <w:overflowPunct/>
        <w:topLinePunct w:val="0"/>
        <w:autoSpaceDE/>
        <w:autoSpaceDN/>
        <w:bidi w:val="0"/>
        <w:adjustRightInd w:val="0"/>
        <w:snapToGrid w:val="0"/>
        <w:spacing w:after="0" w:afterLines="0" w:line="360" w:lineRule="auto"/>
        <w:ind w:right="0" w:rightChars="0"/>
        <w:jc w:val="left"/>
        <w:textAlignment w:val="auto"/>
        <w:outlineLvl w:val="9"/>
        <w:rPr>
          <w:rFonts w:hint="eastAsia" w:ascii="宋体" w:hAnsi="宋体" w:eastAsia="宋体" w:cs="宋体"/>
          <w:color w:val="0000FF"/>
          <w:sz w:val="28"/>
          <w:szCs w:val="28"/>
          <w:highlight w:val="none"/>
        </w:rPr>
      </w:pPr>
      <w:r>
        <w:rPr>
          <w:rFonts w:hint="eastAsia" w:ascii="宋体" w:hAnsi="宋体" w:eastAsia="宋体" w:cs="宋体"/>
          <w:b/>
          <w:color w:val="0000FF"/>
          <w:sz w:val="28"/>
          <w:szCs w:val="28"/>
          <w:highlight w:val="none"/>
        </w:rPr>
        <w:t>附件</w:t>
      </w:r>
    </w:p>
    <w:p>
      <w:pPr>
        <w:keepNext w:val="0"/>
        <w:keepLines w:val="0"/>
        <w:pageBreakBefore w:val="0"/>
        <w:widowControl/>
        <w:numPr>
          <w:ilvl w:val="0"/>
          <w:numId w:val="0"/>
        </w:numPr>
        <w:kinsoku/>
        <w:wordWrap/>
        <w:overflowPunct/>
        <w:topLinePunct w:val="0"/>
        <w:autoSpaceDE/>
        <w:autoSpaceDN/>
        <w:bidi w:val="0"/>
        <w:adjustRightInd w:val="0"/>
        <w:snapToGrid w:val="0"/>
        <w:spacing w:after="80" w:line="360" w:lineRule="auto"/>
        <w:ind w:left="960" w:hanging="960" w:hangingChars="400"/>
        <w:jc w:val="both"/>
        <w:textAlignment w:val="auto"/>
        <w:outlineLvl w:val="9"/>
        <w:rPr>
          <w:rFonts w:hint="default" w:ascii="Times New Roman" w:hAnsi="Times New Roman" w:eastAsia="宋体" w:cs="Times New Roman"/>
          <w:color w:val="0000FF"/>
          <w:sz w:val="24"/>
          <w:szCs w:val="24"/>
          <w:highlight w:val="none"/>
          <w:lang w:val="en-US" w:eastAsia="zh-CN"/>
        </w:rPr>
      </w:pPr>
      <w:r>
        <w:rPr>
          <w:rFonts w:hint="default" w:ascii="Times New Roman" w:hAnsi="Times New Roman" w:eastAsia="宋体" w:cs="Times New Roman"/>
          <w:color w:val="0000FF"/>
          <w:sz w:val="24"/>
          <w:szCs w:val="24"/>
          <w:highlight w:val="none"/>
          <w:lang w:val="en-US" w:eastAsia="zh-CN"/>
        </w:rPr>
        <w:t>附件</w:t>
      </w:r>
      <w:r>
        <w:rPr>
          <w:rFonts w:hint="eastAsia" w:ascii="Times New Roman" w:hAnsi="Times New Roman" w:eastAsia="宋体" w:cs="Times New Roman"/>
          <w:color w:val="0000FF"/>
          <w:sz w:val="24"/>
          <w:szCs w:val="24"/>
          <w:highlight w:val="none"/>
          <w:lang w:val="en-US" w:eastAsia="zh-CN"/>
        </w:rPr>
        <w:t>1</w:t>
      </w:r>
      <w:r>
        <w:rPr>
          <w:rFonts w:hint="default" w:ascii="Times New Roman" w:hAnsi="Times New Roman" w:eastAsia="宋体" w:cs="Times New Roman"/>
          <w:color w:val="0000FF"/>
          <w:sz w:val="24"/>
          <w:szCs w:val="24"/>
          <w:highlight w:val="none"/>
          <w:lang w:val="en-US" w:eastAsia="zh-CN"/>
        </w:rPr>
        <w:t xml:space="preserve">  </w:t>
      </w:r>
      <w:r>
        <w:rPr>
          <w:rFonts w:hint="eastAsia" w:ascii="Times New Roman" w:hAnsi="Times New Roman" w:eastAsia="宋体" w:cs="Times New Roman"/>
          <w:color w:val="0000FF"/>
          <w:sz w:val="24"/>
          <w:szCs w:val="24"/>
          <w:highlight w:val="none"/>
          <w:lang w:val="en-US" w:eastAsia="zh-CN"/>
        </w:rPr>
        <w:t>环评批复</w:t>
      </w:r>
    </w:p>
    <w:p>
      <w:pPr>
        <w:keepNext w:val="0"/>
        <w:keepLines w:val="0"/>
        <w:pageBreakBefore w:val="0"/>
        <w:widowControl/>
        <w:numPr>
          <w:ilvl w:val="0"/>
          <w:numId w:val="0"/>
        </w:numPr>
        <w:kinsoku/>
        <w:wordWrap/>
        <w:overflowPunct/>
        <w:topLinePunct w:val="0"/>
        <w:autoSpaceDE/>
        <w:autoSpaceDN/>
        <w:bidi w:val="0"/>
        <w:adjustRightInd w:val="0"/>
        <w:snapToGrid w:val="0"/>
        <w:spacing w:after="80" w:line="360" w:lineRule="auto"/>
        <w:ind w:left="960" w:hanging="960" w:hangingChars="400"/>
        <w:jc w:val="both"/>
        <w:textAlignment w:val="auto"/>
        <w:outlineLvl w:val="9"/>
        <w:rPr>
          <w:rFonts w:hint="default" w:ascii="Times New Roman" w:hAnsi="Times New Roman" w:eastAsia="宋体" w:cs="Times New Roman"/>
          <w:color w:val="0000FF"/>
          <w:sz w:val="24"/>
          <w:szCs w:val="24"/>
          <w:highlight w:val="none"/>
          <w:lang w:val="en-US" w:eastAsia="zh-CN"/>
        </w:rPr>
      </w:pPr>
      <w:r>
        <w:rPr>
          <w:rFonts w:hint="default" w:ascii="Times New Roman" w:hAnsi="Times New Roman" w:eastAsia="宋体" w:cs="Times New Roman"/>
          <w:color w:val="0000FF"/>
          <w:sz w:val="24"/>
          <w:szCs w:val="24"/>
          <w:highlight w:val="none"/>
          <w:lang w:val="en-US" w:eastAsia="zh-CN"/>
        </w:rPr>
        <w:t>附件</w:t>
      </w:r>
      <w:r>
        <w:rPr>
          <w:rFonts w:hint="eastAsia" w:ascii="Times New Roman" w:hAnsi="Times New Roman" w:eastAsia="宋体" w:cs="Times New Roman"/>
          <w:color w:val="0000FF"/>
          <w:sz w:val="24"/>
          <w:szCs w:val="24"/>
          <w:highlight w:val="none"/>
          <w:lang w:val="en-US" w:eastAsia="zh-CN"/>
        </w:rPr>
        <w:t>2</w:t>
      </w:r>
      <w:r>
        <w:rPr>
          <w:rFonts w:hint="default" w:ascii="Times New Roman" w:hAnsi="Times New Roman" w:eastAsia="宋体" w:cs="Times New Roman"/>
          <w:color w:val="0000FF"/>
          <w:sz w:val="24"/>
          <w:szCs w:val="24"/>
          <w:highlight w:val="none"/>
          <w:lang w:val="en-US" w:eastAsia="zh-CN"/>
        </w:rPr>
        <w:t xml:space="preserve">  监测报告</w:t>
      </w:r>
    </w:p>
    <w:p>
      <w:pPr>
        <w:keepNext w:val="0"/>
        <w:keepLines w:val="0"/>
        <w:pageBreakBefore w:val="0"/>
        <w:widowControl/>
        <w:numPr>
          <w:ilvl w:val="0"/>
          <w:numId w:val="0"/>
        </w:numPr>
        <w:kinsoku/>
        <w:wordWrap/>
        <w:overflowPunct/>
        <w:topLinePunct w:val="0"/>
        <w:autoSpaceDE/>
        <w:autoSpaceDN/>
        <w:bidi w:val="0"/>
        <w:adjustRightInd w:val="0"/>
        <w:snapToGrid w:val="0"/>
        <w:spacing w:after="80" w:line="360" w:lineRule="auto"/>
        <w:ind w:left="960" w:hanging="960" w:hangingChars="400"/>
        <w:jc w:val="both"/>
        <w:textAlignment w:val="auto"/>
        <w:outlineLvl w:val="9"/>
        <w:rPr>
          <w:rFonts w:hint="default" w:ascii="Times New Roman" w:hAnsi="Times New Roman" w:eastAsia="宋体" w:cs="Times New Roman"/>
          <w:color w:val="0000FF"/>
          <w:sz w:val="24"/>
          <w:szCs w:val="24"/>
          <w:highlight w:val="none"/>
          <w:lang w:val="en-US" w:eastAsia="zh-CN"/>
        </w:rPr>
      </w:pPr>
      <w:r>
        <w:rPr>
          <w:rFonts w:hint="eastAsia" w:ascii="Times New Roman" w:hAnsi="Times New Roman" w:eastAsia="宋体" w:cs="Times New Roman"/>
          <w:color w:val="0000FF"/>
          <w:sz w:val="24"/>
          <w:szCs w:val="24"/>
          <w:highlight w:val="none"/>
          <w:lang w:val="en-US" w:eastAsia="zh-CN"/>
        </w:rPr>
        <w:t>附件4  固废处置协议</w:t>
      </w:r>
    </w:p>
    <w:p>
      <w:pPr>
        <w:keepNext w:val="0"/>
        <w:keepLines w:val="0"/>
        <w:pageBreakBefore w:val="0"/>
        <w:widowControl/>
        <w:numPr>
          <w:ilvl w:val="0"/>
          <w:numId w:val="0"/>
        </w:numPr>
        <w:kinsoku/>
        <w:wordWrap/>
        <w:overflowPunct/>
        <w:topLinePunct w:val="0"/>
        <w:autoSpaceDE/>
        <w:autoSpaceDN/>
        <w:bidi w:val="0"/>
        <w:adjustRightInd w:val="0"/>
        <w:snapToGrid w:val="0"/>
        <w:spacing w:after="80" w:line="360" w:lineRule="auto"/>
        <w:ind w:left="960" w:hanging="960" w:hangingChars="400"/>
        <w:jc w:val="both"/>
        <w:textAlignment w:val="auto"/>
        <w:outlineLvl w:val="9"/>
        <w:rPr>
          <w:rFonts w:hint="default" w:ascii="Times New Roman" w:hAnsi="Times New Roman" w:eastAsia="宋体" w:cs="Times New Roman"/>
          <w:color w:val="0000FF"/>
          <w:sz w:val="24"/>
          <w:szCs w:val="24"/>
          <w:highlight w:val="none"/>
          <w:lang w:val="en-US" w:eastAsia="zh-CN"/>
        </w:rPr>
      </w:pPr>
    </w:p>
    <w:p>
      <w:pPr>
        <w:pStyle w:val="2"/>
        <w:rPr>
          <w:rFonts w:hint="default"/>
          <w:color w:val="auto"/>
          <w:highlight w:val="none"/>
          <w:lang w:eastAsia="zh-CN"/>
        </w:rPr>
      </w:pPr>
    </w:p>
    <w:p>
      <w:pPr>
        <w:keepNext w:val="0"/>
        <w:keepLines w:val="0"/>
        <w:pageBreakBefore w:val="0"/>
        <w:widowControl/>
        <w:kinsoku/>
        <w:wordWrap/>
        <w:overflowPunct/>
        <w:topLinePunct w:val="0"/>
        <w:autoSpaceDE/>
        <w:autoSpaceDN/>
        <w:bidi w:val="0"/>
        <w:adjustRightInd w:val="0"/>
        <w:snapToGrid w:val="0"/>
        <w:spacing w:after="0" w:afterLines="0" w:line="360" w:lineRule="auto"/>
        <w:ind w:right="0" w:rightChars="0"/>
        <w:jc w:val="left"/>
        <w:textAlignment w:val="auto"/>
        <w:outlineLvl w:val="9"/>
        <w:rPr>
          <w:rFonts w:hint="eastAsia" w:ascii="宋体" w:hAnsi="宋体" w:eastAsia="宋体" w:cs="宋体"/>
          <w:color w:val="auto"/>
          <w:sz w:val="28"/>
          <w:szCs w:val="28"/>
          <w:highlight w:val="none"/>
          <w:lang w:val="en-US" w:eastAsia="zh-CN"/>
        </w:rPr>
      </w:pPr>
    </w:p>
    <w:p>
      <w:pPr>
        <w:keepNext/>
        <w:keepLines/>
        <w:pageBreakBefore w:val="0"/>
        <w:widowControl/>
        <w:kinsoku/>
        <w:wordWrap/>
        <w:overflowPunct/>
        <w:topLinePunct w:val="0"/>
        <w:autoSpaceDE/>
        <w:autoSpaceDN/>
        <w:bidi w:val="0"/>
        <w:adjustRightInd w:val="0"/>
        <w:snapToGrid w:val="0"/>
        <w:spacing w:before="0" w:beforeLines="0" w:after="0" w:afterLines="0" w:line="360" w:lineRule="auto"/>
        <w:ind w:left="0" w:leftChars="0" w:right="0" w:rightChars="0" w:firstLine="0" w:firstLineChars="0"/>
        <w:jc w:val="left"/>
        <w:textAlignment w:val="auto"/>
        <w:outlineLvl w:val="9"/>
        <w:rPr>
          <w:rFonts w:hint="eastAsia" w:ascii="宋体" w:hAnsi="宋体" w:eastAsia="宋体" w:cs="宋体"/>
          <w:color w:val="auto"/>
          <w:sz w:val="28"/>
          <w:szCs w:val="16"/>
          <w:highlight w:val="none"/>
        </w:rPr>
      </w:pPr>
      <w:r>
        <w:rPr>
          <w:rFonts w:hint="eastAsia" w:ascii="宋体" w:hAnsi="宋体" w:eastAsia="宋体" w:cs="宋体"/>
          <w:color w:val="auto"/>
          <w:sz w:val="28"/>
          <w:szCs w:val="16"/>
          <w:highlight w:val="none"/>
        </w:rPr>
        <w:br w:type="page"/>
      </w:r>
    </w:p>
    <w:p>
      <w:pPr>
        <w:rPr>
          <w:rFonts w:hint="eastAsia"/>
          <w:color w:val="auto"/>
          <w:highlight w:val="none"/>
        </w:rPr>
        <w:sectPr>
          <w:pgSz w:w="11906" w:h="16838"/>
          <w:pgMar w:top="1440" w:right="1451" w:bottom="1440" w:left="1451" w:header="709" w:footer="709" w:gutter="0"/>
          <w:pgBorders>
            <w:top w:val="none" w:sz="0" w:space="0"/>
            <w:left w:val="none" w:sz="0" w:space="0"/>
            <w:bottom w:val="none" w:sz="0" w:space="0"/>
            <w:right w:val="none" w:sz="0" w:space="0"/>
          </w:pgBorders>
          <w:pgNumType w:fmt="decimal" w:start="1"/>
          <w:cols w:space="0" w:num="1"/>
          <w:rtlGutter w:val="0"/>
          <w:docGrid w:linePitch="360" w:charSpace="0"/>
        </w:sectPr>
      </w:pPr>
    </w:p>
    <w:p>
      <w:pPr>
        <w:pStyle w:val="5"/>
        <w:keepNext/>
        <w:keepLines/>
        <w:pageBreakBefore w:val="0"/>
        <w:widowControl/>
        <w:kinsoku/>
        <w:wordWrap/>
        <w:overflowPunct/>
        <w:topLinePunct w:val="0"/>
        <w:autoSpaceDE/>
        <w:autoSpaceDN/>
        <w:bidi w:val="0"/>
        <w:adjustRightInd w:val="0"/>
        <w:snapToGrid w:val="0"/>
        <w:spacing w:before="0" w:beforeLines="0" w:after="0" w:afterLines="0" w:line="360" w:lineRule="auto"/>
        <w:ind w:left="0" w:leftChars="0" w:right="0" w:rightChars="0" w:firstLine="0" w:firstLineChars="0"/>
        <w:jc w:val="left"/>
        <w:textAlignment w:val="auto"/>
        <w:outlineLvl w:val="0"/>
        <w:rPr>
          <w:rFonts w:hint="eastAsia" w:ascii="宋体" w:hAnsi="宋体" w:eastAsia="宋体" w:cs="宋体"/>
          <w:color w:val="auto"/>
          <w:sz w:val="28"/>
          <w:szCs w:val="16"/>
          <w:highlight w:val="none"/>
        </w:rPr>
        <w:sectPr>
          <w:headerReference r:id="rId7" w:type="default"/>
          <w:footerReference r:id="rId8" w:type="default"/>
          <w:pgSz w:w="11906" w:h="16838"/>
          <w:pgMar w:top="873" w:right="1451" w:bottom="873" w:left="1451" w:header="709" w:footer="709" w:gutter="0"/>
          <w:pgBorders>
            <w:top w:val="none" w:sz="0" w:space="0"/>
            <w:left w:val="none" w:sz="0" w:space="0"/>
            <w:bottom w:val="none" w:sz="0" w:space="0"/>
            <w:right w:val="none" w:sz="0" w:space="0"/>
          </w:pgBorders>
          <w:pgNumType w:fmt="decimal" w:start="1"/>
          <w:cols w:space="0" w:num="1"/>
          <w:rtlGutter w:val="0"/>
          <w:docGrid w:linePitch="360" w:charSpace="0"/>
        </w:sectPr>
      </w:pPr>
      <w:bookmarkStart w:id="0" w:name="_Toc18982"/>
      <w:bookmarkStart w:id="1" w:name="_Toc21764"/>
    </w:p>
    <w:p>
      <w:pPr>
        <w:pStyle w:val="5"/>
        <w:keepNext/>
        <w:keepLines/>
        <w:pageBreakBefore w:val="0"/>
        <w:widowControl/>
        <w:kinsoku/>
        <w:wordWrap/>
        <w:overflowPunct/>
        <w:topLinePunct w:val="0"/>
        <w:autoSpaceDE/>
        <w:autoSpaceDN/>
        <w:bidi w:val="0"/>
        <w:adjustRightInd w:val="0"/>
        <w:snapToGrid w:val="0"/>
        <w:spacing w:before="0" w:beforeLines="0" w:after="0" w:afterLines="0" w:line="360" w:lineRule="auto"/>
        <w:ind w:left="0" w:leftChars="0" w:right="0" w:rightChars="0" w:firstLine="0" w:firstLineChars="0"/>
        <w:jc w:val="left"/>
        <w:textAlignment w:val="auto"/>
        <w:outlineLvl w:val="0"/>
        <w:rPr>
          <w:rFonts w:hint="eastAsia" w:ascii="宋体" w:hAnsi="宋体" w:eastAsia="宋体" w:cs="宋体"/>
          <w:color w:val="auto"/>
          <w:sz w:val="28"/>
          <w:szCs w:val="16"/>
          <w:highlight w:val="none"/>
        </w:rPr>
      </w:pPr>
      <w:r>
        <w:rPr>
          <w:rFonts w:hint="eastAsia" w:ascii="宋体" w:hAnsi="宋体" w:eastAsia="宋体" w:cs="宋体"/>
          <w:color w:val="auto"/>
          <w:sz w:val="28"/>
          <w:szCs w:val="16"/>
          <w:highlight w:val="none"/>
        </w:rPr>
        <w:t>表一</w:t>
      </w:r>
      <w:r>
        <w:rPr>
          <w:rFonts w:hint="eastAsia" w:ascii="宋体" w:hAnsi="宋体" w:eastAsia="宋体" w:cs="宋体"/>
          <w:color w:val="auto"/>
          <w:sz w:val="28"/>
          <w:szCs w:val="16"/>
          <w:highlight w:val="none"/>
          <w:lang w:val="en-US" w:eastAsia="zh-CN"/>
        </w:rPr>
        <w:t xml:space="preserve"> 项目基本情况</w:t>
      </w:r>
      <w:bookmarkEnd w:id="0"/>
      <w:bookmarkEnd w:id="1"/>
    </w:p>
    <w:tbl>
      <w:tblPr>
        <w:tblStyle w:val="18"/>
        <w:tblW w:w="919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820"/>
        <w:gridCol w:w="2221"/>
        <w:gridCol w:w="1824"/>
        <w:gridCol w:w="1334"/>
        <w:gridCol w:w="773"/>
        <w:gridCol w:w="12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8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建设项目名称</w:t>
            </w:r>
          </w:p>
        </w:tc>
        <w:tc>
          <w:tcPr>
            <w:tcW w:w="7378" w:type="dxa"/>
            <w:gridSpan w:val="5"/>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rPr>
              <w:t>年产300台滤油机类、350台滤水器类精加工生产项目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8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建设单位名称</w:t>
            </w:r>
          </w:p>
        </w:tc>
        <w:tc>
          <w:tcPr>
            <w:tcW w:w="7378" w:type="dxa"/>
            <w:gridSpan w:val="5"/>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rPr>
              <w:t>四川省凯利工业设备有限公司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8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建设项目性质</w:t>
            </w:r>
          </w:p>
        </w:tc>
        <w:tc>
          <w:tcPr>
            <w:tcW w:w="7378" w:type="dxa"/>
            <w:gridSpan w:val="5"/>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eastAsia" w:ascii="宋体" w:hAnsi="宋体" w:eastAsia="宋体" w:cs="宋体"/>
                <w:color w:val="auto"/>
                <w:kern w:val="2"/>
                <w:sz w:val="24"/>
                <w:szCs w:val="24"/>
                <w:highlight w:val="none"/>
              </w:rPr>
            </w:pPr>
            <w:r>
              <w:rPr>
                <w:rFonts w:hint="eastAsia"/>
                <w:color w:val="auto"/>
                <w:kern w:val="2"/>
                <w:sz w:val="24"/>
                <w:szCs w:val="24"/>
                <w:lang w:eastAsia="zh-CN"/>
              </w:rPr>
              <w:t>☑</w:t>
            </w:r>
            <w:r>
              <w:rPr>
                <w:rFonts w:hint="eastAsia" w:ascii="宋体" w:hAnsi="宋体" w:eastAsia="宋体" w:cs="宋体"/>
                <w:color w:val="auto"/>
                <w:kern w:val="2"/>
                <w:sz w:val="24"/>
                <w:szCs w:val="24"/>
                <w:highlight w:val="none"/>
              </w:rPr>
              <w:t>新建  改扩建  技改  迁建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18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建设地点</w:t>
            </w:r>
          </w:p>
        </w:tc>
        <w:tc>
          <w:tcPr>
            <w:tcW w:w="7378" w:type="dxa"/>
            <w:gridSpan w:val="5"/>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eastAsia="zh-CN"/>
              </w:rPr>
              <w:t>自贡市贡井区航空产业园 B2-13-2 自贡航威科技有限公司产业园</w:t>
            </w:r>
            <w:r>
              <w:rPr>
                <w:rFonts w:hint="eastAsia" w:ascii="宋体" w:hAnsi="宋体" w:eastAsia="宋体" w:cs="宋体"/>
                <w:color w:val="auto"/>
                <w:kern w:val="2"/>
                <w:sz w:val="24"/>
                <w:szCs w:val="24"/>
                <w:highlight w:val="none"/>
                <w:lang w:val="en-US" w:eastAsia="zh-CN"/>
              </w:rPr>
              <w:t xml:space="preserve"> </w:t>
            </w:r>
            <w:r>
              <w:rPr>
                <w:rFonts w:hint="eastAsia" w:ascii="宋体" w:hAnsi="宋体" w:eastAsia="宋体" w:cs="宋体"/>
                <w:color w:val="auto"/>
                <w:kern w:val="2"/>
                <w:sz w:val="24"/>
                <w:szCs w:val="24"/>
                <w:highlight w:val="none"/>
              </w:rPr>
              <w:t>（</w:t>
            </w:r>
            <w:r>
              <w:rPr>
                <w:rFonts w:hint="eastAsia" w:ascii="宋体" w:hAnsi="宋体" w:eastAsia="宋体" w:cs="宋体"/>
                <w:color w:val="auto"/>
                <w:kern w:val="2"/>
                <w:sz w:val="24"/>
                <w:szCs w:val="24"/>
                <w:highlight w:val="none"/>
                <w:lang w:eastAsia="zh-CN"/>
              </w:rPr>
              <w:t>104.6150</w:t>
            </w:r>
            <w:r>
              <w:rPr>
                <w:rFonts w:hint="eastAsia" w:ascii="宋体" w:hAnsi="宋体" w:eastAsia="宋体" w:cs="宋体"/>
                <w:color w:val="auto"/>
                <w:kern w:val="2"/>
                <w:sz w:val="24"/>
                <w:szCs w:val="24"/>
                <w:highlight w:val="none"/>
              </w:rPr>
              <w:t>E，</w:t>
            </w:r>
            <w:r>
              <w:rPr>
                <w:rFonts w:hint="eastAsia" w:ascii="宋体" w:hAnsi="宋体" w:eastAsia="宋体" w:cs="宋体"/>
                <w:color w:val="auto"/>
                <w:kern w:val="2"/>
                <w:sz w:val="24"/>
                <w:szCs w:val="24"/>
                <w:highlight w:val="none"/>
                <w:lang w:eastAsia="zh-CN"/>
              </w:rPr>
              <w:t>29.3799</w:t>
            </w:r>
            <w:r>
              <w:rPr>
                <w:rFonts w:hint="eastAsia" w:ascii="宋体" w:hAnsi="宋体" w:eastAsia="宋体" w:cs="宋体"/>
                <w:color w:val="auto"/>
                <w:kern w:val="2"/>
                <w:sz w:val="24"/>
                <w:szCs w:val="24"/>
                <w:highlight w:val="none"/>
              </w:rPr>
              <w:t>N）</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8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设计</w:t>
            </w:r>
            <w:r>
              <w:rPr>
                <w:rFonts w:hint="eastAsia" w:ascii="宋体" w:hAnsi="宋体" w:eastAsia="宋体" w:cs="宋体"/>
                <w:color w:val="auto"/>
                <w:kern w:val="2"/>
                <w:sz w:val="24"/>
                <w:szCs w:val="24"/>
                <w:highlight w:val="none"/>
                <w:lang w:eastAsia="zh-CN"/>
              </w:rPr>
              <w:t>生产</w:t>
            </w:r>
            <w:r>
              <w:rPr>
                <w:rFonts w:hint="eastAsia" w:ascii="宋体" w:hAnsi="宋体" w:eastAsia="宋体" w:cs="宋体"/>
                <w:color w:val="auto"/>
                <w:kern w:val="2"/>
                <w:sz w:val="24"/>
                <w:szCs w:val="24"/>
                <w:highlight w:val="none"/>
              </w:rPr>
              <w:t>能力</w:t>
            </w:r>
          </w:p>
        </w:tc>
        <w:tc>
          <w:tcPr>
            <w:tcW w:w="7378" w:type="dxa"/>
            <w:gridSpan w:val="5"/>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both"/>
              <w:textAlignment w:val="auto"/>
              <w:rPr>
                <w:rFonts w:hint="default" w:ascii="宋体" w:hAnsi="宋体" w:eastAsia="宋体" w:cs="宋体"/>
                <w:color w:val="FF0000"/>
                <w:kern w:val="2"/>
                <w:sz w:val="24"/>
                <w:szCs w:val="24"/>
                <w:highlight w:val="none"/>
                <w:lang w:val="en-US"/>
              </w:rPr>
            </w:pPr>
            <w:r>
              <w:rPr>
                <w:rFonts w:hint="eastAsia" w:ascii="宋体" w:hAnsi="宋体" w:eastAsia="宋体" w:cs="宋体"/>
                <w:color w:val="auto"/>
                <w:kern w:val="2"/>
                <w:sz w:val="24"/>
                <w:szCs w:val="24"/>
                <w:highlight w:val="none"/>
                <w:lang w:val="en-US" w:eastAsia="zh-CN"/>
              </w:rPr>
              <w:t>年产300台滤油机类、350台滤水器类精加工生产项目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8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实际</w:t>
            </w:r>
            <w:r>
              <w:rPr>
                <w:rFonts w:hint="eastAsia" w:ascii="宋体" w:hAnsi="宋体" w:eastAsia="宋体" w:cs="宋体"/>
                <w:color w:val="auto"/>
                <w:kern w:val="2"/>
                <w:sz w:val="24"/>
                <w:szCs w:val="24"/>
                <w:highlight w:val="none"/>
                <w:lang w:eastAsia="zh-CN"/>
              </w:rPr>
              <w:t>生产</w:t>
            </w:r>
            <w:r>
              <w:rPr>
                <w:rFonts w:hint="eastAsia" w:ascii="宋体" w:hAnsi="宋体" w:eastAsia="宋体" w:cs="宋体"/>
                <w:color w:val="auto"/>
                <w:kern w:val="2"/>
                <w:sz w:val="24"/>
                <w:szCs w:val="24"/>
                <w:highlight w:val="none"/>
              </w:rPr>
              <w:t>能力</w:t>
            </w:r>
          </w:p>
        </w:tc>
        <w:tc>
          <w:tcPr>
            <w:tcW w:w="7378" w:type="dxa"/>
            <w:gridSpan w:val="5"/>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both"/>
              <w:textAlignment w:val="auto"/>
              <w:rPr>
                <w:rFonts w:hint="default" w:ascii="宋体" w:hAnsi="宋体" w:eastAsia="宋体" w:cs="宋体"/>
                <w:color w:val="FF0000"/>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rPr>
              <w:t>年产300台滤油机类、350台滤水器类精加工生产项目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8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建设项目环评时间</w:t>
            </w:r>
          </w:p>
        </w:tc>
        <w:tc>
          <w:tcPr>
            <w:tcW w:w="222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2020年7月</w:t>
            </w:r>
          </w:p>
        </w:tc>
        <w:tc>
          <w:tcPr>
            <w:tcW w:w="182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lang w:eastAsia="zh-CN"/>
              </w:rPr>
              <w:t>开工建设时间</w:t>
            </w:r>
          </w:p>
        </w:tc>
        <w:tc>
          <w:tcPr>
            <w:tcW w:w="3333" w:type="dxa"/>
            <w:gridSpan w:val="3"/>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2020年8月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8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eastAsia" w:ascii="宋体" w:hAnsi="宋体" w:eastAsia="宋体" w:cs="宋体"/>
                <w:b w:val="0"/>
                <w:bCs w:val="0"/>
                <w:color w:val="auto"/>
                <w:kern w:val="2"/>
                <w:sz w:val="24"/>
                <w:szCs w:val="24"/>
                <w:highlight w:val="none"/>
                <w:lang w:eastAsia="zh-CN"/>
              </w:rPr>
            </w:pPr>
            <w:r>
              <w:rPr>
                <w:rFonts w:hint="eastAsia" w:ascii="宋体" w:hAnsi="宋体" w:eastAsia="宋体" w:cs="宋体"/>
                <w:b w:val="0"/>
                <w:bCs w:val="0"/>
                <w:color w:val="auto"/>
                <w:kern w:val="2"/>
                <w:sz w:val="24"/>
                <w:szCs w:val="24"/>
                <w:highlight w:val="none"/>
                <w:lang w:eastAsia="zh-CN"/>
              </w:rPr>
              <w:t>工程竣工时间</w:t>
            </w:r>
          </w:p>
        </w:tc>
        <w:tc>
          <w:tcPr>
            <w:tcW w:w="222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eastAsia" w:ascii="宋体" w:hAnsi="宋体" w:eastAsia="宋体" w:cs="宋体"/>
                <w:b w:val="0"/>
                <w:bCs w:val="0"/>
                <w:color w:val="FF0000"/>
                <w:kern w:val="2"/>
                <w:sz w:val="24"/>
                <w:szCs w:val="24"/>
                <w:highlight w:val="none"/>
                <w:lang w:val="en-US" w:eastAsia="zh-CN"/>
              </w:rPr>
            </w:pPr>
            <w:r>
              <w:rPr>
                <w:rFonts w:hint="eastAsia" w:ascii="宋体" w:hAnsi="宋体" w:eastAsia="宋体" w:cs="宋体"/>
                <w:b w:val="0"/>
                <w:bCs w:val="0"/>
                <w:color w:val="FF0000"/>
                <w:kern w:val="2"/>
                <w:sz w:val="24"/>
                <w:szCs w:val="24"/>
                <w:highlight w:val="none"/>
                <w:lang w:val="en-US" w:eastAsia="zh-CN"/>
              </w:rPr>
              <w:t>2021年3月</w:t>
            </w:r>
          </w:p>
        </w:tc>
        <w:tc>
          <w:tcPr>
            <w:tcW w:w="182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eastAsia" w:ascii="宋体" w:hAnsi="宋体" w:eastAsia="宋体" w:cs="宋体"/>
                <w:color w:val="FF0000"/>
                <w:kern w:val="2"/>
                <w:sz w:val="24"/>
                <w:szCs w:val="24"/>
                <w:highlight w:val="none"/>
                <w:lang w:eastAsia="zh-CN"/>
              </w:rPr>
            </w:pPr>
            <w:r>
              <w:rPr>
                <w:rFonts w:hint="eastAsia" w:ascii="宋体" w:hAnsi="宋体" w:eastAsia="宋体" w:cs="宋体"/>
                <w:color w:val="FF0000"/>
                <w:kern w:val="2"/>
                <w:sz w:val="24"/>
                <w:szCs w:val="24"/>
                <w:highlight w:val="none"/>
                <w:lang w:eastAsia="zh-CN"/>
              </w:rPr>
              <w:t>验收现场监测时间</w:t>
            </w:r>
          </w:p>
        </w:tc>
        <w:tc>
          <w:tcPr>
            <w:tcW w:w="3333" w:type="dxa"/>
            <w:gridSpan w:val="3"/>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eastAsia" w:ascii="宋体" w:hAnsi="宋体" w:eastAsia="宋体" w:cs="宋体"/>
                <w:color w:val="FF0000"/>
                <w:kern w:val="2"/>
                <w:sz w:val="24"/>
                <w:szCs w:val="24"/>
                <w:highlight w:val="none"/>
                <w:lang w:val="en-US" w:eastAsia="zh-CN"/>
              </w:rPr>
            </w:pPr>
            <w:r>
              <w:rPr>
                <w:rFonts w:hint="eastAsia" w:ascii="宋体" w:hAnsi="宋体" w:eastAsia="宋体" w:cs="宋体"/>
                <w:color w:val="FF0000"/>
                <w:kern w:val="2"/>
                <w:sz w:val="24"/>
                <w:szCs w:val="24"/>
                <w:highlight w:val="none"/>
                <w:lang w:val="en-US" w:eastAsia="zh-CN"/>
              </w:rPr>
              <w:t>2021 年5月20日～21日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8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环评报告表</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审批部门</w:t>
            </w:r>
          </w:p>
        </w:tc>
        <w:tc>
          <w:tcPr>
            <w:tcW w:w="222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lang w:eastAsia="zh-CN"/>
              </w:rPr>
              <w:t>自贡市生态环境局</w:t>
            </w:r>
          </w:p>
        </w:tc>
        <w:tc>
          <w:tcPr>
            <w:tcW w:w="182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环评报告表</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编制单位</w:t>
            </w:r>
          </w:p>
        </w:tc>
        <w:tc>
          <w:tcPr>
            <w:tcW w:w="3333" w:type="dxa"/>
            <w:gridSpan w:val="3"/>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lang w:eastAsia="zh-CN"/>
              </w:rPr>
              <w:t>自贡友元环保科技有限公司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23" w:hRule="atLeast"/>
          <w:jc w:val="center"/>
        </w:trPr>
        <w:tc>
          <w:tcPr>
            <w:tcW w:w="18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环保设施设计单位</w:t>
            </w:r>
          </w:p>
        </w:tc>
        <w:tc>
          <w:tcPr>
            <w:tcW w:w="222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w:t>
            </w:r>
          </w:p>
        </w:tc>
        <w:tc>
          <w:tcPr>
            <w:tcW w:w="182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环保设施施工单位</w:t>
            </w:r>
          </w:p>
        </w:tc>
        <w:tc>
          <w:tcPr>
            <w:tcW w:w="3333" w:type="dxa"/>
            <w:gridSpan w:val="3"/>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23" w:hRule="atLeast"/>
          <w:jc w:val="center"/>
        </w:trPr>
        <w:tc>
          <w:tcPr>
            <w:tcW w:w="18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投资总概算</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eastAsia="zh-CN"/>
              </w:rPr>
              <w:t>（万元）</w:t>
            </w:r>
          </w:p>
        </w:tc>
        <w:tc>
          <w:tcPr>
            <w:tcW w:w="222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600.0</w:t>
            </w:r>
          </w:p>
        </w:tc>
        <w:tc>
          <w:tcPr>
            <w:tcW w:w="182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环保投资总概算</w:t>
            </w:r>
            <w:r>
              <w:rPr>
                <w:rFonts w:hint="eastAsia" w:ascii="宋体" w:hAnsi="宋体" w:eastAsia="宋体" w:cs="宋体"/>
                <w:color w:val="auto"/>
                <w:kern w:val="2"/>
                <w:sz w:val="24"/>
                <w:szCs w:val="24"/>
                <w:highlight w:val="none"/>
                <w:lang w:eastAsia="zh-CN"/>
              </w:rPr>
              <w:t>（万元）</w:t>
            </w:r>
          </w:p>
        </w:tc>
        <w:tc>
          <w:tcPr>
            <w:tcW w:w="133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60.0</w:t>
            </w:r>
          </w:p>
        </w:tc>
        <w:tc>
          <w:tcPr>
            <w:tcW w:w="77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比例</w:t>
            </w:r>
          </w:p>
        </w:tc>
        <w:tc>
          <w:tcPr>
            <w:tcW w:w="122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eastAsia" w:ascii="宋体" w:hAnsi="宋体" w:eastAsia="宋体" w:cs="宋体"/>
                <w:color w:val="auto"/>
                <w:kern w:val="2"/>
                <w:sz w:val="24"/>
                <w:szCs w:val="24"/>
                <w:highlight w:val="none"/>
                <w:lang w:val="en-US"/>
              </w:rPr>
            </w:pPr>
            <w:r>
              <w:rPr>
                <w:rFonts w:hint="eastAsia" w:ascii="宋体" w:hAnsi="宋体" w:eastAsia="宋体" w:cs="宋体"/>
                <w:color w:val="auto"/>
                <w:kern w:val="2"/>
                <w:sz w:val="24"/>
                <w:szCs w:val="24"/>
                <w:highlight w:val="none"/>
                <w:lang w:val="en-US" w:eastAsia="zh-CN"/>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73" w:hRule="atLeast"/>
          <w:jc w:val="center"/>
        </w:trPr>
        <w:tc>
          <w:tcPr>
            <w:tcW w:w="18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eastAsia" w:ascii="宋体" w:hAnsi="宋体" w:eastAsia="宋体" w:cs="宋体"/>
                <w:color w:val="FF0000"/>
                <w:kern w:val="2"/>
                <w:sz w:val="24"/>
                <w:szCs w:val="24"/>
                <w:highlight w:val="none"/>
              </w:rPr>
            </w:pPr>
            <w:r>
              <w:rPr>
                <w:rFonts w:hint="eastAsia" w:ascii="宋体" w:hAnsi="宋体" w:eastAsia="宋体" w:cs="宋体"/>
                <w:color w:val="FF0000"/>
                <w:kern w:val="2"/>
                <w:sz w:val="24"/>
                <w:szCs w:val="24"/>
                <w:highlight w:val="none"/>
              </w:rPr>
              <w:t>实际总概算</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eastAsia" w:ascii="宋体" w:hAnsi="宋体" w:eastAsia="宋体" w:cs="宋体"/>
                <w:color w:val="FF0000"/>
                <w:kern w:val="2"/>
                <w:sz w:val="24"/>
                <w:szCs w:val="24"/>
                <w:highlight w:val="none"/>
              </w:rPr>
            </w:pPr>
            <w:r>
              <w:rPr>
                <w:rFonts w:hint="eastAsia" w:ascii="宋体" w:hAnsi="宋体" w:eastAsia="宋体" w:cs="宋体"/>
                <w:color w:val="FF0000"/>
                <w:kern w:val="2"/>
                <w:sz w:val="24"/>
                <w:szCs w:val="24"/>
                <w:highlight w:val="none"/>
                <w:lang w:eastAsia="zh-CN"/>
              </w:rPr>
              <w:t>（万元）</w:t>
            </w:r>
          </w:p>
        </w:tc>
        <w:tc>
          <w:tcPr>
            <w:tcW w:w="222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eastAsia" w:ascii="宋体" w:hAnsi="宋体" w:eastAsia="宋体" w:cs="宋体"/>
                <w:color w:val="FF0000"/>
                <w:kern w:val="2"/>
                <w:sz w:val="24"/>
                <w:szCs w:val="24"/>
                <w:highlight w:val="none"/>
                <w:lang w:val="en-US" w:eastAsia="zh-CN"/>
              </w:rPr>
            </w:pPr>
            <w:r>
              <w:rPr>
                <w:rFonts w:hint="eastAsia" w:ascii="宋体" w:hAnsi="宋体" w:eastAsia="宋体" w:cs="宋体"/>
                <w:color w:val="FF0000"/>
                <w:kern w:val="2"/>
                <w:sz w:val="24"/>
                <w:szCs w:val="24"/>
                <w:highlight w:val="none"/>
                <w:lang w:val="en-US" w:eastAsia="zh-CN"/>
              </w:rPr>
              <w:t>600.0</w:t>
            </w:r>
          </w:p>
        </w:tc>
        <w:tc>
          <w:tcPr>
            <w:tcW w:w="182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eastAsia" w:ascii="宋体" w:hAnsi="宋体" w:eastAsia="宋体" w:cs="宋体"/>
                <w:color w:val="FF0000"/>
                <w:kern w:val="2"/>
                <w:sz w:val="24"/>
                <w:szCs w:val="24"/>
                <w:highlight w:val="none"/>
              </w:rPr>
            </w:pPr>
            <w:r>
              <w:rPr>
                <w:rFonts w:hint="eastAsia" w:ascii="宋体" w:hAnsi="宋体" w:eastAsia="宋体" w:cs="宋体"/>
                <w:color w:val="FF0000"/>
                <w:kern w:val="2"/>
                <w:sz w:val="24"/>
                <w:szCs w:val="24"/>
                <w:highlight w:val="none"/>
              </w:rPr>
              <w:t>环保投资</w:t>
            </w:r>
            <w:r>
              <w:rPr>
                <w:rFonts w:hint="eastAsia" w:ascii="宋体" w:hAnsi="宋体" w:eastAsia="宋体" w:cs="宋体"/>
                <w:color w:val="FF0000"/>
                <w:kern w:val="2"/>
                <w:sz w:val="24"/>
                <w:szCs w:val="24"/>
                <w:highlight w:val="none"/>
                <w:lang w:eastAsia="zh-CN"/>
              </w:rPr>
              <w:t>（万元）</w:t>
            </w:r>
          </w:p>
        </w:tc>
        <w:tc>
          <w:tcPr>
            <w:tcW w:w="133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eastAsia" w:ascii="宋体" w:hAnsi="宋体" w:eastAsia="宋体" w:cs="宋体"/>
                <w:color w:val="FF0000"/>
                <w:kern w:val="2"/>
                <w:sz w:val="24"/>
                <w:szCs w:val="24"/>
                <w:highlight w:val="none"/>
                <w:lang w:val="en-US" w:eastAsia="zh-CN"/>
              </w:rPr>
            </w:pPr>
            <w:r>
              <w:rPr>
                <w:rFonts w:hint="eastAsia" w:ascii="宋体" w:hAnsi="宋体" w:eastAsia="宋体" w:cs="宋体"/>
                <w:color w:val="FF0000"/>
                <w:kern w:val="2"/>
                <w:sz w:val="24"/>
                <w:szCs w:val="24"/>
                <w:highlight w:val="none"/>
                <w:lang w:val="en-US" w:eastAsia="zh-CN"/>
              </w:rPr>
              <w:t>61.0</w:t>
            </w:r>
          </w:p>
        </w:tc>
        <w:tc>
          <w:tcPr>
            <w:tcW w:w="77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eastAsia" w:ascii="宋体" w:hAnsi="宋体" w:eastAsia="宋体" w:cs="宋体"/>
                <w:color w:val="FF0000"/>
                <w:kern w:val="2"/>
                <w:sz w:val="24"/>
                <w:szCs w:val="24"/>
                <w:highlight w:val="none"/>
              </w:rPr>
            </w:pPr>
            <w:r>
              <w:rPr>
                <w:rFonts w:hint="eastAsia" w:ascii="宋体" w:hAnsi="宋体" w:eastAsia="宋体" w:cs="宋体"/>
                <w:color w:val="FF0000"/>
                <w:kern w:val="2"/>
                <w:sz w:val="24"/>
                <w:szCs w:val="24"/>
                <w:highlight w:val="none"/>
              </w:rPr>
              <w:t>比例</w:t>
            </w:r>
          </w:p>
        </w:tc>
        <w:tc>
          <w:tcPr>
            <w:tcW w:w="122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eastAsia" w:ascii="宋体" w:hAnsi="宋体" w:eastAsia="宋体" w:cs="宋体"/>
                <w:color w:val="FF0000"/>
                <w:kern w:val="2"/>
                <w:sz w:val="24"/>
                <w:szCs w:val="24"/>
                <w:highlight w:val="none"/>
              </w:rPr>
            </w:pPr>
            <w:r>
              <w:rPr>
                <w:rFonts w:hint="eastAsia" w:ascii="宋体" w:hAnsi="宋体" w:eastAsia="宋体" w:cs="宋体"/>
                <w:color w:val="FF0000"/>
                <w:kern w:val="2"/>
                <w:sz w:val="24"/>
                <w:szCs w:val="24"/>
                <w:highlight w:val="none"/>
                <w:lang w:val="en-US" w:eastAsia="zh-CN"/>
              </w:rPr>
              <w:t>10.2</w:t>
            </w:r>
            <w:r>
              <w:rPr>
                <w:rFonts w:hint="eastAsia" w:ascii="宋体" w:hAnsi="宋体" w:eastAsia="宋体" w:cs="宋体"/>
                <w:color w:val="FF0000"/>
                <w:kern w:val="2"/>
                <w:sz w:val="24"/>
                <w:szCs w:val="24"/>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jc w:val="both"/>
              <w:textAlignment w:val="auto"/>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rPr>
              <w:t>验收监测依据</w:t>
            </w:r>
          </w:p>
        </w:tc>
        <w:tc>
          <w:tcPr>
            <w:tcW w:w="7378" w:type="dxa"/>
            <w:gridSpan w:val="5"/>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jc w:val="left"/>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1、《中华人民共和国环境保护法》（2015年1月1日施行）；</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jc w:val="left"/>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2、《中华人民共和国水污染防治法》（2018年1月1日施行）；</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jc w:val="left"/>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3、《中华人民共和国大气污染防治法》（2016年1月1日施行）；</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jc w:val="left"/>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4、《中华人民共和国环境噪声污染防治法》（1997年3月1日施行）；</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jc w:val="left"/>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5、《中华人民共和国固体废物污染环境防治法》（2016年11月7日修改）；</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jc w:val="left"/>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6、《国务院关于修改&lt;建设项目环境保护管理条例&gt;的决定》（国务院令第682号）；</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jc w:val="left"/>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7、《建设项目竣工环境保护验收暂行办法》国环规环评[2017]4号；</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jc w:val="left"/>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8、自贡市生态环境局准予行政许可决定书，</w:t>
            </w:r>
            <w:r>
              <w:rPr>
                <w:rFonts w:hint="eastAsia" w:ascii="宋体" w:hAnsi="宋体" w:eastAsia="宋体" w:cs="宋体"/>
                <w:b w:val="0"/>
                <w:bCs w:val="0"/>
                <w:color w:val="auto"/>
                <w:kern w:val="2"/>
                <w:sz w:val="24"/>
                <w:szCs w:val="24"/>
                <w:highlight w:val="none"/>
                <w:lang w:val="en-US" w:eastAsia="zh-CN"/>
              </w:rPr>
              <w:t>自环贡井准许（2020）16号</w:t>
            </w:r>
            <w:r>
              <w:rPr>
                <w:rFonts w:hint="eastAsia" w:ascii="宋体" w:hAnsi="宋体" w:eastAsia="宋体" w:cs="宋体"/>
                <w:color w:val="auto"/>
                <w:kern w:val="2"/>
                <w:sz w:val="24"/>
                <w:szCs w:val="24"/>
                <w:highlight w:val="none"/>
                <w:lang w:val="en-US" w:eastAsia="zh-CN"/>
              </w:rPr>
              <w:t>，2020年8月10日；</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jc w:val="left"/>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9、《四川省凯利工业设备有限公司年产300台滤油机类、350台滤水器类精加工生产项目环境影响报告表》，自贡友元环保科技有限公司，2020年7月。</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jc w:val="left"/>
              <w:textAlignment w:val="auto"/>
              <w:rPr>
                <w:rFonts w:hint="eastAsia" w:ascii="宋体" w:hAnsi="宋体" w:eastAsia="宋体" w:cs="宋体"/>
                <w:color w:val="auto"/>
                <w:kern w:val="2"/>
                <w:sz w:val="24"/>
                <w:szCs w:val="24"/>
                <w:highlight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891" w:hRule="atLeast"/>
          <w:jc w:val="center"/>
        </w:trPr>
        <w:tc>
          <w:tcPr>
            <w:tcW w:w="1820" w:type="dxa"/>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jc w:val="both"/>
              <w:textAlignment w:val="auto"/>
              <w:rPr>
                <w:rFonts w:hint="eastAsia" w:ascii="宋体" w:hAnsi="宋体" w:eastAsia="宋体" w:cs="宋体"/>
                <w:color w:val="auto"/>
                <w:kern w:val="2"/>
                <w:sz w:val="24"/>
                <w:szCs w:val="24"/>
                <w:highlight w:val="none"/>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jc w:val="both"/>
              <w:textAlignment w:val="auto"/>
              <w:rPr>
                <w:rFonts w:hint="eastAsia" w:ascii="宋体" w:hAnsi="宋体" w:eastAsia="宋体" w:cs="宋体"/>
                <w:color w:val="auto"/>
                <w:kern w:val="2"/>
                <w:sz w:val="24"/>
                <w:szCs w:val="24"/>
                <w:highlight w:val="none"/>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jc w:val="both"/>
              <w:textAlignment w:val="auto"/>
              <w:rPr>
                <w:rFonts w:hint="eastAsia" w:ascii="宋体" w:hAnsi="宋体" w:eastAsia="宋体" w:cs="宋体"/>
                <w:color w:val="auto"/>
                <w:kern w:val="2"/>
                <w:sz w:val="24"/>
                <w:szCs w:val="24"/>
                <w:highlight w:val="none"/>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jc w:val="both"/>
              <w:textAlignment w:val="auto"/>
              <w:rPr>
                <w:rFonts w:hint="eastAsia" w:ascii="宋体" w:hAnsi="宋体" w:eastAsia="宋体" w:cs="宋体"/>
                <w:color w:val="auto"/>
                <w:kern w:val="2"/>
                <w:sz w:val="24"/>
                <w:szCs w:val="24"/>
                <w:highlight w:val="none"/>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jc w:val="both"/>
              <w:textAlignment w:val="auto"/>
              <w:rPr>
                <w:rFonts w:hint="eastAsia" w:ascii="宋体" w:hAnsi="宋体" w:eastAsia="宋体" w:cs="宋体"/>
                <w:color w:val="auto"/>
                <w:kern w:val="2"/>
                <w:sz w:val="24"/>
                <w:szCs w:val="24"/>
                <w:highlight w:val="none"/>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jc w:val="both"/>
              <w:textAlignment w:val="auto"/>
              <w:rPr>
                <w:rFonts w:hint="eastAsia" w:ascii="宋体" w:hAnsi="宋体" w:eastAsia="宋体" w:cs="宋体"/>
                <w:color w:val="auto"/>
                <w:kern w:val="2"/>
                <w:sz w:val="24"/>
                <w:szCs w:val="24"/>
                <w:highlight w:val="none"/>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jc w:val="both"/>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验收监测评价标准、标号、级别、限值</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jc w:val="both"/>
              <w:textAlignment w:val="auto"/>
              <w:rPr>
                <w:rFonts w:hint="eastAsia" w:ascii="宋体" w:hAnsi="宋体" w:eastAsia="宋体" w:cs="宋体"/>
                <w:color w:val="auto"/>
                <w:kern w:val="2"/>
                <w:sz w:val="24"/>
                <w:szCs w:val="24"/>
                <w:highlight w:val="none"/>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jc w:val="both"/>
              <w:textAlignment w:val="auto"/>
              <w:rPr>
                <w:rFonts w:hint="eastAsia" w:ascii="宋体" w:hAnsi="宋体" w:eastAsia="宋体" w:cs="宋体"/>
                <w:color w:val="auto"/>
                <w:kern w:val="2"/>
                <w:sz w:val="24"/>
                <w:szCs w:val="24"/>
                <w:highlight w:val="none"/>
              </w:rPr>
            </w:pPr>
          </w:p>
        </w:tc>
        <w:tc>
          <w:tcPr>
            <w:tcW w:w="7378" w:type="dxa"/>
            <w:gridSpan w:val="5"/>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2100" w:firstLineChars="1000"/>
              <w:jc w:val="both"/>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表1.1-1 验收监测执行标准</w:t>
            </w:r>
          </w:p>
          <w:tbl>
            <w:tblPr>
              <w:tblStyle w:val="18"/>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79"/>
              <w:gridCol w:w="929"/>
              <w:gridCol w:w="982"/>
              <w:gridCol w:w="454"/>
              <w:gridCol w:w="600"/>
              <w:gridCol w:w="566"/>
              <w:gridCol w:w="2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347" w:type="pct"/>
                  <w:vMerge w:val="restart"/>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废气</w:t>
                  </w:r>
                </w:p>
              </w:tc>
              <w:tc>
                <w:tcPr>
                  <w:tcW w:w="4652" w:type="pct"/>
                  <w:gridSpan w:val="7"/>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val="zh-CN" w:eastAsia="zh-CN"/>
                    </w:rPr>
                    <w:t>营运期项目颗粒物执行《大气污染物综合排放标准》（16297-1996） 中三级标准；二甲苯、VOC</w:t>
                  </w:r>
                  <w:r>
                    <w:rPr>
                      <w:rFonts w:hint="eastAsia" w:ascii="宋体" w:hAnsi="宋体" w:eastAsia="宋体" w:cs="宋体"/>
                      <w:color w:val="auto"/>
                      <w:kern w:val="2"/>
                      <w:sz w:val="21"/>
                      <w:szCs w:val="21"/>
                      <w:highlight w:val="none"/>
                      <w:lang w:val="en-US" w:eastAsia="zh-CN"/>
                    </w:rPr>
                    <w:t>s</w:t>
                  </w:r>
                  <w:r>
                    <w:rPr>
                      <w:rFonts w:hint="eastAsia" w:ascii="宋体" w:hAnsi="宋体" w:eastAsia="宋体" w:cs="宋体"/>
                      <w:color w:val="auto"/>
                      <w:kern w:val="2"/>
                      <w:sz w:val="21"/>
                      <w:szCs w:val="21"/>
                      <w:highlight w:val="none"/>
                      <w:lang w:val="zh-CN" w:eastAsia="zh-CN"/>
                    </w:rPr>
                    <w:t xml:space="preserve"> 排放执行《四川省固定污染源大气挥发性有机物排放标准》（DB5/2377-2017）标准。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347" w:type="pct"/>
                  <w:vMerge w:val="continue"/>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eastAsia" w:ascii="宋体" w:hAnsi="宋体" w:eastAsia="宋体" w:cs="宋体"/>
                      <w:color w:val="auto"/>
                      <w:kern w:val="2"/>
                      <w:sz w:val="21"/>
                      <w:szCs w:val="21"/>
                      <w:highlight w:val="none"/>
                      <w:lang w:eastAsia="zh-CN"/>
                    </w:rPr>
                  </w:pPr>
                </w:p>
              </w:tc>
              <w:tc>
                <w:tcPr>
                  <w:tcW w:w="4652" w:type="pct"/>
                  <w:gridSpan w:val="7"/>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eastAsia" w:ascii="宋体" w:hAnsi="宋体" w:eastAsia="宋体" w:cs="宋体"/>
                      <w:color w:val="auto"/>
                      <w:kern w:val="2"/>
                      <w:sz w:val="21"/>
                      <w:szCs w:val="21"/>
                      <w:highlight w:val="none"/>
                      <w:lang w:val="zh-CN" w:eastAsia="zh-CN"/>
                    </w:rPr>
                  </w:pPr>
                  <w:r>
                    <w:rPr>
                      <w:rFonts w:hint="eastAsia" w:ascii="宋体" w:hAnsi="宋体" w:eastAsia="宋体" w:cs="宋体"/>
                      <w:color w:val="auto"/>
                      <w:kern w:val="2"/>
                      <w:sz w:val="21"/>
                      <w:szCs w:val="21"/>
                      <w:highlight w:val="none"/>
                      <w:lang w:val="zh-CN" w:eastAsia="zh-CN"/>
                    </w:rPr>
                    <w:t>《大气污染物综合排放标准》（16297-1996）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347" w:type="pct"/>
                  <w:vMerge w:val="continue"/>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rPr>
                      <w:rFonts w:hint="eastAsia" w:ascii="宋体" w:hAnsi="宋体" w:eastAsia="宋体" w:cs="宋体"/>
                      <w:color w:val="auto"/>
                      <w:kern w:val="2"/>
                      <w:sz w:val="21"/>
                      <w:szCs w:val="21"/>
                      <w:highlight w:val="none"/>
                      <w:lang w:val="en-US" w:eastAsia="zh-CN" w:bidi="ar-SA"/>
                    </w:rPr>
                  </w:pPr>
                </w:p>
              </w:tc>
              <w:tc>
                <w:tcPr>
                  <w:tcW w:w="685" w:type="pct"/>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eastAsia="zh-CN"/>
                    </w:rPr>
                    <w:t>控制指标</w:t>
                  </w:r>
                </w:p>
              </w:tc>
              <w:tc>
                <w:tcPr>
                  <w:tcW w:w="650" w:type="pct"/>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eastAsia="zh-CN"/>
                    </w:rPr>
                    <w:t>单位</w:t>
                  </w:r>
                </w:p>
              </w:tc>
              <w:tc>
                <w:tcPr>
                  <w:tcW w:w="3317" w:type="pct"/>
                  <w:gridSpan w:val="5"/>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eastAsia="zh-CN"/>
                    </w:rPr>
                    <w:t>标准限值</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3" w:hRule="atLeast"/>
              </w:trPr>
              <w:tc>
                <w:tcPr>
                  <w:tcW w:w="347" w:type="pct"/>
                  <w:vMerge w:val="continue"/>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eastAsia" w:ascii="宋体" w:hAnsi="宋体" w:eastAsia="宋体" w:cs="宋体"/>
                      <w:color w:val="auto"/>
                      <w:kern w:val="2"/>
                      <w:sz w:val="21"/>
                      <w:szCs w:val="21"/>
                      <w:highlight w:val="none"/>
                      <w:lang w:eastAsia="zh-CN"/>
                    </w:rPr>
                  </w:pPr>
                </w:p>
              </w:tc>
              <w:tc>
                <w:tcPr>
                  <w:tcW w:w="685" w:type="pct"/>
                  <w:vMerge w:val="restart"/>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颗粒物</w:t>
                  </w:r>
                </w:p>
              </w:tc>
              <w:tc>
                <w:tcPr>
                  <w:tcW w:w="650" w:type="pct"/>
                  <w:vMerge w:val="restart"/>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mg/m</w:t>
                  </w:r>
                  <w:r>
                    <w:rPr>
                      <w:rFonts w:hint="eastAsia" w:ascii="宋体" w:hAnsi="宋体" w:eastAsia="宋体" w:cs="宋体"/>
                      <w:color w:val="auto"/>
                      <w:kern w:val="2"/>
                      <w:sz w:val="21"/>
                      <w:szCs w:val="21"/>
                      <w:highlight w:val="none"/>
                      <w:vertAlign w:val="superscript"/>
                      <w:lang w:eastAsia="zh-CN"/>
                    </w:rPr>
                    <w:t>3</w:t>
                  </w:r>
                </w:p>
              </w:tc>
              <w:tc>
                <w:tcPr>
                  <w:tcW w:w="1425" w:type="pct"/>
                  <w:gridSpan w:val="3"/>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default" w:ascii="宋体" w:hAnsi="宋体" w:eastAsia="宋体" w:cs="宋体"/>
                      <w:color w:val="auto"/>
                      <w:kern w:val="2"/>
                      <w:sz w:val="21"/>
                      <w:szCs w:val="21"/>
                      <w:highlight w:val="none"/>
                      <w:lang w:val="en-US" w:eastAsia="zh-CN"/>
                    </w:rPr>
                  </w:pPr>
                  <w:r>
                    <w:rPr>
                      <w:rFonts w:hint="default" w:ascii="宋体" w:hAnsi="宋体" w:eastAsia="宋体" w:cs="宋体"/>
                      <w:color w:val="auto"/>
                      <w:kern w:val="2"/>
                      <w:sz w:val="21"/>
                      <w:szCs w:val="21"/>
                      <w:highlight w:val="none"/>
                      <w:lang w:val="en-US" w:eastAsia="zh-CN"/>
                    </w:rPr>
                    <w:t>有组织排放浓度</w:t>
                  </w:r>
                </w:p>
              </w:tc>
              <w:tc>
                <w:tcPr>
                  <w:tcW w:w="1892" w:type="pct"/>
                  <w:gridSpan w:val="2"/>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eastAsia" w:ascii="宋体" w:hAnsi="宋体" w:eastAsia="宋体" w:cs="宋体"/>
                      <w:color w:val="auto"/>
                      <w:kern w:val="2"/>
                      <w:sz w:val="21"/>
                      <w:szCs w:val="21"/>
                      <w:highlight w:val="none"/>
                      <w:lang w:eastAsia="zh-CN"/>
                    </w:rPr>
                  </w:pPr>
                  <w:r>
                    <w:rPr>
                      <w:rFonts w:hint="default" w:ascii="宋体" w:hAnsi="宋体" w:eastAsia="宋体" w:cs="宋体"/>
                      <w:color w:val="auto"/>
                      <w:kern w:val="2"/>
                      <w:sz w:val="21"/>
                      <w:szCs w:val="21"/>
                      <w:highlight w:val="none"/>
                      <w:lang w:val="en-US" w:eastAsia="zh-CN"/>
                    </w:rPr>
                    <w:t>无组织排放浓度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 w:hRule="atLeast"/>
              </w:trPr>
              <w:tc>
                <w:tcPr>
                  <w:tcW w:w="347" w:type="pct"/>
                  <w:vMerge w:val="continue"/>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eastAsia" w:ascii="宋体" w:hAnsi="宋体" w:eastAsia="宋体" w:cs="宋体"/>
                      <w:color w:val="auto"/>
                      <w:kern w:val="2"/>
                      <w:sz w:val="21"/>
                      <w:szCs w:val="21"/>
                      <w:highlight w:val="none"/>
                      <w:lang w:eastAsia="zh-CN"/>
                    </w:rPr>
                  </w:pPr>
                </w:p>
              </w:tc>
              <w:tc>
                <w:tcPr>
                  <w:tcW w:w="685" w:type="pct"/>
                  <w:vMerge w:val="continue"/>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eastAsia" w:ascii="宋体" w:hAnsi="宋体" w:eastAsia="宋体" w:cs="宋体"/>
                      <w:color w:val="auto"/>
                      <w:kern w:val="2"/>
                      <w:sz w:val="21"/>
                      <w:szCs w:val="21"/>
                      <w:highlight w:val="none"/>
                      <w:lang w:eastAsia="zh-CN"/>
                    </w:rPr>
                  </w:pPr>
                </w:p>
              </w:tc>
              <w:tc>
                <w:tcPr>
                  <w:tcW w:w="650" w:type="pct"/>
                  <w:vMerge w:val="continue"/>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eastAsia" w:ascii="宋体" w:hAnsi="宋体" w:eastAsia="宋体" w:cs="宋体"/>
                      <w:color w:val="auto"/>
                      <w:kern w:val="2"/>
                      <w:sz w:val="21"/>
                      <w:szCs w:val="21"/>
                      <w:highlight w:val="none"/>
                      <w:lang w:eastAsia="zh-CN"/>
                    </w:rPr>
                  </w:pPr>
                </w:p>
              </w:tc>
              <w:tc>
                <w:tcPr>
                  <w:tcW w:w="1425" w:type="pct"/>
                  <w:gridSpan w:val="3"/>
                  <w:noWrap w:val="0"/>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default" w:ascii="宋体" w:hAnsi="宋体" w:eastAsia="宋体" w:cs="宋体"/>
                      <w:color w:val="auto"/>
                      <w:kern w:val="2"/>
                      <w:sz w:val="21"/>
                      <w:szCs w:val="21"/>
                      <w:highlight w:val="none"/>
                      <w:lang w:val="en-US" w:eastAsia="zh-CN"/>
                    </w:rPr>
                  </w:pPr>
                  <w:r>
                    <w:rPr>
                      <w:rFonts w:hint="default" w:ascii="宋体" w:hAnsi="宋体" w:eastAsia="宋体" w:cs="宋体"/>
                      <w:color w:val="auto"/>
                      <w:kern w:val="2"/>
                      <w:sz w:val="21"/>
                      <w:szCs w:val="21"/>
                      <w:highlight w:val="none"/>
                      <w:lang w:val="en-US" w:eastAsia="zh-CN"/>
                    </w:rPr>
                    <w:t>150</w:t>
                  </w:r>
                </w:p>
              </w:tc>
              <w:tc>
                <w:tcPr>
                  <w:tcW w:w="1892" w:type="pct"/>
                  <w:gridSpan w:val="2"/>
                  <w:noWrap w:val="0"/>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eastAsia" w:ascii="宋体" w:hAnsi="宋体" w:eastAsia="宋体" w:cs="宋体"/>
                      <w:color w:val="auto"/>
                      <w:kern w:val="2"/>
                      <w:sz w:val="21"/>
                      <w:szCs w:val="21"/>
                      <w:highlight w:val="none"/>
                      <w:lang w:eastAsia="zh-CN"/>
                    </w:rPr>
                  </w:pPr>
                  <w:r>
                    <w:rPr>
                      <w:rFonts w:hint="default" w:ascii="宋体" w:hAnsi="宋体" w:eastAsia="宋体" w:cs="宋体"/>
                      <w:color w:val="auto"/>
                      <w:kern w:val="2"/>
                      <w:sz w:val="21"/>
                      <w:szCs w:val="21"/>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2" w:hRule="atLeast"/>
              </w:trPr>
              <w:tc>
                <w:tcPr>
                  <w:tcW w:w="347" w:type="pct"/>
                  <w:vMerge w:val="continue"/>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eastAsia" w:ascii="宋体" w:hAnsi="宋体" w:eastAsia="宋体" w:cs="宋体"/>
                      <w:color w:val="auto"/>
                      <w:kern w:val="2"/>
                      <w:sz w:val="21"/>
                      <w:szCs w:val="21"/>
                      <w:highlight w:val="none"/>
                      <w:lang w:eastAsia="zh-CN"/>
                    </w:rPr>
                  </w:pPr>
                </w:p>
              </w:tc>
              <w:tc>
                <w:tcPr>
                  <w:tcW w:w="4652" w:type="pct"/>
                  <w:gridSpan w:val="7"/>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val="zh-CN" w:eastAsia="zh-CN"/>
                    </w:rPr>
                    <w:t>《四川省固定污染源大气挥发性有机物排放标准》（DB5/2377-2017）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2" w:hRule="atLeast"/>
              </w:trPr>
              <w:tc>
                <w:tcPr>
                  <w:tcW w:w="347" w:type="pct"/>
                  <w:vMerge w:val="continue"/>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eastAsia" w:ascii="宋体" w:hAnsi="宋体" w:eastAsia="宋体" w:cs="宋体"/>
                      <w:color w:val="auto"/>
                      <w:kern w:val="2"/>
                      <w:sz w:val="21"/>
                      <w:szCs w:val="21"/>
                      <w:highlight w:val="none"/>
                      <w:lang w:eastAsia="zh-CN"/>
                    </w:rPr>
                  </w:pPr>
                </w:p>
              </w:tc>
              <w:tc>
                <w:tcPr>
                  <w:tcW w:w="685" w:type="pct"/>
                  <w:vMerge w:val="restart"/>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污染物</w:t>
                  </w:r>
                </w:p>
              </w:tc>
              <w:tc>
                <w:tcPr>
                  <w:tcW w:w="2471" w:type="pct"/>
                  <w:gridSpan w:val="5"/>
                  <w:noWrap w:val="0"/>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default"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有组织（15m）</w:t>
                  </w:r>
                </w:p>
              </w:tc>
              <w:tc>
                <w:tcPr>
                  <w:tcW w:w="1496" w:type="pct"/>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无组织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 w:hRule="atLeast"/>
              </w:trPr>
              <w:tc>
                <w:tcPr>
                  <w:tcW w:w="347" w:type="pct"/>
                  <w:vMerge w:val="continue"/>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eastAsia" w:ascii="宋体" w:hAnsi="宋体" w:eastAsia="宋体" w:cs="宋体"/>
                      <w:color w:val="auto"/>
                      <w:kern w:val="2"/>
                      <w:sz w:val="21"/>
                      <w:szCs w:val="21"/>
                      <w:highlight w:val="none"/>
                      <w:lang w:eastAsia="zh-CN"/>
                    </w:rPr>
                  </w:pPr>
                </w:p>
              </w:tc>
              <w:tc>
                <w:tcPr>
                  <w:tcW w:w="685" w:type="pct"/>
                  <w:vMerge w:val="continue"/>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rPr>
                      <w:rFonts w:hint="eastAsia" w:ascii="宋体" w:hAnsi="宋体" w:eastAsia="宋体" w:cs="宋体"/>
                      <w:color w:val="auto"/>
                      <w:kern w:val="2"/>
                      <w:sz w:val="21"/>
                      <w:szCs w:val="21"/>
                      <w:highlight w:val="none"/>
                      <w:lang w:val="en-US" w:eastAsia="zh-CN" w:bidi="ar-SA"/>
                    </w:rPr>
                  </w:pPr>
                </w:p>
              </w:tc>
              <w:tc>
                <w:tcPr>
                  <w:tcW w:w="1337" w:type="pct"/>
                  <w:gridSpan w:val="2"/>
                  <w:noWrap w:val="0"/>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排放浓度</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eastAsia="zh-CN"/>
                    </w:rPr>
                    <w:t>（mg/m</w:t>
                  </w:r>
                  <w:r>
                    <w:rPr>
                      <w:rFonts w:hint="eastAsia" w:ascii="宋体" w:hAnsi="宋体" w:eastAsia="宋体" w:cs="宋体"/>
                      <w:color w:val="auto"/>
                      <w:kern w:val="2"/>
                      <w:sz w:val="21"/>
                      <w:szCs w:val="21"/>
                      <w:highlight w:val="none"/>
                      <w:vertAlign w:val="superscript"/>
                      <w:lang w:eastAsia="zh-CN"/>
                    </w:rPr>
                    <w:t>3</w:t>
                  </w:r>
                  <w:r>
                    <w:rPr>
                      <w:rFonts w:hint="eastAsia" w:ascii="宋体" w:hAnsi="宋体" w:eastAsia="宋体" w:cs="宋体"/>
                      <w:color w:val="auto"/>
                      <w:kern w:val="2"/>
                      <w:sz w:val="21"/>
                      <w:szCs w:val="21"/>
                      <w:highlight w:val="none"/>
                      <w:lang w:eastAsia="zh-CN"/>
                    </w:rPr>
                    <w:t>）</w:t>
                  </w:r>
                </w:p>
              </w:tc>
              <w:tc>
                <w:tcPr>
                  <w:tcW w:w="1133" w:type="pct"/>
                  <w:gridSpan w:val="3"/>
                  <w:noWrap w:val="0"/>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排放速率</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eastAsia="zh-CN"/>
                    </w:rPr>
                    <w:t>（kg/h）</w:t>
                  </w:r>
                </w:p>
              </w:tc>
              <w:tc>
                <w:tcPr>
                  <w:tcW w:w="1496" w:type="pct"/>
                  <w:noWrap w:val="0"/>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排放浓度</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eastAsia" w:ascii="宋体" w:hAnsi="宋体" w:eastAsia="宋体" w:cs="宋体"/>
                      <w:color w:val="auto"/>
                      <w:kern w:val="2"/>
                      <w:sz w:val="21"/>
                      <w:szCs w:val="21"/>
                      <w:highlight w:val="none"/>
                      <w:lang w:val="zh-CN" w:eastAsia="zh-CN"/>
                    </w:rPr>
                  </w:pPr>
                  <w:r>
                    <w:rPr>
                      <w:rFonts w:hint="eastAsia" w:ascii="宋体" w:hAnsi="宋体" w:eastAsia="宋体" w:cs="宋体"/>
                      <w:color w:val="auto"/>
                      <w:kern w:val="2"/>
                      <w:sz w:val="21"/>
                      <w:szCs w:val="21"/>
                      <w:highlight w:val="none"/>
                      <w:lang w:eastAsia="zh-CN"/>
                    </w:rPr>
                    <w:t>（mg/m</w:t>
                  </w:r>
                  <w:r>
                    <w:rPr>
                      <w:rFonts w:hint="eastAsia" w:ascii="宋体" w:hAnsi="宋体" w:eastAsia="宋体" w:cs="宋体"/>
                      <w:color w:val="auto"/>
                      <w:kern w:val="2"/>
                      <w:sz w:val="21"/>
                      <w:szCs w:val="21"/>
                      <w:highlight w:val="none"/>
                      <w:vertAlign w:val="superscript"/>
                      <w:lang w:eastAsia="zh-CN"/>
                    </w:rPr>
                    <w:t>3</w:t>
                  </w:r>
                  <w:r>
                    <w:rPr>
                      <w:rFonts w:hint="eastAsia" w:ascii="宋体" w:hAnsi="宋体" w:eastAsia="宋体" w:cs="宋体"/>
                      <w:color w:val="auto"/>
                      <w:kern w:val="2"/>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7" w:type="pct"/>
                  <w:vMerge w:val="continue"/>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eastAsia" w:ascii="宋体" w:hAnsi="宋体" w:eastAsia="宋体" w:cs="宋体"/>
                      <w:color w:val="auto"/>
                      <w:kern w:val="2"/>
                      <w:sz w:val="21"/>
                      <w:szCs w:val="21"/>
                      <w:highlight w:val="none"/>
                      <w:lang w:eastAsia="zh-CN"/>
                    </w:rPr>
                  </w:pPr>
                </w:p>
              </w:tc>
              <w:tc>
                <w:tcPr>
                  <w:tcW w:w="685" w:type="pct"/>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val="zh-CN" w:eastAsia="zh-CN"/>
                    </w:rPr>
                    <w:t>二甲苯</w:t>
                  </w:r>
                </w:p>
              </w:tc>
              <w:tc>
                <w:tcPr>
                  <w:tcW w:w="1337" w:type="pct"/>
                  <w:gridSpan w:val="2"/>
                  <w:noWrap w:val="0"/>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eastAsia="zh-CN"/>
                    </w:rPr>
                    <w:t>60</w:t>
                  </w:r>
                </w:p>
              </w:tc>
              <w:tc>
                <w:tcPr>
                  <w:tcW w:w="1133" w:type="pct"/>
                  <w:gridSpan w:val="3"/>
                  <w:noWrap w:val="0"/>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eastAsia="zh-CN"/>
                    </w:rPr>
                    <w:t>3.4</w:t>
                  </w:r>
                </w:p>
              </w:tc>
              <w:tc>
                <w:tcPr>
                  <w:tcW w:w="1496" w:type="pct"/>
                  <w:noWrap w:val="0"/>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347" w:type="pct"/>
                  <w:vMerge w:val="continue"/>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eastAsia" w:ascii="宋体" w:hAnsi="宋体" w:eastAsia="宋体" w:cs="宋体"/>
                      <w:color w:val="auto"/>
                      <w:kern w:val="2"/>
                      <w:sz w:val="21"/>
                      <w:szCs w:val="21"/>
                      <w:highlight w:val="none"/>
                      <w:lang w:eastAsia="zh-CN"/>
                    </w:rPr>
                  </w:pPr>
                </w:p>
              </w:tc>
              <w:tc>
                <w:tcPr>
                  <w:tcW w:w="685" w:type="pct"/>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val="zh-CN" w:eastAsia="zh-CN"/>
                    </w:rPr>
                    <w:t>VOC</w:t>
                  </w:r>
                  <w:r>
                    <w:rPr>
                      <w:rFonts w:hint="eastAsia" w:ascii="宋体" w:hAnsi="宋体" w:eastAsia="宋体" w:cs="宋体"/>
                      <w:color w:val="auto"/>
                      <w:kern w:val="2"/>
                      <w:sz w:val="21"/>
                      <w:szCs w:val="21"/>
                      <w:highlight w:val="none"/>
                      <w:lang w:val="en-US" w:eastAsia="zh-CN"/>
                    </w:rPr>
                    <w:t>s</w:t>
                  </w:r>
                </w:p>
              </w:tc>
              <w:tc>
                <w:tcPr>
                  <w:tcW w:w="1337" w:type="pct"/>
                  <w:gridSpan w:val="2"/>
                  <w:noWrap w:val="0"/>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eastAsia="zh-CN"/>
                    </w:rPr>
                    <w:t>15</w:t>
                  </w:r>
                </w:p>
              </w:tc>
              <w:tc>
                <w:tcPr>
                  <w:tcW w:w="1133" w:type="pct"/>
                  <w:gridSpan w:val="3"/>
                  <w:noWrap w:val="0"/>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eastAsia="zh-CN"/>
                    </w:rPr>
                    <w:t>0.9</w:t>
                  </w:r>
                </w:p>
              </w:tc>
              <w:tc>
                <w:tcPr>
                  <w:tcW w:w="1496" w:type="pct"/>
                  <w:noWrap w:val="0"/>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347" w:type="pct"/>
                  <w:vMerge w:val="restart"/>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废水</w:t>
                  </w:r>
                </w:p>
              </w:tc>
              <w:tc>
                <w:tcPr>
                  <w:tcW w:w="4652" w:type="pct"/>
                  <w:gridSpan w:val="7"/>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生活废水进入预处理池处理后进入管网，通过园区污水管网排入园区兰家桥污水处理厂处理后排入双观河。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347" w:type="pct"/>
                  <w:vMerge w:val="continue"/>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eastAsia" w:ascii="宋体" w:hAnsi="宋体" w:eastAsia="宋体" w:cs="宋体"/>
                      <w:color w:val="auto"/>
                      <w:kern w:val="2"/>
                      <w:sz w:val="21"/>
                      <w:szCs w:val="21"/>
                      <w:highlight w:val="none"/>
                      <w:lang w:eastAsia="zh-CN"/>
                    </w:rPr>
                  </w:pPr>
                </w:p>
              </w:tc>
              <w:tc>
                <w:tcPr>
                  <w:tcW w:w="685" w:type="pct"/>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项目</w:t>
                  </w:r>
                </w:p>
              </w:tc>
              <w:tc>
                <w:tcPr>
                  <w:tcW w:w="1655" w:type="pct"/>
                  <w:gridSpan w:val="3"/>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标准限值</w:t>
                  </w:r>
                </w:p>
              </w:tc>
              <w:tc>
                <w:tcPr>
                  <w:tcW w:w="815" w:type="pct"/>
                  <w:gridSpan w:val="2"/>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项目</w:t>
                  </w:r>
                </w:p>
              </w:tc>
              <w:tc>
                <w:tcPr>
                  <w:tcW w:w="1496" w:type="pct"/>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347" w:type="pct"/>
                  <w:vMerge w:val="continue"/>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eastAsia" w:ascii="宋体" w:hAnsi="宋体" w:eastAsia="宋体" w:cs="宋体"/>
                      <w:color w:val="auto"/>
                      <w:kern w:val="2"/>
                      <w:sz w:val="21"/>
                      <w:szCs w:val="21"/>
                      <w:highlight w:val="none"/>
                      <w:lang w:eastAsia="zh-CN"/>
                    </w:rPr>
                  </w:pPr>
                </w:p>
              </w:tc>
              <w:tc>
                <w:tcPr>
                  <w:tcW w:w="685" w:type="pct"/>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eastAsia="zh-CN"/>
                    </w:rPr>
                    <w:t>pH值</w:t>
                  </w:r>
                </w:p>
              </w:tc>
              <w:tc>
                <w:tcPr>
                  <w:tcW w:w="1655" w:type="pct"/>
                  <w:gridSpan w:val="3"/>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eastAsia="zh-CN"/>
                    </w:rPr>
                    <w:t>6~9</w:t>
                  </w:r>
                </w:p>
              </w:tc>
              <w:tc>
                <w:tcPr>
                  <w:tcW w:w="815" w:type="pct"/>
                  <w:gridSpan w:val="2"/>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eastAsia="zh-CN"/>
                    </w:rPr>
                    <w:t>SS</w:t>
                  </w:r>
                </w:p>
              </w:tc>
              <w:tc>
                <w:tcPr>
                  <w:tcW w:w="1496" w:type="pct"/>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347" w:type="pct"/>
                  <w:vMerge w:val="continue"/>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eastAsia" w:ascii="宋体" w:hAnsi="宋体" w:eastAsia="宋体" w:cs="宋体"/>
                      <w:color w:val="auto"/>
                      <w:kern w:val="2"/>
                      <w:sz w:val="21"/>
                      <w:szCs w:val="21"/>
                      <w:highlight w:val="none"/>
                      <w:lang w:eastAsia="zh-CN"/>
                    </w:rPr>
                  </w:pPr>
                </w:p>
              </w:tc>
              <w:tc>
                <w:tcPr>
                  <w:tcW w:w="685" w:type="pct"/>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eastAsia="zh-CN"/>
                    </w:rPr>
                    <w:t>COD</w:t>
                  </w:r>
                  <w:r>
                    <w:rPr>
                      <w:rFonts w:hint="eastAsia" w:ascii="宋体" w:hAnsi="宋体" w:eastAsia="宋体" w:cs="宋体"/>
                      <w:color w:val="auto"/>
                      <w:kern w:val="2"/>
                      <w:sz w:val="21"/>
                      <w:szCs w:val="21"/>
                      <w:highlight w:val="none"/>
                      <w:vertAlign w:val="subscript"/>
                      <w:lang w:eastAsia="zh-CN"/>
                    </w:rPr>
                    <w:t>Cr</w:t>
                  </w:r>
                </w:p>
              </w:tc>
              <w:tc>
                <w:tcPr>
                  <w:tcW w:w="1655" w:type="pct"/>
                  <w:gridSpan w:val="3"/>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eastAsia="zh-CN"/>
                    </w:rPr>
                    <w:t>≤500</w:t>
                  </w:r>
                </w:p>
              </w:tc>
              <w:tc>
                <w:tcPr>
                  <w:tcW w:w="815" w:type="pct"/>
                  <w:gridSpan w:val="2"/>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eastAsia="zh-CN"/>
                    </w:rPr>
                    <w:t>NH</w:t>
                  </w:r>
                  <w:r>
                    <w:rPr>
                      <w:rFonts w:hint="eastAsia" w:ascii="宋体" w:hAnsi="宋体" w:eastAsia="宋体" w:cs="宋体"/>
                      <w:color w:val="auto"/>
                      <w:kern w:val="2"/>
                      <w:sz w:val="21"/>
                      <w:szCs w:val="21"/>
                      <w:highlight w:val="none"/>
                      <w:vertAlign w:val="subscript"/>
                      <w:lang w:eastAsia="zh-CN"/>
                    </w:rPr>
                    <w:t>3</w:t>
                  </w:r>
                  <w:r>
                    <w:rPr>
                      <w:rFonts w:hint="eastAsia" w:ascii="宋体" w:hAnsi="宋体" w:eastAsia="宋体" w:cs="宋体"/>
                      <w:color w:val="auto"/>
                      <w:kern w:val="2"/>
                      <w:sz w:val="21"/>
                      <w:szCs w:val="21"/>
                      <w:highlight w:val="none"/>
                      <w:lang w:eastAsia="zh-CN"/>
                    </w:rPr>
                    <w:t>-N</w:t>
                  </w:r>
                </w:p>
              </w:tc>
              <w:tc>
                <w:tcPr>
                  <w:tcW w:w="1496" w:type="pct"/>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default"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347" w:type="pct"/>
                  <w:vMerge w:val="continue"/>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eastAsia" w:ascii="宋体" w:hAnsi="宋体" w:eastAsia="宋体" w:cs="宋体"/>
                      <w:color w:val="auto"/>
                      <w:kern w:val="2"/>
                      <w:sz w:val="21"/>
                      <w:szCs w:val="21"/>
                      <w:highlight w:val="none"/>
                      <w:lang w:eastAsia="zh-CN"/>
                    </w:rPr>
                  </w:pPr>
                </w:p>
              </w:tc>
              <w:tc>
                <w:tcPr>
                  <w:tcW w:w="685" w:type="pct"/>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eastAsia="zh-CN"/>
                    </w:rPr>
                    <w:t>BOD</w:t>
                  </w:r>
                  <w:r>
                    <w:rPr>
                      <w:rFonts w:hint="eastAsia" w:ascii="宋体" w:hAnsi="宋体" w:eastAsia="宋体" w:cs="宋体"/>
                      <w:color w:val="auto"/>
                      <w:kern w:val="2"/>
                      <w:sz w:val="21"/>
                      <w:szCs w:val="21"/>
                      <w:highlight w:val="none"/>
                      <w:vertAlign w:val="subscript"/>
                      <w:lang w:eastAsia="zh-CN"/>
                    </w:rPr>
                    <w:t>5</w:t>
                  </w:r>
                </w:p>
              </w:tc>
              <w:tc>
                <w:tcPr>
                  <w:tcW w:w="1655" w:type="pct"/>
                  <w:gridSpan w:val="3"/>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eastAsia="zh-CN"/>
                    </w:rPr>
                    <w:t>≤300</w:t>
                  </w:r>
                </w:p>
              </w:tc>
              <w:tc>
                <w:tcPr>
                  <w:tcW w:w="815" w:type="pct"/>
                  <w:gridSpan w:val="2"/>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eastAsia="zh-CN"/>
                    </w:rPr>
                    <w:t>石油类</w:t>
                  </w:r>
                </w:p>
              </w:tc>
              <w:tc>
                <w:tcPr>
                  <w:tcW w:w="1496" w:type="pct"/>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default"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347" w:type="pct"/>
                  <w:vMerge w:val="continue"/>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eastAsia" w:ascii="宋体" w:hAnsi="宋体" w:eastAsia="宋体" w:cs="宋体"/>
                      <w:color w:val="auto"/>
                      <w:kern w:val="2"/>
                      <w:sz w:val="21"/>
                      <w:szCs w:val="21"/>
                      <w:highlight w:val="none"/>
                      <w:lang w:eastAsia="zh-CN"/>
                    </w:rPr>
                  </w:pPr>
                </w:p>
              </w:tc>
              <w:tc>
                <w:tcPr>
                  <w:tcW w:w="685" w:type="pct"/>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总磷</w:t>
                  </w:r>
                </w:p>
              </w:tc>
              <w:tc>
                <w:tcPr>
                  <w:tcW w:w="1655" w:type="pct"/>
                  <w:gridSpan w:val="3"/>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rPr>
                      <w:rFonts w:hint="default"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8.0</w:t>
                  </w:r>
                </w:p>
              </w:tc>
              <w:tc>
                <w:tcPr>
                  <w:tcW w:w="815" w:type="pct"/>
                  <w:gridSpan w:val="2"/>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rPr>
                      <w:rFonts w:hint="eastAsia" w:ascii="宋体" w:hAnsi="宋体" w:eastAsia="宋体" w:cs="宋体"/>
                      <w:color w:val="auto"/>
                      <w:kern w:val="2"/>
                      <w:sz w:val="21"/>
                      <w:szCs w:val="21"/>
                      <w:highlight w:val="none"/>
                      <w:lang w:eastAsia="zh-CN"/>
                    </w:rPr>
                  </w:pPr>
                </w:p>
              </w:tc>
              <w:tc>
                <w:tcPr>
                  <w:tcW w:w="1496" w:type="pct"/>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eastAsia" w:ascii="宋体" w:hAnsi="宋体" w:eastAsia="宋体" w:cs="宋体"/>
                      <w:color w:val="auto"/>
                      <w:kern w:val="2"/>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347" w:type="pct"/>
                  <w:vMerge w:val="continue"/>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eastAsia" w:ascii="宋体" w:hAnsi="宋体" w:eastAsia="宋体" w:cs="宋体"/>
                      <w:color w:val="auto"/>
                      <w:kern w:val="2"/>
                      <w:sz w:val="21"/>
                      <w:szCs w:val="21"/>
                      <w:highlight w:val="none"/>
                      <w:lang w:eastAsia="zh-CN"/>
                    </w:rPr>
                  </w:pPr>
                </w:p>
              </w:tc>
              <w:tc>
                <w:tcPr>
                  <w:tcW w:w="4652" w:type="pct"/>
                  <w:gridSpan w:val="7"/>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NH</w:t>
                  </w:r>
                  <w:r>
                    <w:rPr>
                      <w:rFonts w:hint="eastAsia" w:ascii="宋体" w:hAnsi="宋体" w:eastAsia="宋体" w:cs="宋体"/>
                      <w:color w:val="auto"/>
                      <w:kern w:val="2"/>
                      <w:sz w:val="21"/>
                      <w:szCs w:val="21"/>
                      <w:highlight w:val="none"/>
                      <w:vertAlign w:val="subscript"/>
                      <w:lang w:eastAsia="zh-CN"/>
                    </w:rPr>
                    <w:t>3</w:t>
                  </w:r>
                  <w:r>
                    <w:rPr>
                      <w:rFonts w:hint="eastAsia" w:ascii="宋体" w:hAnsi="宋体" w:eastAsia="宋体" w:cs="宋体"/>
                      <w:color w:val="auto"/>
                      <w:kern w:val="2"/>
                      <w:sz w:val="21"/>
                      <w:szCs w:val="21"/>
                      <w:highlight w:val="none"/>
                      <w:lang w:eastAsia="zh-CN"/>
                    </w:rPr>
                    <w:t>-N、总磷参照《污水排入城镇下水道水质标准》（GB/T 31962-2015）B级排放标准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347" w:type="pct"/>
                  <w:vMerge w:val="restart"/>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eastAsia="zh-CN"/>
                    </w:rPr>
                    <w:t>噪声</w:t>
                  </w:r>
                </w:p>
              </w:tc>
              <w:tc>
                <w:tcPr>
                  <w:tcW w:w="4652" w:type="pct"/>
                  <w:gridSpan w:val="7"/>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val="en-US" w:eastAsia="zh-CN"/>
                    </w:rPr>
                    <w:t>执行《工业企业厂界环境噪声排放标准》</w:t>
                  </w:r>
                  <w:r>
                    <w:rPr>
                      <w:rFonts w:hint="eastAsia" w:ascii="宋体" w:hAnsi="宋体" w:eastAsia="宋体" w:cs="宋体"/>
                      <w:color w:val="auto"/>
                      <w:kern w:val="2"/>
                      <w:sz w:val="21"/>
                      <w:szCs w:val="21"/>
                      <w:highlight w:val="none"/>
                    </w:rPr>
                    <w:t>GB12348-2008</w:t>
                  </w:r>
                  <w:r>
                    <w:rPr>
                      <w:rFonts w:hint="eastAsia" w:ascii="宋体" w:hAnsi="宋体" w:eastAsia="宋体" w:cs="宋体"/>
                      <w:color w:val="auto"/>
                      <w:kern w:val="2"/>
                      <w:sz w:val="21"/>
                      <w:szCs w:val="21"/>
                      <w:highlight w:val="none"/>
                      <w:lang w:val="en-US" w:eastAsia="zh-CN"/>
                    </w:rPr>
                    <w:t xml:space="preserve"> 中3</w:t>
                  </w:r>
                  <w:r>
                    <w:rPr>
                      <w:rFonts w:hint="eastAsia" w:ascii="宋体" w:hAnsi="宋体" w:eastAsia="宋体" w:cs="宋体"/>
                      <w:color w:val="auto"/>
                      <w:kern w:val="2"/>
                      <w:sz w:val="21"/>
                      <w:szCs w:val="21"/>
                      <w:highlight w:val="none"/>
                    </w:rPr>
                    <w:t>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347" w:type="pct"/>
                  <w:vMerge w:val="continue"/>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eastAsia" w:ascii="宋体" w:hAnsi="宋体" w:eastAsia="宋体" w:cs="宋体"/>
                      <w:color w:val="auto"/>
                      <w:kern w:val="2"/>
                      <w:sz w:val="21"/>
                      <w:szCs w:val="21"/>
                      <w:highlight w:val="none"/>
                      <w:lang w:eastAsia="zh-CN"/>
                    </w:rPr>
                  </w:pPr>
                </w:p>
              </w:tc>
              <w:tc>
                <w:tcPr>
                  <w:tcW w:w="685" w:type="pct"/>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eastAsia="zh-CN"/>
                    </w:rPr>
                    <w:t>参数</w:t>
                  </w:r>
                </w:p>
              </w:tc>
              <w:tc>
                <w:tcPr>
                  <w:tcW w:w="1655" w:type="pct"/>
                  <w:gridSpan w:val="3"/>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eastAsia="zh-CN"/>
                    </w:rPr>
                    <w:t>昼间</w:t>
                  </w:r>
                </w:p>
              </w:tc>
              <w:tc>
                <w:tcPr>
                  <w:tcW w:w="2312" w:type="pct"/>
                  <w:gridSpan w:val="3"/>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347" w:type="pct"/>
                  <w:vMerge w:val="continue"/>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eastAsia" w:ascii="宋体" w:hAnsi="宋体" w:eastAsia="宋体" w:cs="宋体"/>
                      <w:color w:val="auto"/>
                      <w:kern w:val="2"/>
                      <w:sz w:val="21"/>
                      <w:szCs w:val="21"/>
                      <w:highlight w:val="none"/>
                      <w:lang w:eastAsia="zh-CN"/>
                    </w:rPr>
                  </w:pPr>
                </w:p>
              </w:tc>
              <w:tc>
                <w:tcPr>
                  <w:tcW w:w="685" w:type="pct"/>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eastAsia="zh-CN"/>
                    </w:rPr>
                    <w:t>标准值</w:t>
                  </w:r>
                </w:p>
              </w:tc>
              <w:tc>
                <w:tcPr>
                  <w:tcW w:w="1655" w:type="pct"/>
                  <w:gridSpan w:val="3"/>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rPr>
                    <w:t>≤6</w:t>
                  </w:r>
                  <w:r>
                    <w:rPr>
                      <w:rFonts w:hint="eastAsia" w:ascii="宋体" w:hAnsi="宋体" w:eastAsia="宋体" w:cs="宋体"/>
                      <w:color w:val="auto"/>
                      <w:kern w:val="2"/>
                      <w:sz w:val="21"/>
                      <w:szCs w:val="21"/>
                      <w:highlight w:val="none"/>
                      <w:lang w:val="en-US" w:eastAsia="zh-CN"/>
                    </w:rPr>
                    <w:t>5</w:t>
                  </w:r>
                  <w:r>
                    <w:rPr>
                      <w:rFonts w:hint="eastAsia" w:ascii="宋体" w:hAnsi="宋体" w:eastAsia="宋体" w:cs="宋体"/>
                      <w:color w:val="auto"/>
                      <w:kern w:val="2"/>
                      <w:sz w:val="21"/>
                      <w:szCs w:val="21"/>
                      <w:highlight w:val="none"/>
                    </w:rPr>
                    <w:t>dB（A）</w:t>
                  </w:r>
                </w:p>
              </w:tc>
              <w:tc>
                <w:tcPr>
                  <w:tcW w:w="2312" w:type="pct"/>
                  <w:gridSpan w:val="3"/>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≤5</w:t>
                  </w:r>
                  <w:r>
                    <w:rPr>
                      <w:rFonts w:hint="eastAsia" w:ascii="宋体" w:hAnsi="宋体" w:eastAsia="宋体" w:cs="宋体"/>
                      <w:color w:val="auto"/>
                      <w:kern w:val="2"/>
                      <w:sz w:val="21"/>
                      <w:szCs w:val="21"/>
                      <w:highlight w:val="none"/>
                      <w:lang w:val="en-US" w:eastAsia="zh-CN"/>
                    </w:rPr>
                    <w:t>5</w:t>
                  </w:r>
                  <w:r>
                    <w:rPr>
                      <w:rFonts w:hint="eastAsia" w:ascii="宋体" w:hAnsi="宋体" w:eastAsia="宋体" w:cs="宋体"/>
                      <w:color w:val="auto"/>
                      <w:kern w:val="2"/>
                      <w:sz w:val="21"/>
                      <w:szCs w:val="21"/>
                      <w:highlight w:val="none"/>
                    </w:rPr>
                    <w:t>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7" w:type="pct"/>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eastAsia="zh-CN"/>
                    </w:rPr>
                    <w:t>固废</w:t>
                  </w:r>
                </w:p>
              </w:tc>
              <w:tc>
                <w:tcPr>
                  <w:tcW w:w="4652" w:type="pct"/>
                  <w:gridSpan w:val="7"/>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一般固体废弃物执行《一般工业固体废物储存、处置场污染控制标准》（GB18599-2001）（2003年修正）标准；危险废物执行《危险废物贮存污染控制标准》（GB18597-2001）及修改单相关规定。</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default" w:ascii="宋体" w:hAnsi="宋体" w:eastAsia="宋体" w:cs="宋体"/>
                      <w:color w:val="auto"/>
                      <w:kern w:val="2"/>
                      <w:sz w:val="21"/>
                      <w:szCs w:val="21"/>
                      <w:highlight w:val="none"/>
                      <w:lang w:val="en-US" w:eastAsia="zh-CN"/>
                    </w:rPr>
                  </w:pPr>
                  <w:r>
                    <w:rPr>
                      <w:rFonts w:hint="default" w:ascii="宋体" w:hAnsi="宋体" w:eastAsia="宋体" w:cs="宋体"/>
                      <w:color w:val="auto"/>
                      <w:kern w:val="2"/>
                      <w:sz w:val="21"/>
                      <w:szCs w:val="21"/>
                      <w:highlight w:val="none"/>
                      <w:lang w:val="en-US" w:eastAsia="zh-CN"/>
                    </w:rPr>
                    <w:t>一般工业固废及生活垃圾执行《一般工业固体废物贮存、处置场污染控制标准》（GB18599-2001）及修改单的相关标准。危险废物执行《危险废物贮存污染控制标准》（GB18597-2001）</w:t>
                  </w:r>
                </w:p>
              </w:tc>
            </w:tr>
          </w:tbl>
          <w:p>
            <w:pPr>
              <w:pStyle w:val="2"/>
              <w:keepNext w:val="0"/>
              <w:keepLines w:val="0"/>
              <w:suppressLineNumbers w:val="0"/>
              <w:spacing w:before="0" w:beforeAutospacing="0" w:after="0" w:afterAutospacing="0"/>
              <w:ind w:left="0" w:right="0" w:firstLine="480" w:firstLineChars="200"/>
              <w:rPr>
                <w:rFonts w:hint="eastAsia"/>
                <w:color w:val="auto"/>
                <w:kern w:val="2"/>
                <w:szCs w:val="22"/>
                <w:highlight w:val="none"/>
                <w:lang w:val="en-US" w:eastAsia="zh-CN"/>
              </w:rPr>
            </w:pPr>
            <w:r>
              <w:rPr>
                <w:rFonts w:hint="eastAsia"/>
                <w:color w:val="auto"/>
                <w:kern w:val="2"/>
                <w:szCs w:val="22"/>
                <w:highlight w:val="none"/>
                <w:lang w:val="en-US" w:eastAsia="zh-CN"/>
              </w:rPr>
              <w:t>2020年7月，四川省凯利工业设备有限公司委托</w:t>
            </w:r>
            <w:r>
              <w:rPr>
                <w:rFonts w:hint="eastAsia"/>
                <w:color w:val="auto"/>
                <w:kern w:val="2"/>
                <w:szCs w:val="22"/>
                <w:highlight w:val="none"/>
                <w:lang w:eastAsia="zh-CN"/>
              </w:rPr>
              <w:t>自贡友元环保科技有限公司</w:t>
            </w:r>
            <w:r>
              <w:rPr>
                <w:rFonts w:hint="eastAsia"/>
                <w:color w:val="auto"/>
                <w:kern w:val="2"/>
                <w:szCs w:val="22"/>
                <w:highlight w:val="none"/>
                <w:lang w:val="en-US" w:eastAsia="zh-CN"/>
              </w:rPr>
              <w:t>编制完成本项目建设项目环境影响报告表，2020年8月10日自贡市生态环境局以自环贡井准许（2020）16号文对本项目的环境影响报告表进行批复。</w:t>
            </w:r>
          </w:p>
          <w:p>
            <w:pPr>
              <w:pStyle w:val="2"/>
              <w:keepNext w:val="0"/>
              <w:keepLines w:val="0"/>
              <w:suppressLineNumbers w:val="0"/>
              <w:spacing w:before="0" w:beforeAutospacing="0" w:after="0" w:afterAutospacing="0"/>
              <w:ind w:left="0" w:right="0"/>
              <w:rPr>
                <w:rFonts w:hint="eastAsia"/>
                <w:color w:val="auto"/>
                <w:kern w:val="2"/>
                <w:szCs w:val="22"/>
                <w:highlight w:val="none"/>
              </w:rPr>
            </w:pPr>
          </w:p>
        </w:tc>
      </w:tr>
    </w:tbl>
    <w:p>
      <w:pPr>
        <w:keepNext w:val="0"/>
        <w:keepLines w:val="0"/>
        <w:pageBreakBefore w:val="0"/>
        <w:widowControl/>
        <w:kinsoku/>
        <w:wordWrap/>
        <w:overflowPunct/>
        <w:topLinePunct w:val="0"/>
        <w:autoSpaceDE/>
        <w:autoSpaceDN/>
        <w:bidi w:val="0"/>
        <w:adjustRightInd w:val="0"/>
        <w:snapToGrid w:val="0"/>
        <w:spacing w:after="0" w:afterLines="0" w:line="360" w:lineRule="auto"/>
        <w:ind w:left="0" w:leftChars="0" w:right="0" w:rightChars="0" w:firstLine="0" w:firstLineChars="0"/>
        <w:jc w:val="left"/>
        <w:textAlignment w:val="auto"/>
        <w:outlineLvl w:val="0"/>
        <w:rPr>
          <w:rStyle w:val="23"/>
          <w:rFonts w:hint="eastAsia" w:ascii="宋体" w:hAnsi="宋体" w:eastAsia="宋体" w:cs="宋体"/>
          <w:color w:val="auto"/>
          <w:sz w:val="28"/>
          <w:szCs w:val="16"/>
          <w:highlight w:val="none"/>
          <w:lang w:val="en-US" w:eastAsia="zh-CN"/>
        </w:rPr>
      </w:pPr>
      <w:r>
        <w:rPr>
          <w:rFonts w:hint="eastAsia" w:ascii="宋体" w:hAnsi="宋体" w:eastAsia="宋体" w:cs="宋体"/>
          <w:color w:val="auto"/>
          <w:sz w:val="21"/>
          <w:szCs w:val="21"/>
          <w:highlight w:val="none"/>
        </w:rPr>
        <w:br w:type="page"/>
      </w:r>
      <w:bookmarkStart w:id="2" w:name="_Toc9449"/>
      <w:r>
        <w:rPr>
          <w:rStyle w:val="23"/>
          <w:rFonts w:hint="eastAsia" w:ascii="宋体" w:hAnsi="宋体" w:eastAsia="宋体" w:cs="宋体"/>
          <w:color w:val="auto"/>
          <w:sz w:val="28"/>
          <w:szCs w:val="16"/>
          <w:highlight w:val="none"/>
        </w:rPr>
        <w:t>表二</w:t>
      </w:r>
      <w:r>
        <w:rPr>
          <w:rStyle w:val="23"/>
          <w:rFonts w:hint="eastAsia" w:ascii="宋体" w:hAnsi="宋体" w:eastAsia="宋体" w:cs="宋体"/>
          <w:color w:val="auto"/>
          <w:sz w:val="28"/>
          <w:szCs w:val="16"/>
          <w:highlight w:val="none"/>
          <w:lang w:val="en-US" w:eastAsia="zh-CN"/>
        </w:rPr>
        <w:t xml:space="preserve"> 建设项目工程概况</w:t>
      </w:r>
      <w:bookmarkEnd w:id="2"/>
    </w:p>
    <w:tbl>
      <w:tblPr>
        <w:tblStyle w:val="19"/>
        <w:tblW w:w="9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2" w:hRule="atLeast"/>
          <w:jc w:val="center"/>
        </w:trPr>
        <w:tc>
          <w:tcPr>
            <w:tcW w:w="9100" w:type="dxa"/>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left"/>
              <w:textAlignment w:val="auto"/>
              <w:outlineLvl w:val="9"/>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lang w:val="en-US" w:eastAsia="zh-CN"/>
              </w:rPr>
              <w:t>2.1</w:t>
            </w:r>
            <w:r>
              <w:rPr>
                <w:rFonts w:hint="eastAsia" w:ascii="宋体" w:hAnsi="宋体" w:eastAsia="宋体" w:cs="宋体"/>
                <w:b/>
                <w:bCs/>
                <w:color w:val="auto"/>
                <w:kern w:val="2"/>
                <w:sz w:val="24"/>
                <w:szCs w:val="24"/>
                <w:highlight w:val="none"/>
              </w:rPr>
              <w:t>工程建设内容</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1"/>
              <w:jc w:val="left"/>
              <w:textAlignment w:val="auto"/>
              <w:outlineLvl w:val="9"/>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本项目位于自贡市航空产业园B2-13-2自贡航威科技有限公司产业园9-2地，项目占地面积2334m</w:t>
            </w:r>
            <w:r>
              <w:rPr>
                <w:rFonts w:hint="eastAsia" w:ascii="宋体" w:hAnsi="宋体" w:eastAsia="宋体" w:cs="宋体"/>
                <w:b w:val="0"/>
                <w:bCs w:val="0"/>
                <w:color w:val="auto"/>
                <w:kern w:val="2"/>
                <w:sz w:val="24"/>
                <w:szCs w:val="24"/>
                <w:highlight w:val="none"/>
                <w:vertAlign w:val="superscript"/>
                <w:lang w:val="en-US" w:eastAsia="zh-CN"/>
              </w:rPr>
              <w:t>2</w:t>
            </w:r>
            <w:r>
              <w:rPr>
                <w:rFonts w:hint="eastAsia" w:ascii="宋体" w:hAnsi="宋体" w:eastAsia="宋体" w:cs="宋体"/>
                <w:b w:val="0"/>
                <w:bCs w:val="0"/>
                <w:color w:val="auto"/>
                <w:kern w:val="2"/>
                <w:sz w:val="24"/>
                <w:szCs w:val="24"/>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1"/>
              <w:jc w:val="left"/>
              <w:textAlignment w:val="auto"/>
              <w:outlineLvl w:val="9"/>
              <w:rPr>
                <w:rFonts w:hint="default"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本项目为发电机及发电机组制造、水资源专用设备制造项目，公司位于自贡市航空产业园B2-13-2自贡航威科技有限公司产业园9-2地，新建车间2334㎡及配套实施，将外购钢材进行放样下料，按照客户要求经过精加工和组装工序制成成品。项目建成后可年产300台滤油机类、350台滤水器类。</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left"/>
              <w:textAlignment w:val="auto"/>
              <w:outlineLvl w:val="9"/>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2.1.1地理位置</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firstLineChars="200"/>
              <w:jc w:val="left"/>
              <w:textAlignment w:val="auto"/>
              <w:outlineLvl w:val="9"/>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贡井区地处四川盆地南部丘陵地带、沱江下游，是历史文化名城一千年盐都、恐龙之乡、南国灯城一自贡市的市辖区。贡井区位于东经 104°9'40″~ 105° 9'15″、北纬 28°9'55″~29°2'8″之间。东邻隆昌，西靠沿滩，南接泸州，东北与隆昌临界，西北与自贡大安区相连，西南与宜宾接壤，距市区 4 公里，距省会成都约 250 公里，全区幅员面积 417.63 平方公里。</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firstLineChars="200"/>
              <w:jc w:val="left"/>
              <w:textAlignment w:val="auto"/>
              <w:outlineLvl w:val="9"/>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成佳镇地处 305 省道公路两旁，交通便利，西距荣县县城 24 公里，东距贡井 12 公里。成佳镇地势东南低、西北高。平均海拔 350 米，地处浅丘，土壤属灰棕紫泥，红棕紫泥田土。</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firstLineChars="200"/>
              <w:jc w:val="left"/>
              <w:textAlignment w:val="auto"/>
              <w:outlineLvl w:val="9"/>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本项目位于自贡市贡井区航空产业园 B2-13-2 自贡航威科技有限公司产业园内，项目地理位置见附图。</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left"/>
              <w:textAlignment w:val="auto"/>
              <w:outlineLvl w:val="9"/>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2.1.2劳动定员</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firstLineChars="200"/>
              <w:jc w:val="left"/>
              <w:textAlignment w:val="auto"/>
              <w:outlineLvl w:val="9"/>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项目定员及工作制度：本项目，劳动动员46人，每天工作8小时，年工作300天。</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left"/>
              <w:textAlignment w:val="auto"/>
              <w:outlineLvl w:val="9"/>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2.1.3验收范围</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jc w:val="left"/>
              <w:textAlignment w:val="auto"/>
              <w:outlineLvl w:val="9"/>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 xml:space="preserve">  四川省凯利工业设备有限公司年产300台滤油机类、350台滤水器类精加工生产项目主体工程、辅助工程、公用工程、环保工程等。</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left"/>
              <w:textAlignment w:val="auto"/>
              <w:outlineLvl w:val="9"/>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2.1.4主要建设内容</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color w:val="FF0000"/>
                <w:kern w:val="2"/>
                <w:sz w:val="24"/>
                <w:szCs w:val="24"/>
                <w:highlight w:val="none"/>
              </w:rPr>
            </w:pPr>
            <w:r>
              <w:rPr>
                <w:rFonts w:hint="default" w:ascii="Times New Roman" w:hAnsi="Times New Roman" w:eastAsia="宋体" w:cs="Times New Roman"/>
                <w:color w:val="auto"/>
                <w:kern w:val="2"/>
                <w:sz w:val="24"/>
                <w:szCs w:val="24"/>
                <w:highlight w:val="none"/>
                <w:lang w:eastAsia="zh-CN"/>
              </w:rPr>
              <w:t>建设项目环评设计总投资为</w:t>
            </w:r>
            <w:r>
              <w:rPr>
                <w:rFonts w:hint="eastAsia" w:ascii="Times New Roman" w:hAnsi="Times New Roman" w:eastAsia="宋体" w:cs="Times New Roman"/>
                <w:color w:val="auto"/>
                <w:kern w:val="2"/>
                <w:sz w:val="24"/>
                <w:szCs w:val="24"/>
                <w:highlight w:val="none"/>
                <w:lang w:val="en-US" w:eastAsia="zh-CN"/>
              </w:rPr>
              <w:t>600.0</w:t>
            </w:r>
            <w:r>
              <w:rPr>
                <w:rFonts w:hint="default" w:ascii="Times New Roman" w:hAnsi="Times New Roman" w:eastAsia="宋体" w:cs="Times New Roman"/>
                <w:color w:val="auto"/>
                <w:kern w:val="2"/>
                <w:sz w:val="24"/>
                <w:szCs w:val="24"/>
                <w:highlight w:val="none"/>
                <w:lang w:eastAsia="zh-CN"/>
              </w:rPr>
              <w:t>万元，环保设施投资为</w:t>
            </w:r>
            <w:r>
              <w:rPr>
                <w:rFonts w:hint="eastAsia" w:ascii="Times New Roman" w:hAnsi="Times New Roman" w:eastAsia="宋体" w:cs="Times New Roman"/>
                <w:color w:val="auto"/>
                <w:kern w:val="2"/>
                <w:sz w:val="24"/>
                <w:szCs w:val="24"/>
                <w:highlight w:val="none"/>
                <w:lang w:val="en-US" w:eastAsia="zh-CN"/>
              </w:rPr>
              <w:t>60.0</w:t>
            </w:r>
            <w:r>
              <w:rPr>
                <w:rFonts w:hint="default" w:ascii="Times New Roman" w:hAnsi="Times New Roman" w:eastAsia="宋体" w:cs="Times New Roman"/>
                <w:color w:val="auto"/>
                <w:kern w:val="2"/>
                <w:sz w:val="24"/>
                <w:szCs w:val="24"/>
                <w:highlight w:val="none"/>
                <w:lang w:eastAsia="zh-CN"/>
              </w:rPr>
              <w:t>万元，占总投资的</w:t>
            </w:r>
            <w:r>
              <w:rPr>
                <w:rFonts w:hint="eastAsia" w:ascii="Times New Roman" w:hAnsi="Times New Roman" w:eastAsia="宋体" w:cs="Times New Roman"/>
                <w:color w:val="auto"/>
                <w:kern w:val="2"/>
                <w:sz w:val="24"/>
                <w:szCs w:val="24"/>
                <w:highlight w:val="none"/>
                <w:lang w:eastAsia="zh-CN"/>
              </w:rPr>
              <w:t>10.0</w:t>
            </w:r>
            <w:r>
              <w:rPr>
                <w:rFonts w:hint="default" w:ascii="Times New Roman" w:hAnsi="Times New Roman" w:eastAsia="宋体" w:cs="Times New Roman"/>
                <w:color w:val="auto"/>
                <w:kern w:val="2"/>
                <w:sz w:val="24"/>
                <w:szCs w:val="24"/>
                <w:highlight w:val="none"/>
                <w:lang w:eastAsia="zh-CN"/>
              </w:rPr>
              <w:t>%；本</w:t>
            </w:r>
            <w:r>
              <w:rPr>
                <w:rFonts w:hint="default" w:ascii="Times New Roman" w:hAnsi="Times New Roman" w:eastAsia="宋体" w:cs="Times New Roman"/>
                <w:color w:val="auto"/>
                <w:kern w:val="2"/>
                <w:sz w:val="24"/>
                <w:szCs w:val="24"/>
                <w:highlight w:val="none"/>
              </w:rPr>
              <w:t>项目实际总投资</w:t>
            </w:r>
            <w:r>
              <w:rPr>
                <w:rFonts w:hint="eastAsia" w:ascii="Times New Roman" w:hAnsi="Times New Roman" w:eastAsia="宋体" w:cs="Times New Roman"/>
                <w:color w:val="auto"/>
                <w:kern w:val="2"/>
                <w:sz w:val="24"/>
                <w:szCs w:val="24"/>
                <w:highlight w:val="none"/>
                <w:lang w:val="en-US" w:eastAsia="zh-CN"/>
              </w:rPr>
              <w:t>600.0</w:t>
            </w:r>
            <w:r>
              <w:rPr>
                <w:rFonts w:hint="default" w:ascii="Times New Roman" w:hAnsi="Times New Roman" w:eastAsia="宋体" w:cs="Times New Roman"/>
                <w:color w:val="auto"/>
                <w:kern w:val="2"/>
                <w:sz w:val="24"/>
                <w:szCs w:val="24"/>
                <w:highlight w:val="none"/>
                <w:lang w:val="en-US" w:eastAsia="zh-CN"/>
              </w:rPr>
              <w:t>万</w:t>
            </w:r>
            <w:r>
              <w:rPr>
                <w:rFonts w:hint="default" w:ascii="Times New Roman" w:hAnsi="Times New Roman" w:eastAsia="宋体" w:cs="Times New Roman"/>
                <w:color w:val="auto"/>
                <w:kern w:val="2"/>
                <w:sz w:val="24"/>
                <w:szCs w:val="24"/>
                <w:highlight w:val="none"/>
              </w:rPr>
              <w:t>元，</w:t>
            </w:r>
            <w:r>
              <w:rPr>
                <w:rFonts w:hint="default" w:ascii="Times New Roman" w:hAnsi="Times New Roman" w:eastAsia="宋体" w:cs="Times New Roman"/>
                <w:color w:val="FF0000"/>
                <w:kern w:val="2"/>
                <w:sz w:val="24"/>
                <w:szCs w:val="24"/>
                <w:highlight w:val="none"/>
              </w:rPr>
              <w:t>环保设施投资</w:t>
            </w:r>
            <w:r>
              <w:rPr>
                <w:rFonts w:hint="eastAsia" w:ascii="Times New Roman" w:hAnsi="Times New Roman" w:eastAsia="宋体" w:cs="Times New Roman"/>
                <w:color w:val="FF0000"/>
                <w:kern w:val="2"/>
                <w:sz w:val="24"/>
                <w:szCs w:val="24"/>
                <w:highlight w:val="none"/>
                <w:lang w:val="en-US" w:eastAsia="zh-CN"/>
              </w:rPr>
              <w:t>61.0</w:t>
            </w:r>
            <w:r>
              <w:rPr>
                <w:rFonts w:hint="default" w:ascii="Times New Roman" w:hAnsi="Times New Roman" w:eastAsia="宋体" w:cs="Times New Roman"/>
                <w:color w:val="FF0000"/>
                <w:kern w:val="2"/>
                <w:sz w:val="24"/>
                <w:szCs w:val="24"/>
                <w:highlight w:val="none"/>
              </w:rPr>
              <w:t>万元，占工程总投资的</w:t>
            </w:r>
            <w:r>
              <w:rPr>
                <w:rFonts w:hint="eastAsia" w:ascii="Times New Roman" w:hAnsi="Times New Roman" w:eastAsia="宋体" w:cs="Times New Roman"/>
                <w:color w:val="FF0000"/>
                <w:kern w:val="2"/>
                <w:sz w:val="24"/>
                <w:szCs w:val="24"/>
                <w:highlight w:val="none"/>
                <w:lang w:val="en-US" w:eastAsia="zh-CN"/>
              </w:rPr>
              <w:t>10.2</w:t>
            </w:r>
            <w:r>
              <w:rPr>
                <w:rFonts w:hint="default" w:ascii="Times New Roman" w:hAnsi="Times New Roman" w:eastAsia="宋体" w:cs="Times New Roman"/>
                <w:color w:val="FF0000"/>
                <w:kern w:val="2"/>
                <w:sz w:val="24"/>
                <w:szCs w:val="24"/>
                <w:highlight w:val="none"/>
              </w:rPr>
              <w:t>%。</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rPr>
              <w:t>本项目主要建设内容环评拟建与实际建设对照见表2</w:t>
            </w:r>
            <w:r>
              <w:rPr>
                <w:rFonts w:hint="eastAsia" w:ascii="Times New Roman" w:hAnsi="Times New Roman" w:eastAsia="宋体" w:cs="Times New Roman"/>
                <w:color w:val="auto"/>
                <w:kern w:val="2"/>
                <w:sz w:val="24"/>
                <w:szCs w:val="24"/>
                <w:highlight w:val="none"/>
                <w:lang w:val="en-US" w:eastAsia="zh-CN"/>
              </w:rPr>
              <w:t>.1</w:t>
            </w:r>
            <w:r>
              <w:rPr>
                <w:rFonts w:hint="default" w:ascii="Times New Roman" w:hAnsi="Times New Roman" w:eastAsia="宋体" w:cs="Times New Roman"/>
                <w:color w:val="auto"/>
                <w:kern w:val="2"/>
                <w:sz w:val="24"/>
                <w:szCs w:val="24"/>
                <w:highlight w:val="none"/>
              </w:rPr>
              <w:t>-1：</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480"/>
              <w:jc w:val="center"/>
              <w:rPr>
                <w:rFonts w:hint="eastAsia" w:ascii="宋体" w:hAnsi="宋体" w:eastAsia="宋体" w:cs="宋体"/>
                <w:b/>
                <w:bCs/>
                <w:color w:val="auto"/>
                <w:kern w:val="2"/>
                <w:sz w:val="21"/>
                <w:szCs w:val="21"/>
                <w:highlight w:val="none"/>
                <w:lang w:val="en-US"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480"/>
              <w:jc w:val="center"/>
              <w:rPr>
                <w:rFonts w:hint="eastAsia" w:ascii="宋体" w:hAnsi="宋体" w:eastAsia="宋体" w:cs="宋体"/>
                <w:b/>
                <w:bCs/>
                <w:color w:val="auto"/>
                <w:kern w:val="2"/>
                <w:sz w:val="21"/>
                <w:szCs w:val="21"/>
                <w:highlight w:val="none"/>
                <w:lang w:val="en-US"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480"/>
              <w:jc w:val="center"/>
              <w:rPr>
                <w:rFonts w:hint="eastAsia" w:ascii="宋体" w:hAnsi="宋体" w:eastAsia="宋体" w:cs="宋体"/>
                <w:b/>
                <w:bCs/>
                <w:color w:val="auto"/>
                <w:kern w:val="2"/>
                <w:sz w:val="21"/>
                <w:szCs w:val="21"/>
                <w:highlight w:val="none"/>
                <w:lang w:val="en-US"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480"/>
              <w:jc w:val="center"/>
              <w:rPr>
                <w:rFonts w:hint="eastAsia" w:ascii="宋体" w:hAnsi="宋体" w:eastAsia="宋体" w:cs="宋体"/>
                <w:b/>
                <w:bCs/>
                <w:color w:val="auto"/>
                <w:kern w:val="2"/>
                <w:sz w:val="21"/>
                <w:szCs w:val="21"/>
                <w:highlight w:val="none"/>
                <w:lang w:val="en-US"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480"/>
              <w:jc w:val="center"/>
              <w:rPr>
                <w:rFonts w:hint="eastAsia" w:ascii="宋体" w:hAnsi="宋体" w:eastAsia="宋体" w:cs="宋体"/>
                <w:b/>
                <w:bCs/>
                <w:color w:val="auto"/>
                <w:kern w:val="2"/>
                <w:sz w:val="21"/>
                <w:szCs w:val="21"/>
                <w:highlight w:val="none"/>
                <w:lang w:val="en-US" w:eastAsia="zh-CN"/>
              </w:rPr>
            </w:pPr>
            <w:r>
              <w:rPr>
                <w:rFonts w:hint="eastAsia" w:ascii="宋体" w:hAnsi="宋体" w:eastAsia="宋体" w:cs="宋体"/>
                <w:b/>
                <w:bCs/>
                <w:color w:val="auto"/>
                <w:kern w:val="2"/>
                <w:sz w:val="21"/>
                <w:szCs w:val="21"/>
                <w:highlight w:val="none"/>
                <w:lang w:val="en-US" w:eastAsia="zh-CN"/>
              </w:rPr>
              <w:t>表2.1-1 项目组成表</w:t>
            </w:r>
          </w:p>
          <w:tbl>
            <w:tblPr>
              <w:tblStyle w:val="18"/>
              <w:tblW w:w="8898"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645"/>
              <w:gridCol w:w="892"/>
              <w:gridCol w:w="3225"/>
              <w:gridCol w:w="3417"/>
              <w:gridCol w:w="719"/>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122" w:hRule="atLeast"/>
              </w:trPr>
              <w:tc>
                <w:tcPr>
                  <w:tcW w:w="6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eastAsia="zh-CN"/>
                    </w:rPr>
                  </w:pPr>
                  <w:bookmarkStart w:id="3" w:name="_Toc3820"/>
                  <w:r>
                    <w:rPr>
                      <w:rFonts w:hint="default" w:ascii="Times New Roman" w:hAnsi="Times New Roman" w:eastAsia="宋体" w:cs="Times New Roman"/>
                      <w:color w:val="auto"/>
                      <w:kern w:val="2"/>
                      <w:sz w:val="21"/>
                      <w:szCs w:val="21"/>
                      <w:highlight w:val="none"/>
                      <w:lang w:eastAsia="zh-CN"/>
                    </w:rPr>
                    <w:t>工程分类</w:t>
                  </w:r>
                </w:p>
              </w:tc>
              <w:tc>
                <w:tcPr>
                  <w:tcW w:w="4117"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eastAsia="zh-CN"/>
                    </w:rPr>
                  </w:pPr>
                  <w:r>
                    <w:rPr>
                      <w:rFonts w:hint="default" w:ascii="Times New Roman" w:hAnsi="Times New Roman" w:eastAsia="宋体" w:cs="Times New Roman"/>
                      <w:color w:val="auto"/>
                      <w:kern w:val="2"/>
                      <w:sz w:val="21"/>
                      <w:szCs w:val="21"/>
                      <w:highlight w:val="none"/>
                      <w:lang w:eastAsia="zh-CN"/>
                    </w:rPr>
                    <w:t>环评主要工程内容</w:t>
                  </w:r>
                </w:p>
              </w:tc>
              <w:tc>
                <w:tcPr>
                  <w:tcW w:w="341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eastAsia="zh-CN"/>
                    </w:rPr>
                  </w:pPr>
                  <w:r>
                    <w:rPr>
                      <w:rFonts w:hint="default" w:ascii="Times New Roman" w:hAnsi="Times New Roman" w:eastAsia="宋体" w:cs="Times New Roman"/>
                      <w:color w:val="auto"/>
                      <w:kern w:val="2"/>
                      <w:sz w:val="21"/>
                      <w:szCs w:val="21"/>
                      <w:highlight w:val="none"/>
                      <w:lang w:eastAsia="zh-CN"/>
                    </w:rPr>
                    <w:t>实际建设情况</w:t>
                  </w:r>
                </w:p>
              </w:tc>
              <w:tc>
                <w:tcPr>
                  <w:tcW w:w="71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eastAsia="zh-CN"/>
                    </w:rPr>
                  </w:pPr>
                  <w:r>
                    <w:rPr>
                      <w:rFonts w:hint="default" w:ascii="Times New Roman" w:hAnsi="Times New Roman" w:eastAsia="宋体" w:cs="Times New Roman"/>
                      <w:color w:val="auto"/>
                      <w:kern w:val="2"/>
                      <w:sz w:val="21"/>
                      <w:szCs w:val="21"/>
                      <w:highlight w:val="none"/>
                      <w:lang w:eastAsia="zh-CN"/>
                    </w:rPr>
                    <w:t>是否一致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585" w:hRule="atLeast"/>
              </w:trPr>
              <w:tc>
                <w:tcPr>
                  <w:tcW w:w="64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eastAsia="zh-CN"/>
                    </w:rPr>
                  </w:pPr>
                  <w:r>
                    <w:rPr>
                      <w:rFonts w:hint="default" w:ascii="Times New Roman" w:hAnsi="Times New Roman" w:eastAsia="宋体" w:cs="Times New Roman"/>
                      <w:color w:val="auto"/>
                      <w:kern w:val="2"/>
                      <w:sz w:val="21"/>
                      <w:szCs w:val="21"/>
                      <w:highlight w:val="none"/>
                      <w:lang w:eastAsia="zh-CN"/>
                    </w:rPr>
                    <w:t>主体</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eastAsia="zh-CN"/>
                    </w:rPr>
                    <w:t>工程</w:t>
                  </w:r>
                </w:p>
              </w:tc>
              <w:tc>
                <w:tcPr>
                  <w:tcW w:w="892" w:type="dxa"/>
                  <w:tcBorders>
                    <w:bottom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生产厂房</w:t>
                  </w:r>
                </w:p>
              </w:tc>
              <w:tc>
                <w:tcPr>
                  <w:tcW w:w="3225" w:type="dxa"/>
                  <w:tcBorders>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利用航威科技有限公司产业园已建厂房车间（2334m</w:t>
                  </w:r>
                  <w:r>
                    <w:rPr>
                      <w:rFonts w:hint="default" w:ascii="Times New Roman" w:hAnsi="Times New Roman" w:eastAsia="宋体" w:cs="Times New Roman"/>
                      <w:color w:val="auto"/>
                      <w:kern w:val="2"/>
                      <w:sz w:val="21"/>
                      <w:szCs w:val="21"/>
                      <w:highlight w:val="none"/>
                      <w:vertAlign w:val="superscript"/>
                      <w:lang w:val="en-US" w:eastAsia="zh-CN"/>
                    </w:rPr>
                    <w:t>2</w:t>
                  </w:r>
                  <w:r>
                    <w:rPr>
                      <w:rFonts w:hint="default" w:ascii="Times New Roman" w:hAnsi="Times New Roman" w:eastAsia="宋体" w:cs="Times New Roman"/>
                      <w:color w:val="auto"/>
                      <w:kern w:val="2"/>
                      <w:sz w:val="21"/>
                      <w:szCs w:val="21"/>
                      <w:highlight w:val="none"/>
                      <w:lang w:val="en-US" w:eastAsia="zh-CN"/>
                    </w:rPr>
                    <w:t>）进行加工、装配、油漆、包装等。生产车间（2334m</w:t>
                  </w:r>
                  <w:r>
                    <w:rPr>
                      <w:rFonts w:hint="default" w:ascii="Times New Roman" w:hAnsi="Times New Roman" w:eastAsia="宋体" w:cs="Times New Roman"/>
                      <w:color w:val="auto"/>
                      <w:kern w:val="2"/>
                      <w:sz w:val="21"/>
                      <w:szCs w:val="21"/>
                      <w:highlight w:val="none"/>
                      <w:vertAlign w:val="superscript"/>
                      <w:lang w:val="en-US" w:eastAsia="zh-CN"/>
                    </w:rPr>
                    <w:t>2</w:t>
                  </w:r>
                  <w:r>
                    <w:rPr>
                      <w:rFonts w:hint="default" w:ascii="Times New Roman" w:hAnsi="Times New Roman" w:eastAsia="宋体" w:cs="Times New Roman"/>
                      <w:color w:val="auto"/>
                      <w:kern w:val="2"/>
                      <w:sz w:val="21"/>
                      <w:szCs w:val="21"/>
                      <w:highlight w:val="none"/>
                      <w:lang w:val="en-US" w:eastAsia="zh-CN"/>
                    </w:rPr>
                    <w:t>），厂房总建筑高度为10.8m，主体为钢结构，主要承担设备加工及装配、调试、喷漆、包装。车间端头与附属房相连。附属房共两层，一层为库房及卫生间，二层为办公室及卫生间（共 328m</w:t>
                  </w:r>
                  <w:r>
                    <w:rPr>
                      <w:rFonts w:hint="default" w:ascii="Times New Roman" w:hAnsi="Times New Roman" w:eastAsia="宋体" w:cs="Times New Roman"/>
                      <w:color w:val="auto"/>
                      <w:kern w:val="2"/>
                      <w:sz w:val="21"/>
                      <w:szCs w:val="21"/>
                      <w:highlight w:val="none"/>
                      <w:vertAlign w:val="superscript"/>
                      <w:lang w:val="en-US" w:eastAsia="zh-CN"/>
                    </w:rPr>
                    <w:t>2</w:t>
                  </w:r>
                  <w:r>
                    <w:rPr>
                      <w:rFonts w:hint="default" w:ascii="Times New Roman" w:hAnsi="Times New Roman" w:eastAsia="宋体" w:cs="Times New Roman"/>
                      <w:color w:val="auto"/>
                      <w:kern w:val="2"/>
                      <w:sz w:val="21"/>
                      <w:szCs w:val="21"/>
                      <w:highlight w:val="none"/>
                      <w:lang w:val="en-US" w:eastAsia="zh-CN"/>
                    </w:rPr>
                    <w:t>）</w:t>
                  </w:r>
                </w:p>
              </w:tc>
              <w:tc>
                <w:tcPr>
                  <w:tcW w:w="341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leftChars="0" w:right="0" w:rightChars="0"/>
                    <w:jc w:val="center"/>
                    <w:textAlignment w:val="auto"/>
                    <w:outlineLvl w:val="9"/>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rPr>
                    <w:t>利用航威科技有限公司产业园已建厂房车间（2334m</w:t>
                  </w:r>
                  <w:r>
                    <w:rPr>
                      <w:rFonts w:hint="default" w:ascii="Times New Roman" w:hAnsi="Times New Roman" w:eastAsia="宋体" w:cs="Times New Roman"/>
                      <w:color w:val="auto"/>
                      <w:kern w:val="2"/>
                      <w:sz w:val="21"/>
                      <w:szCs w:val="21"/>
                      <w:highlight w:val="none"/>
                      <w:vertAlign w:val="superscript"/>
                      <w:lang w:val="en-US" w:eastAsia="zh-CN"/>
                    </w:rPr>
                    <w:t>2</w:t>
                  </w:r>
                  <w:r>
                    <w:rPr>
                      <w:rFonts w:hint="default" w:ascii="Times New Roman" w:hAnsi="Times New Roman" w:eastAsia="宋体" w:cs="Times New Roman"/>
                      <w:color w:val="auto"/>
                      <w:kern w:val="2"/>
                      <w:sz w:val="21"/>
                      <w:szCs w:val="21"/>
                      <w:highlight w:val="none"/>
                      <w:lang w:val="en-US" w:eastAsia="zh-CN"/>
                    </w:rPr>
                    <w:t>）进行加工、装配、油漆、包装等。生产车间（2334m</w:t>
                  </w:r>
                  <w:r>
                    <w:rPr>
                      <w:rFonts w:hint="default" w:ascii="Times New Roman" w:hAnsi="Times New Roman" w:eastAsia="宋体" w:cs="Times New Roman"/>
                      <w:color w:val="auto"/>
                      <w:kern w:val="2"/>
                      <w:sz w:val="21"/>
                      <w:szCs w:val="21"/>
                      <w:highlight w:val="none"/>
                      <w:vertAlign w:val="superscript"/>
                      <w:lang w:val="en-US" w:eastAsia="zh-CN"/>
                    </w:rPr>
                    <w:t>2</w:t>
                  </w:r>
                  <w:r>
                    <w:rPr>
                      <w:rFonts w:hint="default" w:ascii="Times New Roman" w:hAnsi="Times New Roman" w:eastAsia="宋体" w:cs="Times New Roman"/>
                      <w:color w:val="auto"/>
                      <w:kern w:val="2"/>
                      <w:sz w:val="21"/>
                      <w:szCs w:val="21"/>
                      <w:highlight w:val="none"/>
                      <w:lang w:val="en-US" w:eastAsia="zh-CN"/>
                    </w:rPr>
                    <w:t>），厂房主体为钢结构，主要承担设备加工及装配、调试、喷漆、包装。车间端头与附属房相连。附属房共两层，一层为库房及卫生间，二层为办公室及卫生间（共 328m</w:t>
                  </w:r>
                  <w:r>
                    <w:rPr>
                      <w:rFonts w:hint="default" w:ascii="Times New Roman" w:hAnsi="Times New Roman" w:eastAsia="宋体" w:cs="Times New Roman"/>
                      <w:color w:val="auto"/>
                      <w:kern w:val="2"/>
                      <w:sz w:val="21"/>
                      <w:szCs w:val="21"/>
                      <w:highlight w:val="none"/>
                      <w:vertAlign w:val="superscript"/>
                      <w:lang w:val="en-US" w:eastAsia="zh-CN"/>
                    </w:rPr>
                    <w:t>2</w:t>
                  </w:r>
                  <w:r>
                    <w:rPr>
                      <w:rFonts w:hint="default" w:ascii="Times New Roman" w:hAnsi="Times New Roman" w:eastAsia="宋体" w:cs="Times New Roman"/>
                      <w:color w:val="auto"/>
                      <w:kern w:val="2"/>
                      <w:sz w:val="21"/>
                      <w:szCs w:val="21"/>
                      <w:highlight w:val="none"/>
                      <w:lang w:val="en-US" w:eastAsia="zh-CN"/>
                    </w:rPr>
                    <w:t>）</w:t>
                  </w:r>
                </w:p>
              </w:tc>
              <w:tc>
                <w:tcPr>
                  <w:tcW w:w="719" w:type="dxa"/>
                  <w:tcBorders>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eastAsia="zh-CN"/>
                    </w:rPr>
                  </w:pPr>
                  <w:r>
                    <w:rPr>
                      <w:rFonts w:hint="eastAsia" w:ascii="Times New Roman" w:hAnsi="Times New Roman" w:eastAsia="宋体" w:cs="Times New Roman"/>
                      <w:color w:val="auto"/>
                      <w:kern w:val="2"/>
                      <w:sz w:val="21"/>
                      <w:szCs w:val="21"/>
                      <w:highlight w:val="none"/>
                      <w:lang w:eastAsia="zh-CN"/>
                    </w:rPr>
                    <w:t>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cantSplit/>
                <w:trHeight w:val="119" w:hRule="atLeast"/>
              </w:trPr>
              <w:tc>
                <w:tcPr>
                  <w:tcW w:w="64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eastAsia="zh-CN"/>
                    </w:rPr>
                  </w:pPr>
                </w:p>
              </w:tc>
              <w:tc>
                <w:tcPr>
                  <w:tcW w:w="892" w:type="dxa"/>
                  <w:tcBorders>
                    <w:bottom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车间办公室</w:t>
                  </w:r>
                </w:p>
              </w:tc>
              <w:tc>
                <w:tcPr>
                  <w:tcW w:w="3225" w:type="dxa"/>
                  <w:tcBorders>
                    <w:bottom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位于车间端头附属房，总建筑面积约 164 平方米。</w:t>
                  </w:r>
                </w:p>
              </w:tc>
              <w:tc>
                <w:tcPr>
                  <w:tcW w:w="3417"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leftChars="0" w:right="0" w:rightChars="0"/>
                    <w:jc w:val="center"/>
                    <w:textAlignment w:val="auto"/>
                    <w:outlineLvl w:val="9"/>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rPr>
                    <w:t>位于车间端头附属房，总建筑面积约 164 平方米。</w:t>
                  </w:r>
                </w:p>
              </w:tc>
              <w:tc>
                <w:tcPr>
                  <w:tcW w:w="719" w:type="dxa"/>
                  <w:tcBorders>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leftChars="0" w:right="0" w:rightChars="0"/>
                    <w:jc w:val="center"/>
                    <w:textAlignment w:val="auto"/>
                    <w:outlineLvl w:val="9"/>
                    <w:rPr>
                      <w:rFonts w:hint="eastAsia" w:ascii="Times New Roman" w:hAnsi="Times New Roman" w:eastAsia="宋体" w:cs="Times New Roman"/>
                      <w:color w:val="auto"/>
                      <w:kern w:val="2"/>
                      <w:sz w:val="21"/>
                      <w:szCs w:val="21"/>
                      <w:highlight w:val="none"/>
                      <w:lang w:eastAsia="zh-CN"/>
                    </w:rPr>
                  </w:pPr>
                  <w:r>
                    <w:rPr>
                      <w:rFonts w:hint="eastAsia" w:ascii="Times New Roman" w:hAnsi="Times New Roman" w:eastAsia="宋体" w:cs="Times New Roman"/>
                      <w:color w:val="auto"/>
                      <w:kern w:val="2"/>
                      <w:sz w:val="21"/>
                      <w:szCs w:val="21"/>
                      <w:highlight w:val="none"/>
                      <w:lang w:eastAsia="zh-CN"/>
                    </w:rPr>
                    <w:t>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cantSplit/>
                <w:trHeight w:val="178" w:hRule="atLeast"/>
              </w:trPr>
              <w:tc>
                <w:tcPr>
                  <w:tcW w:w="64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eastAsia="zh-CN"/>
                    </w:rPr>
                  </w:pPr>
                </w:p>
              </w:tc>
              <w:tc>
                <w:tcPr>
                  <w:tcW w:w="892" w:type="dxa"/>
                  <w:tcBorders>
                    <w:bottom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油池</w:t>
                  </w:r>
                </w:p>
              </w:tc>
              <w:tc>
                <w:tcPr>
                  <w:tcW w:w="3225" w:type="dxa"/>
                  <w:tcBorders>
                    <w:bottom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在厂房底楼设置1 个油池（装变压油），共1.5m</w:t>
                  </w:r>
                  <w:r>
                    <w:rPr>
                      <w:rFonts w:hint="default" w:ascii="Times New Roman" w:hAnsi="Times New Roman" w:eastAsia="宋体" w:cs="Times New Roman"/>
                      <w:color w:val="auto"/>
                      <w:kern w:val="2"/>
                      <w:sz w:val="21"/>
                      <w:szCs w:val="21"/>
                      <w:highlight w:val="none"/>
                      <w:vertAlign w:val="superscript"/>
                      <w:lang w:val="en-US" w:eastAsia="zh-CN"/>
                    </w:rPr>
                    <w:t>3</w:t>
                  </w:r>
                  <w:r>
                    <w:rPr>
                      <w:rFonts w:hint="default" w:ascii="Times New Roman" w:hAnsi="Times New Roman" w:eastAsia="宋体" w:cs="Times New Roman"/>
                      <w:color w:val="auto"/>
                      <w:kern w:val="2"/>
                      <w:sz w:val="21"/>
                      <w:szCs w:val="21"/>
                      <w:highlight w:val="none"/>
                      <w:lang w:val="en-US" w:eastAsia="zh-CN"/>
                    </w:rPr>
                    <w:t>对地面进行防渗处理</w:t>
                  </w:r>
                </w:p>
              </w:tc>
              <w:tc>
                <w:tcPr>
                  <w:tcW w:w="3417"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leftChars="0" w:right="0" w:rightChars="0"/>
                    <w:jc w:val="center"/>
                    <w:textAlignment w:val="auto"/>
                    <w:outlineLvl w:val="9"/>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rPr>
                    <w:t>在厂房底楼设置1 个油池（装变压油），共1.5m</w:t>
                  </w:r>
                  <w:r>
                    <w:rPr>
                      <w:rFonts w:hint="default" w:ascii="Times New Roman" w:hAnsi="Times New Roman" w:eastAsia="宋体" w:cs="Times New Roman"/>
                      <w:color w:val="auto"/>
                      <w:kern w:val="2"/>
                      <w:sz w:val="21"/>
                      <w:szCs w:val="21"/>
                      <w:highlight w:val="none"/>
                      <w:vertAlign w:val="superscript"/>
                      <w:lang w:val="en-US" w:eastAsia="zh-CN"/>
                    </w:rPr>
                    <w:t>3</w:t>
                  </w:r>
                  <w:r>
                    <w:rPr>
                      <w:rFonts w:hint="default" w:ascii="Times New Roman" w:hAnsi="Times New Roman" w:eastAsia="宋体" w:cs="Times New Roman"/>
                      <w:color w:val="auto"/>
                      <w:kern w:val="2"/>
                      <w:sz w:val="21"/>
                      <w:szCs w:val="21"/>
                      <w:highlight w:val="none"/>
                      <w:lang w:val="en-US" w:eastAsia="zh-CN"/>
                    </w:rPr>
                    <w:t>对地面进行防渗处理</w:t>
                  </w:r>
                </w:p>
              </w:tc>
              <w:tc>
                <w:tcPr>
                  <w:tcW w:w="719" w:type="dxa"/>
                  <w:tcBorders>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leftChars="0" w:right="0" w:rightChars="0"/>
                    <w:jc w:val="center"/>
                    <w:textAlignment w:val="auto"/>
                    <w:outlineLvl w:val="9"/>
                    <w:rPr>
                      <w:rFonts w:hint="eastAsia" w:ascii="Times New Roman" w:hAnsi="Times New Roman" w:eastAsia="宋体" w:cs="Times New Roman"/>
                      <w:color w:val="auto"/>
                      <w:kern w:val="2"/>
                      <w:sz w:val="21"/>
                      <w:szCs w:val="21"/>
                      <w:highlight w:val="none"/>
                      <w:lang w:eastAsia="zh-CN"/>
                    </w:rPr>
                  </w:pPr>
                  <w:r>
                    <w:rPr>
                      <w:rFonts w:hint="eastAsia" w:ascii="Times New Roman" w:hAnsi="Times New Roman" w:eastAsia="宋体" w:cs="Times New Roman"/>
                      <w:color w:val="auto"/>
                      <w:kern w:val="2"/>
                      <w:sz w:val="21"/>
                      <w:szCs w:val="21"/>
                      <w:highlight w:val="none"/>
                      <w:lang w:eastAsia="zh-CN"/>
                    </w:rPr>
                    <w:t>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cantSplit/>
                <w:trHeight w:val="178" w:hRule="atLeast"/>
              </w:trPr>
              <w:tc>
                <w:tcPr>
                  <w:tcW w:w="64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eastAsia="zh-CN"/>
                    </w:rPr>
                  </w:pPr>
                </w:p>
              </w:tc>
              <w:tc>
                <w:tcPr>
                  <w:tcW w:w="892" w:type="dxa"/>
                  <w:tcBorders>
                    <w:bottom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水池</w:t>
                  </w:r>
                </w:p>
              </w:tc>
              <w:tc>
                <w:tcPr>
                  <w:tcW w:w="3225" w:type="dxa"/>
                  <w:tcBorders>
                    <w:bottom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在厂房底楼设置 1 个水池（试压用），共 10.5m</w:t>
                  </w:r>
                  <w:r>
                    <w:rPr>
                      <w:rFonts w:hint="default" w:ascii="Times New Roman" w:hAnsi="Times New Roman" w:eastAsia="宋体" w:cs="Times New Roman"/>
                      <w:color w:val="auto"/>
                      <w:kern w:val="2"/>
                      <w:sz w:val="21"/>
                      <w:szCs w:val="21"/>
                      <w:highlight w:val="none"/>
                      <w:vertAlign w:val="superscript"/>
                      <w:lang w:val="en-US" w:eastAsia="zh-CN"/>
                    </w:rPr>
                    <w:t>3</w:t>
                  </w:r>
                  <w:r>
                    <w:rPr>
                      <w:rFonts w:hint="default" w:ascii="Times New Roman" w:hAnsi="Times New Roman" w:eastAsia="宋体" w:cs="Times New Roman"/>
                      <w:color w:val="auto"/>
                      <w:kern w:val="2"/>
                      <w:sz w:val="21"/>
                      <w:szCs w:val="21"/>
                      <w:highlight w:val="none"/>
                      <w:lang w:val="en-US" w:eastAsia="zh-CN"/>
                    </w:rPr>
                    <w:t>并对地面进行防渗处理</w:t>
                  </w:r>
                </w:p>
              </w:tc>
              <w:tc>
                <w:tcPr>
                  <w:tcW w:w="3417"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leftChars="0" w:right="0" w:rightChars="0"/>
                    <w:jc w:val="center"/>
                    <w:textAlignment w:val="auto"/>
                    <w:outlineLvl w:val="9"/>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rPr>
                    <w:t>在厂房底楼设置 1 个水池（试压用），共 10.5m</w:t>
                  </w:r>
                  <w:r>
                    <w:rPr>
                      <w:rFonts w:hint="default" w:ascii="Times New Roman" w:hAnsi="Times New Roman" w:eastAsia="宋体" w:cs="Times New Roman"/>
                      <w:color w:val="auto"/>
                      <w:kern w:val="2"/>
                      <w:sz w:val="21"/>
                      <w:szCs w:val="21"/>
                      <w:highlight w:val="none"/>
                      <w:vertAlign w:val="superscript"/>
                      <w:lang w:val="en-US" w:eastAsia="zh-CN"/>
                    </w:rPr>
                    <w:t>3</w:t>
                  </w:r>
                  <w:r>
                    <w:rPr>
                      <w:rFonts w:hint="default" w:ascii="Times New Roman" w:hAnsi="Times New Roman" w:eastAsia="宋体" w:cs="Times New Roman"/>
                      <w:color w:val="auto"/>
                      <w:kern w:val="2"/>
                      <w:sz w:val="21"/>
                      <w:szCs w:val="21"/>
                      <w:highlight w:val="none"/>
                      <w:lang w:val="en-US" w:eastAsia="zh-CN"/>
                    </w:rPr>
                    <w:t>并对地面进行防渗处理</w:t>
                  </w:r>
                </w:p>
              </w:tc>
              <w:tc>
                <w:tcPr>
                  <w:tcW w:w="719" w:type="dxa"/>
                  <w:tcBorders>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leftChars="0" w:right="0" w:rightChars="0"/>
                    <w:jc w:val="center"/>
                    <w:textAlignment w:val="auto"/>
                    <w:outlineLvl w:val="9"/>
                    <w:rPr>
                      <w:rFonts w:hint="eastAsia" w:ascii="Times New Roman" w:hAnsi="Times New Roman" w:eastAsia="宋体" w:cs="Times New Roman"/>
                      <w:color w:val="auto"/>
                      <w:kern w:val="2"/>
                      <w:sz w:val="21"/>
                      <w:szCs w:val="21"/>
                      <w:highlight w:val="none"/>
                      <w:lang w:eastAsia="zh-CN"/>
                    </w:rPr>
                  </w:pPr>
                  <w:r>
                    <w:rPr>
                      <w:rFonts w:hint="eastAsia" w:ascii="Times New Roman" w:hAnsi="Times New Roman" w:eastAsia="宋体" w:cs="Times New Roman"/>
                      <w:color w:val="auto"/>
                      <w:kern w:val="2"/>
                      <w:sz w:val="21"/>
                      <w:szCs w:val="21"/>
                      <w:highlight w:val="none"/>
                      <w:lang w:eastAsia="zh-CN"/>
                    </w:rPr>
                    <w:t>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cantSplit/>
                <w:trHeight w:val="119" w:hRule="atLeast"/>
              </w:trPr>
              <w:tc>
                <w:tcPr>
                  <w:tcW w:w="64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eastAsia="zh-CN"/>
                    </w:rPr>
                  </w:pPr>
                </w:p>
              </w:tc>
              <w:tc>
                <w:tcPr>
                  <w:tcW w:w="892" w:type="dxa"/>
                  <w:tcBorders>
                    <w:bottom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厕所</w:t>
                  </w:r>
                </w:p>
              </w:tc>
              <w:tc>
                <w:tcPr>
                  <w:tcW w:w="3225" w:type="dxa"/>
                  <w:tcBorders>
                    <w:bottom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在厂房在二楼和底楼各设置 1个卫生间</w:t>
                  </w:r>
                </w:p>
              </w:tc>
              <w:tc>
                <w:tcPr>
                  <w:tcW w:w="3417"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leftChars="0" w:right="0" w:rightChars="0"/>
                    <w:jc w:val="center"/>
                    <w:textAlignment w:val="auto"/>
                    <w:outlineLvl w:val="9"/>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rPr>
                    <w:t>在厂房在二楼和底楼各设置 1个卫生间</w:t>
                  </w:r>
                </w:p>
              </w:tc>
              <w:tc>
                <w:tcPr>
                  <w:tcW w:w="719" w:type="dxa"/>
                  <w:tcBorders>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leftChars="0" w:right="0" w:rightChars="0"/>
                    <w:jc w:val="center"/>
                    <w:textAlignment w:val="auto"/>
                    <w:outlineLvl w:val="9"/>
                    <w:rPr>
                      <w:rFonts w:hint="eastAsia" w:ascii="Times New Roman" w:hAnsi="Times New Roman" w:eastAsia="宋体" w:cs="Times New Roman"/>
                      <w:color w:val="auto"/>
                      <w:kern w:val="2"/>
                      <w:sz w:val="21"/>
                      <w:szCs w:val="21"/>
                      <w:highlight w:val="none"/>
                      <w:lang w:eastAsia="zh-CN"/>
                    </w:rPr>
                  </w:pPr>
                  <w:r>
                    <w:rPr>
                      <w:rFonts w:hint="eastAsia" w:ascii="Times New Roman" w:hAnsi="Times New Roman" w:eastAsia="宋体" w:cs="Times New Roman"/>
                      <w:color w:val="auto"/>
                      <w:kern w:val="2"/>
                      <w:sz w:val="21"/>
                      <w:szCs w:val="21"/>
                      <w:highlight w:val="none"/>
                      <w:lang w:eastAsia="zh-CN"/>
                    </w:rPr>
                    <w:t>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cantSplit/>
                <w:trHeight w:val="113" w:hRule="atLeast"/>
              </w:trPr>
              <w:tc>
                <w:tcPr>
                  <w:tcW w:w="64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eastAsia="zh-CN"/>
                    </w:rPr>
                  </w:pPr>
                </w:p>
              </w:tc>
              <w:tc>
                <w:tcPr>
                  <w:tcW w:w="892" w:type="dxa"/>
                  <w:tcBorders>
                    <w:bottom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喷漆房</w:t>
                  </w:r>
                </w:p>
              </w:tc>
              <w:tc>
                <w:tcPr>
                  <w:tcW w:w="3225" w:type="dxa"/>
                  <w:tcBorders>
                    <w:bottom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在厂房底楼设置 1 个喷漆房，共96m</w:t>
                  </w:r>
                  <w:r>
                    <w:rPr>
                      <w:rFonts w:hint="default" w:ascii="Times New Roman" w:hAnsi="Times New Roman" w:eastAsia="宋体" w:cs="Times New Roman"/>
                      <w:color w:val="auto"/>
                      <w:kern w:val="2"/>
                      <w:sz w:val="21"/>
                      <w:szCs w:val="21"/>
                      <w:highlight w:val="none"/>
                      <w:vertAlign w:val="superscript"/>
                      <w:lang w:val="en-US" w:eastAsia="zh-CN"/>
                    </w:rPr>
                    <w:t>2</w:t>
                  </w:r>
                </w:p>
              </w:tc>
              <w:tc>
                <w:tcPr>
                  <w:tcW w:w="3417"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leftChars="0" w:right="0" w:rightChars="0"/>
                    <w:jc w:val="center"/>
                    <w:textAlignment w:val="auto"/>
                    <w:outlineLvl w:val="9"/>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rPr>
                    <w:t>在厂房底楼设置</w:t>
                  </w:r>
                  <w:r>
                    <w:rPr>
                      <w:rFonts w:hint="eastAsia" w:ascii="Times New Roman" w:hAnsi="Times New Roman" w:eastAsia="宋体" w:cs="Times New Roman"/>
                      <w:color w:val="auto"/>
                      <w:kern w:val="2"/>
                      <w:sz w:val="21"/>
                      <w:szCs w:val="21"/>
                      <w:highlight w:val="none"/>
                      <w:lang w:val="en-US" w:eastAsia="zh-CN"/>
                    </w:rPr>
                    <w:t>1</w:t>
                  </w:r>
                  <w:r>
                    <w:rPr>
                      <w:rFonts w:hint="default" w:ascii="Times New Roman" w:hAnsi="Times New Roman" w:eastAsia="宋体" w:cs="Times New Roman"/>
                      <w:color w:val="auto"/>
                      <w:kern w:val="2"/>
                      <w:sz w:val="21"/>
                      <w:szCs w:val="21"/>
                      <w:highlight w:val="none"/>
                      <w:lang w:val="en-US" w:eastAsia="zh-CN"/>
                    </w:rPr>
                    <w:t>个喷漆房，共96m</w:t>
                  </w:r>
                  <w:r>
                    <w:rPr>
                      <w:rFonts w:hint="default" w:ascii="Times New Roman" w:hAnsi="Times New Roman" w:eastAsia="宋体" w:cs="Times New Roman"/>
                      <w:color w:val="auto"/>
                      <w:kern w:val="2"/>
                      <w:sz w:val="21"/>
                      <w:szCs w:val="21"/>
                      <w:highlight w:val="none"/>
                      <w:vertAlign w:val="superscript"/>
                      <w:lang w:val="en-US" w:eastAsia="zh-CN"/>
                    </w:rPr>
                    <w:t>2</w:t>
                  </w:r>
                </w:p>
              </w:tc>
              <w:tc>
                <w:tcPr>
                  <w:tcW w:w="719" w:type="dxa"/>
                  <w:tcBorders>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leftChars="0" w:right="0" w:rightChars="0"/>
                    <w:jc w:val="center"/>
                    <w:textAlignment w:val="auto"/>
                    <w:outlineLvl w:val="9"/>
                    <w:rPr>
                      <w:rFonts w:hint="eastAsia" w:ascii="Times New Roman" w:hAnsi="Times New Roman" w:eastAsia="宋体" w:cs="Times New Roman"/>
                      <w:color w:val="auto"/>
                      <w:kern w:val="2"/>
                      <w:sz w:val="21"/>
                      <w:szCs w:val="21"/>
                      <w:highlight w:val="none"/>
                      <w:lang w:eastAsia="zh-CN"/>
                    </w:rPr>
                  </w:pPr>
                  <w:r>
                    <w:rPr>
                      <w:rFonts w:hint="eastAsia" w:ascii="Times New Roman" w:hAnsi="Times New Roman" w:eastAsia="宋体" w:cs="Times New Roman"/>
                      <w:color w:val="auto"/>
                      <w:kern w:val="2"/>
                      <w:sz w:val="21"/>
                      <w:szCs w:val="21"/>
                      <w:highlight w:val="none"/>
                      <w:lang w:eastAsia="zh-CN"/>
                    </w:rPr>
                    <w:t>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cantSplit/>
                <w:trHeight w:val="119" w:hRule="atLeast"/>
              </w:trPr>
              <w:tc>
                <w:tcPr>
                  <w:tcW w:w="64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eastAsia="zh-CN"/>
                    </w:rPr>
                  </w:pPr>
                </w:p>
              </w:tc>
              <w:tc>
                <w:tcPr>
                  <w:tcW w:w="892" w:type="dxa"/>
                  <w:tcBorders>
                    <w:bottom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更衣室</w:t>
                  </w:r>
                </w:p>
              </w:tc>
              <w:tc>
                <w:tcPr>
                  <w:tcW w:w="3225" w:type="dxa"/>
                  <w:tcBorders>
                    <w:bottom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在厂房二楼和底楼各设置 1 个更衣室，共 10m</w:t>
                  </w:r>
                  <w:r>
                    <w:rPr>
                      <w:rFonts w:hint="default" w:ascii="Times New Roman" w:hAnsi="Times New Roman" w:eastAsia="宋体" w:cs="Times New Roman"/>
                      <w:color w:val="auto"/>
                      <w:kern w:val="2"/>
                      <w:sz w:val="21"/>
                      <w:szCs w:val="21"/>
                      <w:highlight w:val="none"/>
                      <w:vertAlign w:val="superscript"/>
                      <w:lang w:val="en-US" w:eastAsia="zh-CN"/>
                    </w:rPr>
                    <w:t>2</w:t>
                  </w:r>
                </w:p>
              </w:tc>
              <w:tc>
                <w:tcPr>
                  <w:tcW w:w="3417"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leftChars="0" w:right="0" w:rightChars="0"/>
                    <w:jc w:val="center"/>
                    <w:textAlignment w:val="auto"/>
                    <w:outlineLvl w:val="9"/>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rPr>
                    <w:t>在厂房二楼和底楼各设置 1 个更衣室</w:t>
                  </w:r>
                </w:p>
              </w:tc>
              <w:tc>
                <w:tcPr>
                  <w:tcW w:w="719" w:type="dxa"/>
                  <w:tcBorders>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leftChars="0" w:right="0" w:rightChars="0"/>
                    <w:jc w:val="center"/>
                    <w:textAlignment w:val="auto"/>
                    <w:outlineLvl w:val="9"/>
                    <w:rPr>
                      <w:rFonts w:hint="eastAsia" w:ascii="Times New Roman" w:hAnsi="Times New Roman" w:eastAsia="宋体" w:cs="Times New Roman"/>
                      <w:color w:val="auto"/>
                      <w:kern w:val="2"/>
                      <w:sz w:val="21"/>
                      <w:szCs w:val="21"/>
                      <w:highlight w:val="none"/>
                      <w:lang w:eastAsia="zh-CN"/>
                    </w:rPr>
                  </w:pPr>
                  <w:r>
                    <w:rPr>
                      <w:rFonts w:hint="eastAsia" w:ascii="Times New Roman" w:hAnsi="Times New Roman" w:eastAsia="宋体" w:cs="Times New Roman"/>
                      <w:color w:val="auto"/>
                      <w:kern w:val="2"/>
                      <w:sz w:val="21"/>
                      <w:szCs w:val="21"/>
                      <w:highlight w:val="none"/>
                      <w:lang w:eastAsia="zh-CN"/>
                    </w:rPr>
                    <w:t>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cantSplit/>
                <w:trHeight w:val="113" w:hRule="atLeast"/>
              </w:trPr>
              <w:tc>
                <w:tcPr>
                  <w:tcW w:w="64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eastAsia="zh-CN"/>
                    </w:rPr>
                  </w:pPr>
                </w:p>
              </w:tc>
              <w:tc>
                <w:tcPr>
                  <w:tcW w:w="892" w:type="dxa"/>
                  <w:tcBorders>
                    <w:bottom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电工房</w:t>
                  </w:r>
                </w:p>
              </w:tc>
              <w:tc>
                <w:tcPr>
                  <w:tcW w:w="3225" w:type="dxa"/>
                  <w:tcBorders>
                    <w:bottom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在厂房底楼设置 1 个电工房，共 30m</w:t>
                  </w:r>
                  <w:r>
                    <w:rPr>
                      <w:rFonts w:hint="default" w:ascii="Times New Roman" w:hAnsi="Times New Roman" w:eastAsia="宋体" w:cs="Times New Roman"/>
                      <w:color w:val="auto"/>
                      <w:kern w:val="2"/>
                      <w:sz w:val="21"/>
                      <w:szCs w:val="21"/>
                      <w:highlight w:val="none"/>
                      <w:vertAlign w:val="superscript"/>
                      <w:lang w:val="en-US" w:eastAsia="zh-CN"/>
                    </w:rPr>
                    <w:t>2</w:t>
                  </w:r>
                </w:p>
              </w:tc>
              <w:tc>
                <w:tcPr>
                  <w:tcW w:w="3417"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leftChars="0" w:right="0" w:rightChars="0"/>
                    <w:jc w:val="center"/>
                    <w:textAlignment w:val="auto"/>
                    <w:outlineLvl w:val="9"/>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rPr>
                    <w:t>在厂房底楼设置</w:t>
                  </w:r>
                  <w:r>
                    <w:rPr>
                      <w:rFonts w:hint="eastAsia" w:ascii="Times New Roman" w:hAnsi="Times New Roman" w:eastAsia="宋体" w:cs="Times New Roman"/>
                      <w:color w:val="auto"/>
                      <w:kern w:val="2"/>
                      <w:sz w:val="21"/>
                      <w:szCs w:val="21"/>
                      <w:highlight w:val="none"/>
                      <w:lang w:val="en-US" w:eastAsia="zh-CN"/>
                    </w:rPr>
                    <w:t>1</w:t>
                  </w:r>
                  <w:r>
                    <w:rPr>
                      <w:rFonts w:hint="default" w:ascii="Times New Roman" w:hAnsi="Times New Roman" w:eastAsia="宋体" w:cs="Times New Roman"/>
                      <w:color w:val="auto"/>
                      <w:kern w:val="2"/>
                      <w:sz w:val="21"/>
                      <w:szCs w:val="21"/>
                      <w:highlight w:val="none"/>
                      <w:lang w:val="en-US" w:eastAsia="zh-CN"/>
                    </w:rPr>
                    <w:t>个电工房</w:t>
                  </w:r>
                </w:p>
              </w:tc>
              <w:tc>
                <w:tcPr>
                  <w:tcW w:w="719" w:type="dxa"/>
                  <w:tcBorders>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leftChars="0" w:right="0" w:rightChars="0"/>
                    <w:jc w:val="center"/>
                    <w:textAlignment w:val="auto"/>
                    <w:outlineLvl w:val="9"/>
                    <w:rPr>
                      <w:rFonts w:hint="eastAsia" w:ascii="Times New Roman" w:hAnsi="Times New Roman" w:eastAsia="宋体" w:cs="Times New Roman"/>
                      <w:color w:val="auto"/>
                      <w:kern w:val="2"/>
                      <w:sz w:val="21"/>
                      <w:szCs w:val="21"/>
                      <w:highlight w:val="none"/>
                      <w:lang w:eastAsia="zh-CN"/>
                    </w:rPr>
                  </w:pPr>
                  <w:r>
                    <w:rPr>
                      <w:rFonts w:hint="eastAsia" w:ascii="Times New Roman" w:hAnsi="Times New Roman" w:eastAsia="宋体" w:cs="Times New Roman"/>
                      <w:color w:val="auto"/>
                      <w:kern w:val="2"/>
                      <w:sz w:val="21"/>
                      <w:szCs w:val="21"/>
                      <w:highlight w:val="none"/>
                      <w:lang w:eastAsia="zh-CN"/>
                    </w:rPr>
                    <w:t>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cantSplit/>
                <w:trHeight w:val="119" w:hRule="atLeast"/>
              </w:trPr>
              <w:tc>
                <w:tcPr>
                  <w:tcW w:w="64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eastAsia="zh-CN"/>
                    </w:rPr>
                  </w:pPr>
                </w:p>
              </w:tc>
              <w:tc>
                <w:tcPr>
                  <w:tcW w:w="892" w:type="dxa"/>
                  <w:tcBorders>
                    <w:bottom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食堂</w:t>
                  </w:r>
                </w:p>
              </w:tc>
              <w:tc>
                <w:tcPr>
                  <w:tcW w:w="3225" w:type="dxa"/>
                  <w:tcBorders>
                    <w:bottom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本项目不设置，依托产业园建设的食堂就餐</w:t>
                  </w:r>
                </w:p>
              </w:tc>
              <w:tc>
                <w:tcPr>
                  <w:tcW w:w="3417"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leftChars="0" w:right="0" w:rightChars="0"/>
                    <w:jc w:val="center"/>
                    <w:textAlignment w:val="auto"/>
                    <w:outlineLvl w:val="9"/>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rPr>
                    <w:t>本项目不设置</w:t>
                  </w:r>
                  <w:r>
                    <w:rPr>
                      <w:rFonts w:hint="eastAsia" w:ascii="Times New Roman" w:hAnsi="Times New Roman" w:eastAsia="宋体" w:cs="Times New Roman"/>
                      <w:color w:val="auto"/>
                      <w:kern w:val="2"/>
                      <w:sz w:val="21"/>
                      <w:szCs w:val="21"/>
                      <w:highlight w:val="none"/>
                      <w:lang w:val="en-US" w:eastAsia="zh-CN"/>
                    </w:rPr>
                    <w:t>食堂，</w:t>
                  </w:r>
                  <w:r>
                    <w:rPr>
                      <w:rFonts w:hint="default" w:ascii="Times New Roman" w:hAnsi="Times New Roman" w:eastAsia="宋体" w:cs="Times New Roman"/>
                      <w:color w:val="auto"/>
                      <w:kern w:val="2"/>
                      <w:sz w:val="21"/>
                      <w:szCs w:val="21"/>
                      <w:highlight w:val="none"/>
                      <w:lang w:val="en-US" w:eastAsia="zh-CN"/>
                    </w:rPr>
                    <w:t>依托产业园建设的食堂</w:t>
                  </w:r>
                </w:p>
              </w:tc>
              <w:tc>
                <w:tcPr>
                  <w:tcW w:w="719" w:type="dxa"/>
                  <w:tcBorders>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leftChars="0" w:right="0" w:rightChars="0"/>
                    <w:jc w:val="center"/>
                    <w:textAlignment w:val="auto"/>
                    <w:outlineLvl w:val="9"/>
                    <w:rPr>
                      <w:rFonts w:hint="eastAsia" w:ascii="Times New Roman" w:hAnsi="Times New Roman" w:eastAsia="宋体" w:cs="Times New Roman"/>
                      <w:color w:val="auto"/>
                      <w:kern w:val="2"/>
                      <w:sz w:val="21"/>
                      <w:szCs w:val="21"/>
                      <w:highlight w:val="none"/>
                      <w:lang w:eastAsia="zh-CN"/>
                    </w:rPr>
                  </w:pPr>
                  <w:r>
                    <w:rPr>
                      <w:rFonts w:hint="eastAsia" w:ascii="Times New Roman" w:hAnsi="Times New Roman" w:eastAsia="宋体" w:cs="Times New Roman"/>
                      <w:color w:val="auto"/>
                      <w:kern w:val="2"/>
                      <w:sz w:val="21"/>
                      <w:szCs w:val="21"/>
                      <w:highlight w:val="none"/>
                      <w:lang w:eastAsia="zh-CN"/>
                    </w:rPr>
                    <w:t>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cantSplit/>
                <w:trHeight w:val="90" w:hRule="atLeast"/>
              </w:trPr>
              <w:tc>
                <w:tcPr>
                  <w:tcW w:w="645" w:type="dxa"/>
                  <w:vMerge w:val="restart"/>
                  <w:tcBorders>
                    <w:top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公用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工程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eastAsia" w:ascii="Times New Roman" w:hAnsi="Times New Roman" w:eastAsia="宋体" w:cs="Times New Roman"/>
                      <w:color w:val="auto"/>
                      <w:kern w:val="2"/>
                      <w:sz w:val="21"/>
                      <w:szCs w:val="21"/>
                      <w:highlight w:val="none"/>
                      <w:lang w:val="en-US" w:eastAsia="zh-CN"/>
                    </w:rPr>
                  </w:pPr>
                </w:p>
              </w:tc>
              <w:tc>
                <w:tcPr>
                  <w:tcW w:w="892" w:type="dxa"/>
                  <w:tcBorders>
                    <w:top w:val="single" w:color="auto" w:sz="4" w:space="0"/>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供水</w:t>
                  </w:r>
                </w:p>
              </w:tc>
              <w:tc>
                <w:tcPr>
                  <w:tcW w:w="322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val="zh-CN" w:eastAsia="zh-CN"/>
                    </w:rPr>
                  </w:pPr>
                  <w:r>
                    <w:rPr>
                      <w:rFonts w:hint="default" w:ascii="Times New Roman" w:hAnsi="Times New Roman" w:eastAsia="宋体" w:cs="Times New Roman"/>
                      <w:color w:val="auto"/>
                      <w:kern w:val="2"/>
                      <w:sz w:val="21"/>
                      <w:szCs w:val="21"/>
                      <w:highlight w:val="none"/>
                      <w:lang w:val="en-US" w:eastAsia="zh-CN"/>
                    </w:rPr>
                    <w:t>接园区自来水网，由市政供应。</w:t>
                  </w:r>
                </w:p>
              </w:tc>
              <w:tc>
                <w:tcPr>
                  <w:tcW w:w="3417" w:type="dxa"/>
                  <w:tcBorders>
                    <w:top w:val="single" w:color="auto" w:sz="4" w:space="0"/>
                    <w:left w:val="single" w:color="auto" w:sz="4" w:space="0"/>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leftChars="0" w:right="0" w:rightChars="0"/>
                    <w:jc w:val="center"/>
                    <w:textAlignment w:val="auto"/>
                    <w:outlineLvl w:val="9"/>
                    <w:rPr>
                      <w:rFonts w:hint="default" w:ascii="Times New Roman" w:hAnsi="Times New Roman" w:eastAsia="宋体" w:cs="Times New Roman"/>
                      <w:color w:val="auto"/>
                      <w:kern w:val="2"/>
                      <w:sz w:val="21"/>
                      <w:szCs w:val="21"/>
                      <w:highlight w:val="none"/>
                      <w:lang w:val="zh-CN" w:eastAsia="zh-CN" w:bidi="ar-SA"/>
                    </w:rPr>
                  </w:pPr>
                  <w:r>
                    <w:rPr>
                      <w:rFonts w:hint="eastAsia" w:ascii="Times New Roman" w:hAnsi="Times New Roman" w:eastAsia="宋体" w:cs="Times New Roman"/>
                      <w:color w:val="auto"/>
                      <w:kern w:val="2"/>
                      <w:sz w:val="21"/>
                      <w:szCs w:val="21"/>
                      <w:highlight w:val="none"/>
                      <w:lang w:val="zh-CN" w:eastAsia="zh-CN" w:bidi="ar-SA"/>
                    </w:rPr>
                    <w:t>市政管网供应</w:t>
                  </w:r>
                </w:p>
              </w:tc>
              <w:tc>
                <w:tcPr>
                  <w:tcW w:w="719" w:type="dxa"/>
                  <w:tcBorders>
                    <w:top w:val="single" w:color="auto" w:sz="4" w:space="0"/>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leftChars="0" w:right="0" w:rightChars="0"/>
                    <w:jc w:val="center"/>
                    <w:textAlignment w:val="auto"/>
                    <w:outlineLvl w:val="9"/>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cantSplit/>
                <w:trHeight w:val="113" w:hRule="atLeast"/>
              </w:trPr>
              <w:tc>
                <w:tcPr>
                  <w:tcW w:w="64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val="en-US" w:eastAsia="zh-CN"/>
                    </w:rPr>
                  </w:pPr>
                </w:p>
              </w:tc>
              <w:tc>
                <w:tcPr>
                  <w:tcW w:w="892" w:type="dxa"/>
                  <w:tcBorders>
                    <w:top w:val="single" w:color="auto" w:sz="4" w:space="0"/>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配电室</w:t>
                  </w:r>
                </w:p>
              </w:tc>
              <w:tc>
                <w:tcPr>
                  <w:tcW w:w="322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val="zh-CN" w:eastAsia="zh-CN"/>
                    </w:rPr>
                  </w:pPr>
                  <w:r>
                    <w:rPr>
                      <w:rFonts w:hint="default" w:ascii="Times New Roman" w:hAnsi="Times New Roman" w:eastAsia="宋体" w:cs="Times New Roman"/>
                      <w:color w:val="auto"/>
                      <w:kern w:val="2"/>
                      <w:sz w:val="21"/>
                      <w:szCs w:val="21"/>
                      <w:highlight w:val="none"/>
                      <w:lang w:val="en-US" w:eastAsia="zh-CN"/>
                    </w:rPr>
                    <w:t>在厂房底楼设置</w:t>
                  </w:r>
                  <w:r>
                    <w:rPr>
                      <w:rFonts w:hint="eastAsia" w:ascii="Times New Roman" w:hAnsi="Times New Roman" w:eastAsia="宋体" w:cs="Times New Roman"/>
                      <w:color w:val="auto"/>
                      <w:kern w:val="2"/>
                      <w:sz w:val="21"/>
                      <w:szCs w:val="21"/>
                      <w:highlight w:val="none"/>
                      <w:lang w:val="en-US" w:eastAsia="zh-CN"/>
                    </w:rPr>
                    <w:t>1</w:t>
                  </w:r>
                  <w:r>
                    <w:rPr>
                      <w:rFonts w:hint="default" w:ascii="Times New Roman" w:hAnsi="Times New Roman" w:eastAsia="宋体" w:cs="Times New Roman"/>
                      <w:color w:val="auto"/>
                      <w:kern w:val="2"/>
                      <w:sz w:val="21"/>
                      <w:szCs w:val="21"/>
                      <w:highlight w:val="none"/>
                      <w:lang w:val="en-US" w:eastAsia="zh-CN"/>
                    </w:rPr>
                    <w:t>个配电室，共 12m</w:t>
                  </w:r>
                  <w:r>
                    <w:rPr>
                      <w:rFonts w:hint="default" w:ascii="Times New Roman" w:hAnsi="Times New Roman" w:eastAsia="宋体" w:cs="Times New Roman"/>
                      <w:color w:val="auto"/>
                      <w:kern w:val="2"/>
                      <w:sz w:val="21"/>
                      <w:szCs w:val="21"/>
                      <w:highlight w:val="none"/>
                      <w:vertAlign w:val="superscript"/>
                      <w:lang w:val="en-US" w:eastAsia="zh-CN"/>
                    </w:rPr>
                    <w:t>2</w:t>
                  </w:r>
                </w:p>
              </w:tc>
              <w:tc>
                <w:tcPr>
                  <w:tcW w:w="3417" w:type="dxa"/>
                  <w:tcBorders>
                    <w:top w:val="single" w:color="auto" w:sz="4" w:space="0"/>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leftChars="0" w:right="0" w:rightChars="0"/>
                    <w:jc w:val="center"/>
                    <w:textAlignment w:val="auto"/>
                    <w:outlineLvl w:val="9"/>
                    <w:rPr>
                      <w:rFonts w:hint="default" w:ascii="Times New Roman" w:hAnsi="Times New Roman" w:eastAsia="宋体" w:cs="Times New Roman"/>
                      <w:color w:val="auto"/>
                      <w:kern w:val="2"/>
                      <w:sz w:val="21"/>
                      <w:szCs w:val="21"/>
                      <w:highlight w:val="none"/>
                      <w:lang w:val="zh-CN" w:eastAsia="zh-CN" w:bidi="ar-SA"/>
                    </w:rPr>
                  </w:pPr>
                  <w:r>
                    <w:rPr>
                      <w:rFonts w:hint="default" w:ascii="Times New Roman" w:hAnsi="Times New Roman" w:eastAsia="宋体" w:cs="Times New Roman"/>
                      <w:color w:val="auto"/>
                      <w:kern w:val="2"/>
                      <w:sz w:val="21"/>
                      <w:szCs w:val="21"/>
                      <w:highlight w:val="none"/>
                      <w:lang w:val="en-US" w:eastAsia="zh-CN"/>
                    </w:rPr>
                    <w:t>在厂房底楼设置</w:t>
                  </w:r>
                  <w:r>
                    <w:rPr>
                      <w:rFonts w:hint="eastAsia" w:ascii="Times New Roman" w:hAnsi="Times New Roman" w:eastAsia="宋体" w:cs="Times New Roman"/>
                      <w:color w:val="auto"/>
                      <w:kern w:val="2"/>
                      <w:sz w:val="21"/>
                      <w:szCs w:val="21"/>
                      <w:highlight w:val="none"/>
                      <w:lang w:val="en-US" w:eastAsia="zh-CN"/>
                    </w:rPr>
                    <w:t>1</w:t>
                  </w:r>
                  <w:r>
                    <w:rPr>
                      <w:rFonts w:hint="default" w:ascii="Times New Roman" w:hAnsi="Times New Roman" w:eastAsia="宋体" w:cs="Times New Roman"/>
                      <w:color w:val="auto"/>
                      <w:kern w:val="2"/>
                      <w:sz w:val="21"/>
                      <w:szCs w:val="21"/>
                      <w:highlight w:val="none"/>
                      <w:lang w:val="en-US" w:eastAsia="zh-CN"/>
                    </w:rPr>
                    <w:t>个配电室</w:t>
                  </w:r>
                </w:p>
              </w:tc>
              <w:tc>
                <w:tcPr>
                  <w:tcW w:w="719" w:type="dxa"/>
                  <w:tcBorders>
                    <w:top w:val="single" w:color="auto" w:sz="4" w:space="0"/>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leftChars="0" w:right="0" w:rightChars="0"/>
                    <w:jc w:val="center"/>
                    <w:textAlignment w:val="auto"/>
                    <w:outlineLvl w:val="9"/>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cantSplit/>
                <w:trHeight w:val="90" w:hRule="atLeast"/>
              </w:trPr>
              <w:tc>
                <w:tcPr>
                  <w:tcW w:w="645" w:type="dxa"/>
                  <w:vMerge w:val="continue"/>
                  <w:tcBorders>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val="en-US" w:eastAsia="zh-CN"/>
                    </w:rPr>
                  </w:pPr>
                </w:p>
              </w:tc>
              <w:tc>
                <w:tcPr>
                  <w:tcW w:w="892" w:type="dxa"/>
                  <w:tcBorders>
                    <w:top w:val="single" w:color="auto" w:sz="4" w:space="0"/>
                    <w:bottom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供电</w:t>
                  </w:r>
                </w:p>
              </w:tc>
              <w:tc>
                <w:tcPr>
                  <w:tcW w:w="3225" w:type="dxa"/>
                  <w:tcBorders>
                    <w:top w:val="single" w:color="auto" w:sz="4" w:space="0"/>
                    <w:bottom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val="zh-CN" w:eastAsia="zh-CN"/>
                    </w:rPr>
                  </w:pPr>
                  <w:r>
                    <w:rPr>
                      <w:rFonts w:hint="default" w:ascii="Times New Roman" w:hAnsi="Times New Roman" w:eastAsia="宋体" w:cs="Times New Roman"/>
                      <w:color w:val="auto"/>
                      <w:kern w:val="2"/>
                      <w:sz w:val="21"/>
                      <w:szCs w:val="21"/>
                      <w:highlight w:val="none"/>
                      <w:lang w:val="en-US" w:eastAsia="zh-CN"/>
                    </w:rPr>
                    <w:t>由市政 10kv 电网供给。</w:t>
                  </w:r>
                </w:p>
              </w:tc>
              <w:tc>
                <w:tcPr>
                  <w:tcW w:w="3417" w:type="dxa"/>
                  <w:tcBorders>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leftChars="0" w:right="0" w:rightChars="0"/>
                    <w:jc w:val="center"/>
                    <w:textAlignment w:val="auto"/>
                    <w:outlineLvl w:val="9"/>
                    <w:rPr>
                      <w:rFonts w:hint="default" w:ascii="Times New Roman" w:hAnsi="Times New Roman" w:eastAsia="宋体" w:cs="Times New Roman"/>
                      <w:color w:val="auto"/>
                      <w:kern w:val="2"/>
                      <w:sz w:val="21"/>
                      <w:szCs w:val="21"/>
                      <w:highlight w:val="none"/>
                      <w:lang w:val="zh-CN" w:eastAsia="zh-CN" w:bidi="ar-SA"/>
                    </w:rPr>
                  </w:pPr>
                  <w:r>
                    <w:rPr>
                      <w:rFonts w:hint="eastAsia" w:ascii="Times New Roman" w:hAnsi="Times New Roman" w:eastAsia="宋体" w:cs="Times New Roman"/>
                      <w:color w:val="auto"/>
                      <w:kern w:val="2"/>
                      <w:sz w:val="21"/>
                      <w:szCs w:val="21"/>
                      <w:highlight w:val="none"/>
                      <w:lang w:val="zh-CN" w:eastAsia="zh-CN" w:bidi="ar-SA"/>
                    </w:rPr>
                    <w:t>市政电网供应</w:t>
                  </w:r>
                </w:p>
              </w:tc>
              <w:tc>
                <w:tcPr>
                  <w:tcW w:w="719" w:type="dxa"/>
                  <w:tcBorders>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leftChars="0" w:right="0" w:rightChars="0"/>
                    <w:jc w:val="center"/>
                    <w:textAlignment w:val="auto"/>
                    <w:outlineLvl w:val="9"/>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cantSplit/>
                <w:trHeight w:val="90" w:hRule="atLeast"/>
              </w:trPr>
              <w:tc>
                <w:tcPr>
                  <w:tcW w:w="645" w:type="dxa"/>
                  <w:vMerge w:val="restart"/>
                  <w:tcBorders>
                    <w:top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环保工程</w:t>
                  </w:r>
                </w:p>
              </w:tc>
              <w:tc>
                <w:tcPr>
                  <w:tcW w:w="892" w:type="dxa"/>
                  <w:tcBorders>
                    <w:top w:val="single" w:color="auto" w:sz="4" w:space="0"/>
                    <w:bottom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预处理池</w:t>
                  </w:r>
                </w:p>
              </w:tc>
              <w:tc>
                <w:tcPr>
                  <w:tcW w:w="3225" w:type="dxa"/>
                  <w:tcBorders>
                    <w:bottom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val="zh-CN" w:eastAsia="zh-CN"/>
                    </w:rPr>
                  </w:pPr>
                  <w:r>
                    <w:rPr>
                      <w:rFonts w:hint="default" w:ascii="Times New Roman" w:hAnsi="Times New Roman" w:eastAsia="宋体" w:cs="Times New Roman"/>
                      <w:color w:val="auto"/>
                      <w:kern w:val="2"/>
                      <w:sz w:val="21"/>
                      <w:szCs w:val="21"/>
                      <w:highlight w:val="none"/>
                      <w:lang w:val="en-US" w:eastAsia="zh-CN"/>
                    </w:rPr>
                    <w:t>依托产业园内已经建成的预处理池，容积为51m</w:t>
                  </w:r>
                  <w:r>
                    <w:rPr>
                      <w:rFonts w:hint="default" w:ascii="Times New Roman" w:hAnsi="Times New Roman" w:eastAsia="宋体" w:cs="Times New Roman"/>
                      <w:color w:val="auto"/>
                      <w:kern w:val="2"/>
                      <w:sz w:val="21"/>
                      <w:szCs w:val="21"/>
                      <w:highlight w:val="none"/>
                      <w:vertAlign w:val="superscript"/>
                      <w:lang w:val="en-US" w:eastAsia="zh-CN"/>
                    </w:rPr>
                    <w:t>3</w:t>
                  </w:r>
                  <w:r>
                    <w:rPr>
                      <w:rFonts w:hint="default" w:ascii="Times New Roman" w:hAnsi="Times New Roman" w:eastAsia="宋体" w:cs="Times New Roman"/>
                      <w:color w:val="auto"/>
                      <w:kern w:val="2"/>
                      <w:sz w:val="21"/>
                      <w:szCs w:val="21"/>
                      <w:highlight w:val="none"/>
                      <w:lang w:val="en-US" w:eastAsia="zh-CN"/>
                    </w:rPr>
                    <w:t>。</w:t>
                  </w:r>
                </w:p>
              </w:tc>
              <w:tc>
                <w:tcPr>
                  <w:tcW w:w="341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leftChars="0" w:right="0" w:rightChars="0"/>
                    <w:jc w:val="center"/>
                    <w:textAlignment w:val="auto"/>
                    <w:outlineLvl w:val="9"/>
                    <w:rPr>
                      <w:rFonts w:hint="default" w:ascii="Times New Roman" w:hAnsi="Times New Roman" w:eastAsia="宋体" w:cs="Times New Roman"/>
                      <w:color w:val="auto"/>
                      <w:kern w:val="2"/>
                      <w:sz w:val="21"/>
                      <w:szCs w:val="21"/>
                      <w:highlight w:val="none"/>
                      <w:lang w:val="zh-CN" w:eastAsia="zh-CN" w:bidi="ar-SA"/>
                    </w:rPr>
                  </w:pPr>
                  <w:r>
                    <w:rPr>
                      <w:rFonts w:hint="eastAsia" w:ascii="Times New Roman" w:hAnsi="Times New Roman" w:eastAsia="宋体" w:cs="Times New Roman"/>
                      <w:color w:val="auto"/>
                      <w:kern w:val="2"/>
                      <w:sz w:val="21"/>
                      <w:szCs w:val="21"/>
                      <w:highlight w:val="none"/>
                      <w:lang w:val="zh-CN" w:eastAsia="zh-CN" w:bidi="ar-SA"/>
                    </w:rPr>
                    <w:t>依托园区已建设预处理施</w:t>
                  </w:r>
                </w:p>
              </w:tc>
              <w:tc>
                <w:tcPr>
                  <w:tcW w:w="71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leftChars="0" w:right="0" w:rightChars="0"/>
                    <w:jc w:val="center"/>
                    <w:textAlignment w:val="auto"/>
                    <w:outlineLvl w:val="9"/>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cantSplit/>
                <w:trHeight w:val="90" w:hRule="atLeast"/>
              </w:trPr>
              <w:tc>
                <w:tcPr>
                  <w:tcW w:w="64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val="en-US" w:eastAsia="zh-CN"/>
                    </w:rPr>
                  </w:pPr>
                </w:p>
              </w:tc>
              <w:tc>
                <w:tcPr>
                  <w:tcW w:w="892" w:type="dxa"/>
                  <w:tcBorders>
                    <w:top w:val="single" w:color="auto" w:sz="4" w:space="0"/>
                    <w:bottom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焊接烟尘</w:t>
                  </w:r>
                </w:p>
              </w:tc>
              <w:tc>
                <w:tcPr>
                  <w:tcW w:w="3225" w:type="dxa"/>
                  <w:tcBorders>
                    <w:bottom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val="zh-CN" w:eastAsia="zh-CN"/>
                    </w:rPr>
                  </w:pPr>
                  <w:r>
                    <w:rPr>
                      <w:rFonts w:hint="default" w:ascii="Times New Roman" w:hAnsi="Times New Roman" w:eastAsia="宋体" w:cs="Times New Roman"/>
                      <w:color w:val="auto"/>
                      <w:kern w:val="2"/>
                      <w:sz w:val="21"/>
                      <w:szCs w:val="21"/>
                      <w:highlight w:val="none"/>
                      <w:lang w:val="en-US" w:eastAsia="zh-CN"/>
                    </w:rPr>
                    <w:t>焊接烟尘经移动式焊接烟尘收集器处理后车间内无组织排放</w:t>
                  </w:r>
                </w:p>
              </w:tc>
              <w:tc>
                <w:tcPr>
                  <w:tcW w:w="341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leftChars="0" w:right="0" w:rightChars="0"/>
                    <w:jc w:val="center"/>
                    <w:textAlignment w:val="auto"/>
                    <w:outlineLvl w:val="9"/>
                    <w:rPr>
                      <w:rFonts w:hint="default" w:ascii="Times New Roman" w:hAnsi="Times New Roman" w:eastAsia="宋体" w:cs="Times New Roman"/>
                      <w:color w:val="auto"/>
                      <w:kern w:val="2"/>
                      <w:sz w:val="21"/>
                      <w:szCs w:val="21"/>
                      <w:highlight w:val="none"/>
                      <w:lang w:val="zh-CN" w:eastAsia="zh-CN" w:bidi="ar-SA"/>
                    </w:rPr>
                  </w:pPr>
                  <w:r>
                    <w:rPr>
                      <w:rFonts w:hint="default" w:ascii="Times New Roman" w:hAnsi="Times New Roman" w:eastAsia="宋体" w:cs="Times New Roman"/>
                      <w:color w:val="auto"/>
                      <w:kern w:val="2"/>
                      <w:sz w:val="21"/>
                      <w:szCs w:val="21"/>
                      <w:highlight w:val="none"/>
                      <w:lang w:val="en-US" w:eastAsia="zh-CN"/>
                    </w:rPr>
                    <w:t>经移动式焊接烟尘收集器处理后车间内无组织排放</w:t>
                  </w:r>
                </w:p>
              </w:tc>
              <w:tc>
                <w:tcPr>
                  <w:tcW w:w="71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leftChars="0" w:right="0" w:rightChars="0"/>
                    <w:jc w:val="center"/>
                    <w:textAlignment w:val="auto"/>
                    <w:outlineLvl w:val="9"/>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cantSplit/>
                <w:trHeight w:val="90" w:hRule="atLeast"/>
              </w:trPr>
              <w:tc>
                <w:tcPr>
                  <w:tcW w:w="64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val="en-US" w:eastAsia="zh-CN"/>
                    </w:rPr>
                  </w:pPr>
                </w:p>
              </w:tc>
              <w:tc>
                <w:tcPr>
                  <w:tcW w:w="892" w:type="dxa"/>
                  <w:tcBorders>
                    <w:top w:val="single" w:color="auto" w:sz="4" w:space="0"/>
                    <w:bottom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有机废气收集设施</w:t>
                  </w:r>
                </w:p>
              </w:tc>
              <w:tc>
                <w:tcPr>
                  <w:tcW w:w="3225" w:type="dxa"/>
                  <w:tcBorders>
                    <w:bottom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val="zh-CN" w:eastAsia="zh-CN"/>
                    </w:rPr>
                  </w:pPr>
                  <w:r>
                    <w:rPr>
                      <w:rFonts w:hint="default" w:ascii="Times New Roman" w:hAnsi="Times New Roman" w:eastAsia="宋体" w:cs="Times New Roman"/>
                      <w:color w:val="auto"/>
                      <w:kern w:val="2"/>
                      <w:sz w:val="21"/>
                      <w:szCs w:val="21"/>
                      <w:highlight w:val="none"/>
                      <w:lang w:val="en-US" w:eastAsia="zh-CN"/>
                    </w:rPr>
                    <w:t>喷漆房设置活性炭光氧一体机处理后通过车间</w:t>
                  </w:r>
                  <w:r>
                    <w:rPr>
                      <w:rFonts w:hint="eastAsia" w:ascii="Times New Roman" w:hAnsi="Times New Roman" w:eastAsia="宋体" w:cs="Times New Roman"/>
                      <w:color w:val="auto"/>
                      <w:kern w:val="2"/>
                      <w:sz w:val="21"/>
                      <w:szCs w:val="21"/>
                      <w:highlight w:val="none"/>
                      <w:lang w:val="en-US" w:eastAsia="zh-CN"/>
                    </w:rPr>
                    <w:t>1</w:t>
                  </w:r>
                  <w:r>
                    <w:rPr>
                      <w:rFonts w:hint="default" w:ascii="Times New Roman" w:hAnsi="Times New Roman" w:eastAsia="宋体" w:cs="Times New Roman"/>
                      <w:color w:val="auto"/>
                      <w:kern w:val="2"/>
                      <w:sz w:val="21"/>
                      <w:szCs w:val="21"/>
                      <w:highlight w:val="none"/>
                      <w:lang w:val="en-US" w:eastAsia="zh-CN"/>
                    </w:rPr>
                    <w:t>根15m排气筒排放。</w:t>
                  </w:r>
                </w:p>
              </w:tc>
              <w:tc>
                <w:tcPr>
                  <w:tcW w:w="341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leftChars="0" w:right="0" w:rightChars="0"/>
                    <w:jc w:val="center"/>
                    <w:textAlignment w:val="auto"/>
                    <w:outlineLvl w:val="9"/>
                    <w:rPr>
                      <w:rFonts w:hint="default" w:ascii="Times New Roman" w:hAnsi="Times New Roman" w:eastAsia="宋体" w:cs="Times New Roman"/>
                      <w:color w:val="auto"/>
                      <w:kern w:val="2"/>
                      <w:sz w:val="21"/>
                      <w:szCs w:val="21"/>
                      <w:highlight w:val="none"/>
                      <w:lang w:val="zh-CN" w:eastAsia="zh-CN" w:bidi="ar-SA"/>
                    </w:rPr>
                  </w:pPr>
                  <w:r>
                    <w:rPr>
                      <w:rFonts w:hint="eastAsia" w:ascii="Times New Roman" w:hAnsi="Times New Roman" w:eastAsia="宋体" w:cs="Times New Roman"/>
                      <w:color w:val="auto"/>
                      <w:kern w:val="2"/>
                      <w:sz w:val="21"/>
                      <w:szCs w:val="21"/>
                      <w:highlight w:val="none"/>
                      <w:lang w:val="zh-CN" w:eastAsia="zh-CN" w:bidi="ar-SA"/>
                    </w:rPr>
                    <w:t>喷漆废气经</w:t>
                  </w:r>
                  <w:r>
                    <w:rPr>
                      <w:rFonts w:hint="eastAsia" w:ascii="Times New Roman" w:hAnsi="Times New Roman" w:eastAsia="宋体" w:cs="Times New Roman"/>
                      <w:color w:val="auto"/>
                      <w:kern w:val="2"/>
                      <w:sz w:val="21"/>
                      <w:szCs w:val="21"/>
                      <w:highlight w:val="none"/>
                      <w:lang w:val="en-US" w:eastAsia="zh-CN"/>
                    </w:rPr>
                    <w:t>活性炭+</w:t>
                  </w:r>
                  <w:r>
                    <w:rPr>
                      <w:rFonts w:hint="default" w:ascii="Times New Roman" w:hAnsi="Times New Roman" w:eastAsia="宋体" w:cs="Times New Roman"/>
                      <w:color w:val="auto"/>
                      <w:kern w:val="2"/>
                      <w:sz w:val="21"/>
                      <w:szCs w:val="21"/>
                      <w:highlight w:val="none"/>
                      <w:lang w:val="en-US" w:eastAsia="zh-CN"/>
                    </w:rPr>
                    <w:t>光氧一体机处理后通过车间</w:t>
                  </w:r>
                  <w:r>
                    <w:rPr>
                      <w:rFonts w:hint="eastAsia" w:ascii="Times New Roman" w:hAnsi="Times New Roman" w:eastAsia="宋体" w:cs="Times New Roman"/>
                      <w:color w:val="auto"/>
                      <w:kern w:val="2"/>
                      <w:sz w:val="21"/>
                      <w:szCs w:val="21"/>
                      <w:highlight w:val="none"/>
                      <w:lang w:val="en-US" w:eastAsia="zh-CN"/>
                    </w:rPr>
                    <w:t>1</w:t>
                  </w:r>
                  <w:r>
                    <w:rPr>
                      <w:rFonts w:hint="default" w:ascii="Times New Roman" w:hAnsi="Times New Roman" w:eastAsia="宋体" w:cs="Times New Roman"/>
                      <w:color w:val="auto"/>
                      <w:kern w:val="2"/>
                      <w:sz w:val="21"/>
                      <w:szCs w:val="21"/>
                      <w:highlight w:val="none"/>
                      <w:lang w:val="en-US" w:eastAsia="zh-CN"/>
                    </w:rPr>
                    <w:t>根15m排气筒排放</w:t>
                  </w:r>
                  <w:r>
                    <w:rPr>
                      <w:rFonts w:hint="eastAsia" w:ascii="Times New Roman" w:hAnsi="Times New Roman" w:eastAsia="宋体" w:cs="Times New Roman"/>
                      <w:color w:val="auto"/>
                      <w:kern w:val="2"/>
                      <w:sz w:val="21"/>
                      <w:szCs w:val="21"/>
                      <w:highlight w:val="none"/>
                      <w:lang w:val="en-US" w:eastAsia="zh-CN"/>
                    </w:rPr>
                    <w:t>。</w:t>
                  </w:r>
                </w:p>
              </w:tc>
              <w:tc>
                <w:tcPr>
                  <w:tcW w:w="71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leftChars="0" w:right="0" w:rightChars="0"/>
                    <w:jc w:val="center"/>
                    <w:textAlignment w:val="auto"/>
                    <w:outlineLvl w:val="9"/>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cantSplit/>
                <w:trHeight w:val="90" w:hRule="atLeast"/>
              </w:trPr>
              <w:tc>
                <w:tcPr>
                  <w:tcW w:w="64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val="en-US" w:eastAsia="zh-CN"/>
                    </w:rPr>
                  </w:pPr>
                </w:p>
              </w:tc>
              <w:tc>
                <w:tcPr>
                  <w:tcW w:w="892" w:type="dxa"/>
                  <w:tcBorders>
                    <w:top w:val="single" w:color="auto" w:sz="4" w:space="0"/>
                    <w:bottom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val="zh-CN" w:eastAsia="zh-CN"/>
                    </w:rPr>
                  </w:pPr>
                  <w:r>
                    <w:rPr>
                      <w:rFonts w:hint="default" w:ascii="Times New Roman" w:hAnsi="Times New Roman" w:eastAsia="宋体" w:cs="Times New Roman"/>
                      <w:color w:val="auto"/>
                      <w:kern w:val="2"/>
                      <w:sz w:val="21"/>
                      <w:szCs w:val="21"/>
                      <w:highlight w:val="none"/>
                      <w:lang w:val="en-US" w:eastAsia="zh-CN"/>
                    </w:rPr>
                    <w:t>噪声治理</w:t>
                  </w:r>
                </w:p>
              </w:tc>
              <w:tc>
                <w:tcPr>
                  <w:tcW w:w="3225" w:type="dxa"/>
                  <w:tcBorders>
                    <w:bottom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leftChars="0" w:right="0" w:rightChars="0"/>
                    <w:jc w:val="center"/>
                    <w:textAlignment w:val="auto"/>
                    <w:outlineLvl w:val="9"/>
                    <w:rPr>
                      <w:rFonts w:hint="default" w:ascii="Times New Roman" w:hAnsi="Times New Roman" w:eastAsia="宋体" w:cs="Times New Roman"/>
                      <w:color w:val="auto"/>
                      <w:kern w:val="2"/>
                      <w:sz w:val="21"/>
                      <w:szCs w:val="21"/>
                      <w:highlight w:val="none"/>
                      <w:lang w:val="zh-CN" w:eastAsia="zh-CN"/>
                    </w:rPr>
                  </w:pPr>
                  <w:r>
                    <w:rPr>
                      <w:rFonts w:hint="default" w:ascii="Times New Roman" w:hAnsi="Times New Roman" w:eastAsia="宋体" w:cs="Times New Roman"/>
                      <w:color w:val="auto"/>
                      <w:kern w:val="2"/>
                      <w:sz w:val="21"/>
                      <w:szCs w:val="21"/>
                      <w:highlight w:val="none"/>
                      <w:lang w:val="en-US" w:eastAsia="zh-CN"/>
                    </w:rPr>
                    <w:t>减震垫、消声器、隔声單、隔声墙、隔声吸声材料等</w:t>
                  </w:r>
                </w:p>
              </w:tc>
              <w:tc>
                <w:tcPr>
                  <w:tcW w:w="3417"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leftChars="0" w:right="0" w:rightChars="0"/>
                    <w:jc w:val="center"/>
                    <w:textAlignment w:val="auto"/>
                    <w:outlineLvl w:val="9"/>
                    <w:rPr>
                      <w:rFonts w:hint="default" w:ascii="Times New Roman" w:hAnsi="Times New Roman" w:eastAsia="宋体" w:cs="Times New Roman"/>
                      <w:color w:val="auto"/>
                      <w:kern w:val="2"/>
                      <w:sz w:val="21"/>
                      <w:szCs w:val="21"/>
                      <w:highlight w:val="none"/>
                      <w:lang w:val="zh-CN" w:eastAsia="zh-CN" w:bidi="ar-SA"/>
                    </w:rPr>
                  </w:pPr>
                  <w:r>
                    <w:rPr>
                      <w:rFonts w:hint="default" w:ascii="Times New Roman" w:hAnsi="Times New Roman" w:eastAsia="宋体" w:cs="Times New Roman"/>
                      <w:color w:val="auto"/>
                      <w:kern w:val="2"/>
                      <w:sz w:val="21"/>
                      <w:szCs w:val="21"/>
                      <w:highlight w:val="none"/>
                      <w:lang w:val="en-US" w:eastAsia="zh-CN"/>
                    </w:rPr>
                    <w:t>减震垫、消声器、隔声單、隔声墙、隔声吸声材料等</w:t>
                  </w:r>
                </w:p>
              </w:tc>
              <w:tc>
                <w:tcPr>
                  <w:tcW w:w="71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leftChars="0" w:right="0" w:rightChars="0"/>
                    <w:jc w:val="center"/>
                    <w:textAlignment w:val="auto"/>
                    <w:outlineLvl w:val="9"/>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cantSplit/>
                <w:trHeight w:val="90" w:hRule="atLeast"/>
              </w:trPr>
              <w:tc>
                <w:tcPr>
                  <w:tcW w:w="64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val="en-US" w:eastAsia="zh-CN"/>
                    </w:rPr>
                  </w:pPr>
                </w:p>
              </w:tc>
              <w:tc>
                <w:tcPr>
                  <w:tcW w:w="892" w:type="dxa"/>
                  <w:tcBorders>
                    <w:top w:val="single" w:color="auto" w:sz="4" w:space="0"/>
                    <w:bottom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危废暂存间</w:t>
                  </w:r>
                </w:p>
              </w:tc>
              <w:tc>
                <w:tcPr>
                  <w:tcW w:w="3225" w:type="dxa"/>
                  <w:tcBorders>
                    <w:bottom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both"/>
                    <w:textAlignment w:val="auto"/>
                    <w:outlineLvl w:val="9"/>
                    <w:rPr>
                      <w:rFonts w:hint="default" w:ascii="Times New Roman" w:hAnsi="Times New Roman" w:eastAsia="宋体" w:cs="Times New Roman"/>
                      <w:color w:val="auto"/>
                      <w:kern w:val="2"/>
                      <w:sz w:val="21"/>
                      <w:szCs w:val="21"/>
                      <w:highlight w:val="none"/>
                      <w:lang w:val="zh-CN" w:eastAsia="zh-CN"/>
                    </w:rPr>
                  </w:pPr>
                  <w:r>
                    <w:rPr>
                      <w:rFonts w:hint="default" w:ascii="Times New Roman" w:hAnsi="Times New Roman" w:eastAsia="宋体" w:cs="Times New Roman"/>
                      <w:color w:val="auto"/>
                      <w:kern w:val="2"/>
                      <w:sz w:val="21"/>
                      <w:szCs w:val="21"/>
                      <w:highlight w:val="none"/>
                      <w:lang w:val="en-US" w:eastAsia="zh-CN"/>
                    </w:rPr>
                    <w:t>设置一间危废暂存间，面积为 5m</w:t>
                  </w:r>
                  <w:r>
                    <w:rPr>
                      <w:rFonts w:hint="default" w:ascii="Times New Roman" w:hAnsi="Times New Roman" w:eastAsia="宋体" w:cs="Times New Roman"/>
                      <w:color w:val="auto"/>
                      <w:kern w:val="2"/>
                      <w:sz w:val="21"/>
                      <w:szCs w:val="21"/>
                      <w:highlight w:val="none"/>
                      <w:vertAlign w:val="superscript"/>
                      <w:lang w:val="en-US" w:eastAsia="zh-CN"/>
                    </w:rPr>
                    <w:t>2</w:t>
                  </w:r>
                  <w:r>
                    <w:rPr>
                      <w:rFonts w:hint="default" w:ascii="Times New Roman" w:hAnsi="Times New Roman" w:eastAsia="宋体" w:cs="Times New Roman"/>
                      <w:color w:val="auto"/>
                      <w:kern w:val="2"/>
                      <w:sz w:val="21"/>
                      <w:szCs w:val="21"/>
                      <w:highlight w:val="none"/>
                      <w:lang w:val="en-US" w:eastAsia="zh-CN"/>
                    </w:rPr>
                    <w:t>，并对地面进行防渗处理</w:t>
                  </w:r>
                </w:p>
              </w:tc>
              <w:tc>
                <w:tcPr>
                  <w:tcW w:w="341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leftChars="0" w:right="0" w:rightChars="0"/>
                    <w:jc w:val="center"/>
                    <w:textAlignment w:val="auto"/>
                    <w:outlineLvl w:val="9"/>
                    <w:rPr>
                      <w:rFonts w:hint="default" w:ascii="Times New Roman" w:hAnsi="Times New Roman" w:eastAsia="宋体" w:cs="Times New Roman"/>
                      <w:color w:val="auto"/>
                      <w:kern w:val="2"/>
                      <w:sz w:val="21"/>
                      <w:szCs w:val="21"/>
                      <w:highlight w:val="none"/>
                      <w:lang w:val="zh-CN" w:eastAsia="zh-CN" w:bidi="ar-SA"/>
                    </w:rPr>
                  </w:pPr>
                  <w:r>
                    <w:rPr>
                      <w:rFonts w:hint="eastAsia" w:ascii="Times New Roman" w:hAnsi="Times New Roman" w:eastAsia="宋体" w:cs="Times New Roman"/>
                      <w:color w:val="auto"/>
                      <w:kern w:val="2"/>
                      <w:sz w:val="21"/>
                      <w:szCs w:val="21"/>
                      <w:highlight w:val="none"/>
                      <w:lang w:val="zh-CN" w:eastAsia="zh-CN" w:bidi="ar-SA"/>
                    </w:rPr>
                    <w:t>设置一处约</w:t>
                  </w:r>
                  <w:r>
                    <w:rPr>
                      <w:rFonts w:hint="eastAsia" w:ascii="Times New Roman" w:hAnsi="Times New Roman" w:eastAsia="宋体" w:cs="Times New Roman"/>
                      <w:color w:val="auto"/>
                      <w:kern w:val="2"/>
                      <w:sz w:val="21"/>
                      <w:szCs w:val="21"/>
                      <w:highlight w:val="none"/>
                      <w:lang w:val="en-US" w:eastAsia="zh-CN" w:bidi="ar-SA"/>
                    </w:rPr>
                    <w:t>8㎡</w:t>
                  </w:r>
                  <w:r>
                    <w:rPr>
                      <w:rFonts w:hint="eastAsia" w:ascii="Times New Roman" w:hAnsi="Times New Roman" w:eastAsia="宋体" w:cs="Times New Roman"/>
                      <w:color w:val="auto"/>
                      <w:kern w:val="2"/>
                      <w:sz w:val="21"/>
                      <w:szCs w:val="21"/>
                      <w:highlight w:val="none"/>
                      <w:lang w:val="zh-CN" w:eastAsia="zh-CN" w:bidi="ar-SA"/>
                    </w:rPr>
                    <w:t>危废暂存间，进行重点防渗处理。</w:t>
                  </w:r>
                </w:p>
              </w:tc>
              <w:tc>
                <w:tcPr>
                  <w:tcW w:w="71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leftChars="0" w:right="0" w:rightChars="0"/>
                    <w:jc w:val="center"/>
                    <w:textAlignment w:val="auto"/>
                    <w:outlineLvl w:val="9"/>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cantSplit/>
                <w:trHeight w:val="202" w:hRule="atLeast"/>
              </w:trPr>
              <w:tc>
                <w:tcPr>
                  <w:tcW w:w="645" w:type="dxa"/>
                  <w:vMerge w:val="continue"/>
                  <w:tcBorders>
                    <w:top w:val="single" w:color="auto" w:sz="4" w:space="0"/>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val="en-US" w:eastAsia="zh-CN"/>
                    </w:rPr>
                  </w:pPr>
                </w:p>
              </w:tc>
              <w:tc>
                <w:tcPr>
                  <w:tcW w:w="892" w:type="dxa"/>
                  <w:tcBorders>
                    <w:top w:val="single" w:color="auto" w:sz="4" w:space="0"/>
                    <w:bottom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固废暂存点</w:t>
                  </w:r>
                </w:p>
              </w:tc>
              <w:tc>
                <w:tcPr>
                  <w:tcW w:w="3225" w:type="dxa"/>
                  <w:tcBorders>
                    <w:top w:val="single" w:color="auto" w:sz="4" w:space="0"/>
                    <w:bottom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leftChars="0" w:right="0" w:rightChars="0"/>
                    <w:jc w:val="center"/>
                    <w:textAlignment w:val="auto"/>
                    <w:outlineLvl w:val="9"/>
                    <w:rPr>
                      <w:rFonts w:hint="default" w:ascii="Times New Roman" w:hAnsi="Times New Roman" w:eastAsia="宋体" w:cs="Times New Roman"/>
                      <w:color w:val="auto"/>
                      <w:kern w:val="2"/>
                      <w:sz w:val="21"/>
                      <w:szCs w:val="21"/>
                      <w:highlight w:val="none"/>
                      <w:lang w:val="zh-CN" w:eastAsia="zh-CN"/>
                    </w:rPr>
                  </w:pPr>
                  <w:r>
                    <w:rPr>
                      <w:rFonts w:hint="default" w:ascii="Times New Roman" w:hAnsi="Times New Roman" w:eastAsia="宋体" w:cs="Times New Roman"/>
                      <w:color w:val="auto"/>
                      <w:kern w:val="2"/>
                      <w:sz w:val="21"/>
                      <w:szCs w:val="21"/>
                      <w:highlight w:val="none"/>
                      <w:lang w:val="en-US" w:eastAsia="zh-CN"/>
                    </w:rPr>
                    <w:t>在厂房底楼设置</w:t>
                  </w:r>
                  <w:r>
                    <w:rPr>
                      <w:rFonts w:hint="eastAsia" w:ascii="Times New Roman" w:hAnsi="Times New Roman" w:eastAsia="宋体" w:cs="Times New Roman"/>
                      <w:color w:val="auto"/>
                      <w:kern w:val="2"/>
                      <w:sz w:val="21"/>
                      <w:szCs w:val="21"/>
                      <w:highlight w:val="none"/>
                      <w:lang w:val="en-US" w:eastAsia="zh-CN"/>
                    </w:rPr>
                    <w:t>2</w:t>
                  </w:r>
                  <w:r>
                    <w:rPr>
                      <w:rFonts w:hint="default" w:ascii="Times New Roman" w:hAnsi="Times New Roman" w:eastAsia="宋体" w:cs="Times New Roman"/>
                      <w:color w:val="auto"/>
                      <w:kern w:val="2"/>
                      <w:sz w:val="21"/>
                      <w:szCs w:val="21"/>
                      <w:highlight w:val="none"/>
                      <w:lang w:val="en-US" w:eastAsia="zh-CN"/>
                    </w:rPr>
                    <w:t>个固废暂存点，共 10m</w:t>
                  </w:r>
                  <w:r>
                    <w:rPr>
                      <w:rFonts w:hint="default" w:ascii="Times New Roman" w:hAnsi="Times New Roman" w:eastAsia="宋体" w:cs="Times New Roman"/>
                      <w:color w:val="auto"/>
                      <w:kern w:val="2"/>
                      <w:sz w:val="21"/>
                      <w:szCs w:val="21"/>
                      <w:highlight w:val="none"/>
                      <w:vertAlign w:val="superscript"/>
                      <w:lang w:val="en-US" w:eastAsia="zh-CN"/>
                    </w:rPr>
                    <w:t>2</w:t>
                  </w:r>
                  <w:r>
                    <w:rPr>
                      <w:rFonts w:hint="default" w:ascii="Times New Roman" w:hAnsi="Times New Roman" w:eastAsia="宋体" w:cs="Times New Roman"/>
                      <w:color w:val="auto"/>
                      <w:kern w:val="2"/>
                      <w:sz w:val="21"/>
                      <w:szCs w:val="21"/>
                      <w:highlight w:val="none"/>
                      <w:lang w:val="en-US" w:eastAsia="zh-CN"/>
                    </w:rPr>
                    <w:t>，并对地面进行防渗处理</w:t>
                  </w:r>
                </w:p>
              </w:tc>
              <w:tc>
                <w:tcPr>
                  <w:tcW w:w="3417" w:type="dxa"/>
                  <w:tcBorders>
                    <w:bottom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leftChars="0" w:right="0" w:rightChars="0"/>
                    <w:jc w:val="center"/>
                    <w:textAlignment w:val="auto"/>
                    <w:outlineLvl w:val="9"/>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rPr>
                    <w:t>设置</w:t>
                  </w:r>
                  <w:r>
                    <w:rPr>
                      <w:rFonts w:hint="eastAsia" w:ascii="Times New Roman" w:hAnsi="Times New Roman" w:eastAsia="宋体" w:cs="Times New Roman"/>
                      <w:color w:val="auto"/>
                      <w:kern w:val="2"/>
                      <w:sz w:val="21"/>
                      <w:szCs w:val="21"/>
                      <w:highlight w:val="none"/>
                      <w:lang w:val="en-US" w:eastAsia="zh-CN"/>
                    </w:rPr>
                    <w:t>2</w:t>
                  </w:r>
                  <w:r>
                    <w:rPr>
                      <w:rFonts w:hint="default" w:ascii="Times New Roman" w:hAnsi="Times New Roman" w:eastAsia="宋体" w:cs="Times New Roman"/>
                      <w:color w:val="auto"/>
                      <w:kern w:val="2"/>
                      <w:sz w:val="21"/>
                      <w:szCs w:val="21"/>
                      <w:highlight w:val="none"/>
                      <w:lang w:val="en-US" w:eastAsia="zh-CN"/>
                    </w:rPr>
                    <w:t>个固废暂存点，并对地面进行防渗处理</w:t>
                  </w:r>
                </w:p>
              </w:tc>
              <w:tc>
                <w:tcPr>
                  <w:tcW w:w="719" w:type="dxa"/>
                  <w:tcBorders>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leftChars="0" w:right="0" w:rightChars="0"/>
                    <w:jc w:val="center"/>
                    <w:textAlignment w:val="auto"/>
                    <w:outlineLvl w:val="9"/>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cantSplit/>
                <w:trHeight w:val="1615" w:hRule="atLeast"/>
              </w:trPr>
              <w:tc>
                <w:tcPr>
                  <w:tcW w:w="645" w:type="dxa"/>
                  <w:tcBorders>
                    <w:top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eastAsia" w:ascii="Times New Roman" w:hAnsi="Times New Roman" w:eastAsia="宋体" w:cs="Times New Roman"/>
                      <w:color w:val="auto"/>
                      <w:kern w:val="2"/>
                      <w:sz w:val="21"/>
                      <w:szCs w:val="21"/>
                      <w:highlight w:val="none"/>
                      <w:lang w:val="en-US" w:eastAsia="zh-CN"/>
                    </w:rPr>
                  </w:pPr>
                  <w:r>
                    <w:rPr>
                      <w:rFonts w:hint="eastAsia" w:ascii="Times New Roman" w:hAnsi="Times New Roman" w:eastAsia="宋体" w:cs="Times New Roman"/>
                      <w:color w:val="auto"/>
                      <w:kern w:val="2"/>
                      <w:sz w:val="21"/>
                      <w:szCs w:val="21"/>
                      <w:highlight w:val="none"/>
                      <w:lang w:val="en-US" w:eastAsia="zh-CN"/>
                    </w:rPr>
                    <w:t>仓储及其他</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val="en-US" w:eastAsia="zh-CN"/>
                    </w:rPr>
                  </w:pPr>
                </w:p>
              </w:tc>
              <w:tc>
                <w:tcPr>
                  <w:tcW w:w="892" w:type="dxa"/>
                  <w:tcBorders>
                    <w:top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库房</w:t>
                  </w:r>
                </w:p>
              </w:tc>
              <w:tc>
                <w:tcPr>
                  <w:tcW w:w="3225" w:type="dxa"/>
                  <w:tcBorders>
                    <w:top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right="0"/>
                    <w:jc w:val="center"/>
                    <w:textAlignment w:val="auto"/>
                    <w:outlineLvl w:val="9"/>
                    <w:rPr>
                      <w:rFonts w:hint="default" w:ascii="Times New Roman" w:hAnsi="Times New Roman" w:eastAsia="宋体" w:cs="Times New Roman"/>
                      <w:color w:val="auto"/>
                      <w:kern w:val="2"/>
                      <w:sz w:val="21"/>
                      <w:szCs w:val="21"/>
                      <w:highlight w:val="none"/>
                      <w:lang w:val="zh-CN" w:eastAsia="zh-CN"/>
                    </w:rPr>
                  </w:pPr>
                  <w:r>
                    <w:rPr>
                      <w:rFonts w:hint="default" w:ascii="Times New Roman" w:hAnsi="Times New Roman" w:eastAsia="宋体" w:cs="Times New Roman"/>
                      <w:color w:val="auto"/>
                      <w:kern w:val="2"/>
                      <w:sz w:val="21"/>
                      <w:szCs w:val="21"/>
                      <w:highlight w:val="none"/>
                      <w:lang w:val="en-US" w:eastAsia="zh-CN"/>
                    </w:rPr>
                    <w:t>在厂房底楼设置</w:t>
                  </w:r>
                  <w:r>
                    <w:rPr>
                      <w:rFonts w:hint="eastAsia" w:ascii="Times New Roman" w:hAnsi="Times New Roman" w:eastAsia="宋体" w:cs="Times New Roman"/>
                      <w:color w:val="auto"/>
                      <w:kern w:val="2"/>
                      <w:sz w:val="21"/>
                      <w:szCs w:val="21"/>
                      <w:highlight w:val="none"/>
                      <w:lang w:val="en-US" w:eastAsia="zh-CN"/>
                    </w:rPr>
                    <w:t>2</w:t>
                  </w:r>
                  <w:r>
                    <w:rPr>
                      <w:rFonts w:hint="default" w:ascii="Times New Roman" w:hAnsi="Times New Roman" w:eastAsia="宋体" w:cs="Times New Roman"/>
                      <w:color w:val="auto"/>
                      <w:kern w:val="2"/>
                      <w:sz w:val="21"/>
                      <w:szCs w:val="21"/>
                      <w:highlight w:val="none"/>
                      <w:lang w:val="en-US" w:eastAsia="zh-CN"/>
                    </w:rPr>
                    <w:t>个库房，共 30m</w:t>
                  </w:r>
                  <w:r>
                    <w:rPr>
                      <w:rFonts w:hint="default" w:ascii="Times New Roman" w:hAnsi="Times New Roman" w:eastAsia="宋体" w:cs="Times New Roman"/>
                      <w:color w:val="auto"/>
                      <w:kern w:val="2"/>
                      <w:sz w:val="21"/>
                      <w:szCs w:val="21"/>
                      <w:highlight w:val="none"/>
                      <w:vertAlign w:val="superscript"/>
                      <w:lang w:val="en-US" w:eastAsia="zh-CN"/>
                    </w:rPr>
                    <w:t>2</w:t>
                  </w:r>
                  <w:r>
                    <w:rPr>
                      <w:rFonts w:hint="default" w:ascii="Times New Roman" w:hAnsi="Times New Roman" w:eastAsia="宋体" w:cs="Times New Roman"/>
                      <w:color w:val="auto"/>
                      <w:kern w:val="2"/>
                      <w:sz w:val="21"/>
                      <w:szCs w:val="21"/>
                      <w:highlight w:val="none"/>
                      <w:lang w:val="en-US" w:eastAsia="zh-CN"/>
                    </w:rPr>
                    <w:t>，主要承担公司配套件、外协件、工具工装、辅料的存放及配送</w:t>
                  </w:r>
                </w:p>
              </w:tc>
              <w:tc>
                <w:tcPr>
                  <w:tcW w:w="3417" w:type="dxa"/>
                  <w:tcBorders>
                    <w:top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leftChars="0" w:right="0" w:rightChars="0"/>
                    <w:jc w:val="center"/>
                    <w:textAlignment w:val="auto"/>
                    <w:outlineLvl w:val="9"/>
                    <w:rPr>
                      <w:rFonts w:hint="default" w:ascii="Times New Roman" w:hAnsi="Times New Roman" w:eastAsia="宋体" w:cs="Times New Roman"/>
                      <w:color w:val="auto"/>
                      <w:kern w:val="2"/>
                      <w:sz w:val="21"/>
                      <w:szCs w:val="21"/>
                      <w:highlight w:val="none"/>
                      <w:lang w:val="zh-CN" w:eastAsia="zh-CN" w:bidi="ar-SA"/>
                    </w:rPr>
                  </w:pPr>
                  <w:r>
                    <w:rPr>
                      <w:rFonts w:hint="eastAsia" w:ascii="Times New Roman" w:hAnsi="Times New Roman" w:eastAsia="宋体" w:cs="Times New Roman"/>
                      <w:color w:val="auto"/>
                      <w:kern w:val="2"/>
                      <w:sz w:val="21"/>
                      <w:szCs w:val="21"/>
                      <w:highlight w:val="none"/>
                      <w:lang w:val="zh-CN" w:eastAsia="zh-CN" w:bidi="ar-SA"/>
                    </w:rPr>
                    <w:t>底楼设置</w:t>
                  </w:r>
                  <w:r>
                    <w:rPr>
                      <w:rFonts w:hint="eastAsia" w:ascii="Times New Roman" w:hAnsi="Times New Roman" w:eastAsia="宋体" w:cs="Times New Roman"/>
                      <w:color w:val="auto"/>
                      <w:kern w:val="2"/>
                      <w:sz w:val="21"/>
                      <w:szCs w:val="21"/>
                      <w:highlight w:val="none"/>
                      <w:lang w:val="en-US" w:eastAsia="zh-CN"/>
                    </w:rPr>
                    <w:t>2</w:t>
                  </w:r>
                  <w:r>
                    <w:rPr>
                      <w:rFonts w:hint="default" w:ascii="Times New Roman" w:hAnsi="Times New Roman" w:eastAsia="宋体" w:cs="Times New Roman"/>
                      <w:color w:val="auto"/>
                      <w:kern w:val="2"/>
                      <w:sz w:val="21"/>
                      <w:szCs w:val="21"/>
                      <w:highlight w:val="none"/>
                      <w:lang w:val="en-US" w:eastAsia="zh-CN"/>
                    </w:rPr>
                    <w:t>个库房，主要承担公司配套件、外协件、工具工装、辅料的存放及配送</w:t>
                  </w:r>
                </w:p>
              </w:tc>
              <w:tc>
                <w:tcPr>
                  <w:tcW w:w="719" w:type="dxa"/>
                  <w:tcBorders>
                    <w:top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100" w:afterLines="-2147483648" w:afterAutospacing="1" w:line="312" w:lineRule="auto"/>
                    <w:ind w:left="0" w:leftChars="0" w:right="0" w:rightChars="0"/>
                    <w:jc w:val="center"/>
                    <w:textAlignment w:val="auto"/>
                    <w:outlineLvl w:val="9"/>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一致</w:t>
                  </w:r>
                </w:p>
              </w:tc>
            </w:tr>
          </w:tbl>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2" w:firstLineChars="200"/>
              <w:jc w:val="both"/>
              <w:rPr>
                <w:rStyle w:val="23"/>
                <w:rFonts w:hint="eastAsia" w:ascii="宋体" w:hAnsi="宋体" w:eastAsia="宋体" w:cs="宋体"/>
                <w:color w:val="auto"/>
                <w:sz w:val="24"/>
                <w:szCs w:val="24"/>
                <w:highlight w:val="none"/>
                <w:vertAlign w:val="baseline"/>
                <w:lang w:eastAsia="zh-CN"/>
              </w:rPr>
            </w:pPr>
            <w:r>
              <w:rPr>
                <w:rStyle w:val="23"/>
                <w:rFonts w:hint="eastAsia" w:ascii="宋体" w:hAnsi="宋体" w:eastAsia="宋体" w:cs="宋体"/>
                <w:color w:val="auto"/>
                <w:sz w:val="24"/>
                <w:szCs w:val="24"/>
                <w:highlight w:val="none"/>
                <w:vertAlign w:val="baseline"/>
                <w:lang w:eastAsia="zh-CN"/>
              </w:rPr>
              <w:t>项目变更情况：</w:t>
            </w:r>
          </w:p>
          <w:bookmarkEnd w:id="3"/>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firstLineChars="200"/>
              <w:jc w:val="both"/>
              <w:rPr>
                <w:rStyle w:val="23"/>
                <w:rFonts w:hint="eastAsia" w:ascii="宋体" w:hAnsi="宋体" w:eastAsia="宋体" w:cs="宋体"/>
                <w:b w:val="0"/>
                <w:bCs/>
                <w:color w:val="0000FF"/>
                <w:sz w:val="24"/>
                <w:szCs w:val="24"/>
                <w:highlight w:val="none"/>
                <w:vertAlign w:val="baseline"/>
                <w:lang w:val="en-US" w:eastAsia="zh-CN"/>
              </w:rPr>
            </w:pPr>
            <w:bookmarkStart w:id="4" w:name="_Toc1022"/>
            <w:r>
              <w:rPr>
                <w:rStyle w:val="23"/>
                <w:rFonts w:hint="eastAsia" w:ascii="宋体" w:hAnsi="宋体" w:eastAsia="宋体" w:cs="宋体"/>
                <w:b w:val="0"/>
                <w:bCs/>
                <w:color w:val="0000FF"/>
                <w:sz w:val="24"/>
                <w:szCs w:val="24"/>
                <w:highlight w:val="none"/>
                <w:vertAlign w:val="baseline"/>
                <w:lang w:val="en-US" w:eastAsia="zh-CN"/>
              </w:rPr>
              <w:t>本次验收主体工程与环评中建设内容基本相符，而实际建设的环保设施设备也基本按照环评要求进行建设。</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firstLineChars="200"/>
              <w:jc w:val="both"/>
              <w:rPr>
                <w:rStyle w:val="23"/>
                <w:rFonts w:hint="eastAsia" w:ascii="宋体" w:hAnsi="宋体" w:eastAsia="宋体" w:cs="宋体"/>
                <w:b w:val="0"/>
                <w:bCs/>
                <w:color w:val="0000FF"/>
                <w:sz w:val="24"/>
                <w:szCs w:val="24"/>
                <w:highlight w:val="none"/>
                <w:vertAlign w:val="baseline"/>
                <w:lang w:eastAsia="zh-CN"/>
              </w:rPr>
            </w:pPr>
            <w:r>
              <w:rPr>
                <w:rStyle w:val="23"/>
                <w:rFonts w:hint="eastAsia" w:ascii="宋体" w:hAnsi="宋体" w:eastAsia="宋体" w:cs="宋体"/>
                <w:b w:val="0"/>
                <w:bCs/>
                <w:color w:val="0000FF"/>
                <w:sz w:val="24"/>
                <w:szCs w:val="24"/>
                <w:highlight w:val="none"/>
                <w:vertAlign w:val="baseline"/>
                <w:lang w:eastAsia="zh-CN"/>
              </w:rPr>
              <w:t>本项目实际变动情况参照《关于印发污染影响类建设项目重大变动清单（试行）的通知》（环办环评函【2020】688号），本项目变动情况无重大变动。</w:t>
            </w:r>
          </w:p>
          <w:bookmarkEnd w:id="4"/>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lang w:val="en-US" w:eastAsia="zh-CN"/>
              </w:rPr>
              <w:t>2.2</w:t>
            </w:r>
            <w:r>
              <w:rPr>
                <w:rFonts w:hint="eastAsia" w:ascii="宋体" w:hAnsi="宋体" w:eastAsia="宋体" w:cs="宋体"/>
                <w:b/>
                <w:bCs/>
                <w:color w:val="auto"/>
                <w:kern w:val="2"/>
                <w:sz w:val="24"/>
                <w:szCs w:val="24"/>
                <w:highlight w:val="none"/>
              </w:rPr>
              <w:t>原辅材料消耗及水平衡</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2.2.1原辅材料消耗情况</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jc w:val="both"/>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项目所涉及的主要原辅材料及能耗、水耗情况见下表 2.2-1 所示。</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240" w:lineRule="auto"/>
              <w:ind w:left="0" w:right="0" w:rightChars="0"/>
              <w:jc w:val="center"/>
              <w:rPr>
                <w:rFonts w:hint="eastAsia" w:ascii="宋体" w:hAnsi="宋体" w:eastAsia="宋体" w:cs="宋体"/>
                <w:b/>
                <w:bCs/>
                <w:color w:val="auto"/>
                <w:kern w:val="2"/>
                <w:sz w:val="21"/>
                <w:szCs w:val="21"/>
                <w:highlight w:val="none"/>
                <w:lang w:val="en-US" w:eastAsia="zh-CN"/>
              </w:rPr>
            </w:pPr>
            <w:r>
              <w:rPr>
                <w:rFonts w:hint="eastAsia" w:ascii="宋体" w:hAnsi="宋体" w:eastAsia="宋体" w:cs="宋体"/>
                <w:b/>
                <w:bCs/>
                <w:color w:val="auto"/>
                <w:kern w:val="2"/>
                <w:sz w:val="21"/>
                <w:szCs w:val="21"/>
                <w:highlight w:val="none"/>
                <w:lang w:val="en-US" w:eastAsia="zh-CN"/>
              </w:rPr>
              <w:t>表2.2-1 原辅材料使用情况表</w:t>
            </w:r>
          </w:p>
          <w:tbl>
            <w:tblPr>
              <w:tblStyle w:val="18"/>
              <w:tblW w:w="4997"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04"/>
              <w:gridCol w:w="2077"/>
              <w:gridCol w:w="766"/>
              <w:gridCol w:w="1546"/>
              <w:gridCol w:w="925"/>
              <w:gridCol w:w="1359"/>
              <w:gridCol w:w="141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97" w:hRule="atLeast"/>
                <w:jc w:val="center"/>
              </w:trPr>
              <w:tc>
                <w:tcPr>
                  <w:tcW w:w="44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项目</w:t>
                  </w:r>
                </w:p>
              </w:tc>
              <w:tc>
                <w:tcPr>
                  <w:tcW w:w="116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名称</w:t>
                  </w:r>
                </w:p>
              </w:tc>
              <w:tc>
                <w:tcPr>
                  <w:tcW w:w="425"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单位</w:t>
                  </w:r>
                </w:p>
              </w:tc>
              <w:tc>
                <w:tcPr>
                  <w:tcW w:w="87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环评用量</w:t>
                  </w:r>
                </w:p>
              </w:tc>
              <w:tc>
                <w:tcPr>
                  <w:tcW w:w="52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实际用量</w:t>
                  </w:r>
                </w:p>
              </w:tc>
              <w:tc>
                <w:tcPr>
                  <w:tcW w:w="76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rPr>
                    <w:t>来源</w:t>
                  </w:r>
                </w:p>
              </w:tc>
              <w:tc>
                <w:tcPr>
                  <w:tcW w:w="79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r>
                    <w:rPr>
                      <w:rFonts w:hint="eastAsia" w:ascii="Times New Roman" w:hAnsi="Times New Roman" w:eastAsia="宋体" w:cs="Times New Roman"/>
                      <w:color w:val="auto"/>
                      <w:kern w:val="2"/>
                      <w:sz w:val="21"/>
                      <w:szCs w:val="21"/>
                      <w:highlight w:val="none"/>
                      <w:lang w:val="en-US" w:eastAsia="zh-CN"/>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6"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主要原材料</w:t>
                  </w:r>
                </w:p>
              </w:tc>
              <w:tc>
                <w:tcPr>
                  <w:tcW w:w="116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钢材</w:t>
                  </w:r>
                </w:p>
              </w:tc>
              <w:tc>
                <w:tcPr>
                  <w:tcW w:w="425"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t/a</w:t>
                  </w:r>
                </w:p>
              </w:tc>
              <w:tc>
                <w:tcPr>
                  <w:tcW w:w="87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eastAsia" w:ascii="Times New Roman" w:hAnsi="Times New Roman" w:eastAsia="宋体" w:cs="Times New Roman"/>
                      <w:b w:val="0"/>
                      <w:bCs w:val="0"/>
                      <w:color w:val="auto"/>
                      <w:kern w:val="2"/>
                      <w:sz w:val="21"/>
                      <w:szCs w:val="21"/>
                      <w:highlight w:val="none"/>
                      <w:lang w:val="en-US" w:eastAsia="zh-CN" w:bidi="ar-SA"/>
                    </w:rPr>
                  </w:pPr>
                  <w:r>
                    <w:rPr>
                      <w:rFonts w:hint="default" w:ascii="Times New Roman" w:hAnsi="Times New Roman" w:eastAsia="宋体" w:cs="Times New Roman"/>
                      <w:b w:val="0"/>
                      <w:bCs w:val="0"/>
                      <w:color w:val="auto"/>
                      <w:kern w:val="2"/>
                      <w:sz w:val="21"/>
                      <w:szCs w:val="21"/>
                      <w:highlight w:val="none"/>
                      <w:lang w:val="en-US" w:eastAsia="zh-CN"/>
                    </w:rPr>
                    <w:t>1085</w:t>
                  </w:r>
                </w:p>
              </w:tc>
              <w:tc>
                <w:tcPr>
                  <w:tcW w:w="52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default" w:ascii="Times New Roman" w:hAnsi="Times New Roman" w:eastAsia="宋体" w:cs="Times New Roman"/>
                      <w:b w:val="0"/>
                      <w:bCs w:val="0"/>
                      <w:color w:val="auto"/>
                      <w:kern w:val="2"/>
                      <w:sz w:val="21"/>
                      <w:szCs w:val="21"/>
                      <w:highlight w:val="none"/>
                      <w:lang w:val="en-US" w:eastAsia="zh-CN"/>
                    </w:rPr>
                    <w:t>10</w:t>
                  </w:r>
                  <w:r>
                    <w:rPr>
                      <w:rFonts w:hint="eastAsia" w:ascii="Times New Roman" w:hAnsi="Times New Roman" w:eastAsia="宋体" w:cs="Times New Roman"/>
                      <w:b w:val="0"/>
                      <w:bCs w:val="0"/>
                      <w:color w:val="auto"/>
                      <w:kern w:val="2"/>
                      <w:sz w:val="21"/>
                      <w:szCs w:val="21"/>
                      <w:highlight w:val="none"/>
                      <w:lang w:val="en-US" w:eastAsia="zh-CN"/>
                    </w:rPr>
                    <w:t>50</w:t>
                  </w:r>
                </w:p>
              </w:tc>
              <w:tc>
                <w:tcPr>
                  <w:tcW w:w="76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eastAsia" w:ascii="Times New Roman" w:hAnsi="Times New Roman" w:eastAsia="宋体" w:cs="Times New Roman"/>
                      <w:b w:val="0"/>
                      <w:bCs w:val="0"/>
                      <w:color w:val="auto"/>
                      <w:kern w:val="2"/>
                      <w:sz w:val="21"/>
                      <w:szCs w:val="21"/>
                      <w:highlight w:val="none"/>
                      <w:lang w:val="en-US" w:eastAsia="zh-CN"/>
                    </w:rPr>
                  </w:pPr>
                  <w:r>
                    <w:rPr>
                      <w:rFonts w:hint="default" w:ascii="Times New Roman" w:hAnsi="Times New Roman" w:eastAsia="宋体" w:cs="Times New Roman"/>
                      <w:b w:val="0"/>
                      <w:bCs w:val="0"/>
                      <w:color w:val="auto"/>
                      <w:kern w:val="2"/>
                      <w:sz w:val="21"/>
                      <w:szCs w:val="21"/>
                      <w:highlight w:val="none"/>
                      <w:lang w:val="en-US" w:eastAsia="zh-CN"/>
                    </w:rPr>
                    <w:t>外购</w:t>
                  </w:r>
                </w:p>
              </w:tc>
              <w:tc>
                <w:tcPr>
                  <w:tcW w:w="79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default" w:ascii="Times New Roman" w:hAnsi="Times New Roman" w:eastAsia="宋体" w:cs="Times New Roman"/>
                      <w:color w:val="auto"/>
                      <w:kern w:val="2"/>
                      <w:sz w:val="21"/>
                      <w:szCs w:val="21"/>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72" w:hRule="atLeast"/>
                <w:jc w:val="center"/>
              </w:trPr>
              <w:tc>
                <w:tcPr>
                  <w:tcW w:w="446"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p>
              </w:tc>
              <w:tc>
                <w:tcPr>
                  <w:tcW w:w="116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真空泵</w:t>
                  </w:r>
                </w:p>
              </w:tc>
              <w:tc>
                <w:tcPr>
                  <w:tcW w:w="425"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台/a</w:t>
                  </w:r>
                </w:p>
              </w:tc>
              <w:tc>
                <w:tcPr>
                  <w:tcW w:w="87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eastAsia" w:ascii="Times New Roman" w:hAnsi="Times New Roman" w:eastAsia="宋体" w:cs="Times New Roman"/>
                      <w:b w:val="0"/>
                      <w:bCs w:val="0"/>
                      <w:color w:val="auto"/>
                      <w:kern w:val="2"/>
                      <w:sz w:val="21"/>
                      <w:szCs w:val="21"/>
                      <w:highlight w:val="none"/>
                      <w:lang w:val="en-US" w:eastAsia="zh-CN" w:bidi="ar-SA"/>
                    </w:rPr>
                  </w:pPr>
                  <w:r>
                    <w:rPr>
                      <w:rFonts w:hint="default" w:ascii="Times New Roman" w:hAnsi="Times New Roman" w:eastAsia="宋体" w:cs="Times New Roman"/>
                      <w:b w:val="0"/>
                      <w:bCs w:val="0"/>
                      <w:color w:val="auto"/>
                      <w:kern w:val="2"/>
                      <w:sz w:val="21"/>
                      <w:szCs w:val="21"/>
                      <w:highlight w:val="none"/>
                      <w:lang w:val="en-US" w:eastAsia="zh-CN"/>
                    </w:rPr>
                    <w:t>650</w:t>
                  </w:r>
                </w:p>
              </w:tc>
              <w:tc>
                <w:tcPr>
                  <w:tcW w:w="52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default" w:ascii="Times New Roman" w:hAnsi="Times New Roman" w:eastAsia="宋体" w:cs="Times New Roman"/>
                      <w:b w:val="0"/>
                      <w:bCs w:val="0"/>
                      <w:color w:val="auto"/>
                      <w:kern w:val="2"/>
                      <w:sz w:val="21"/>
                      <w:szCs w:val="21"/>
                      <w:highlight w:val="none"/>
                      <w:lang w:val="en-US" w:eastAsia="zh-CN"/>
                    </w:rPr>
                    <w:t>6</w:t>
                  </w:r>
                  <w:r>
                    <w:rPr>
                      <w:rFonts w:hint="eastAsia" w:ascii="Times New Roman" w:hAnsi="Times New Roman" w:eastAsia="宋体" w:cs="Times New Roman"/>
                      <w:b w:val="0"/>
                      <w:bCs w:val="0"/>
                      <w:color w:val="auto"/>
                      <w:kern w:val="2"/>
                      <w:sz w:val="21"/>
                      <w:szCs w:val="21"/>
                      <w:highlight w:val="none"/>
                      <w:lang w:val="en-US" w:eastAsia="zh-CN"/>
                    </w:rPr>
                    <w:t>30</w:t>
                  </w:r>
                </w:p>
              </w:tc>
              <w:tc>
                <w:tcPr>
                  <w:tcW w:w="76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eastAsia" w:ascii="Times New Roman" w:hAnsi="Times New Roman" w:eastAsia="宋体" w:cs="Times New Roman"/>
                      <w:b w:val="0"/>
                      <w:bCs w:val="0"/>
                      <w:color w:val="auto"/>
                      <w:kern w:val="2"/>
                      <w:sz w:val="21"/>
                      <w:szCs w:val="21"/>
                      <w:highlight w:val="none"/>
                      <w:lang w:val="en-US" w:eastAsia="zh-CN"/>
                    </w:rPr>
                  </w:pPr>
                  <w:r>
                    <w:rPr>
                      <w:rFonts w:hint="default" w:ascii="Times New Roman" w:hAnsi="Times New Roman" w:eastAsia="宋体" w:cs="Times New Roman"/>
                      <w:b w:val="0"/>
                      <w:bCs w:val="0"/>
                      <w:color w:val="auto"/>
                      <w:kern w:val="2"/>
                      <w:sz w:val="21"/>
                      <w:szCs w:val="21"/>
                      <w:highlight w:val="none"/>
                      <w:lang w:val="en-US" w:eastAsia="zh-CN"/>
                    </w:rPr>
                    <w:t>外购</w:t>
                  </w:r>
                </w:p>
              </w:tc>
              <w:tc>
                <w:tcPr>
                  <w:tcW w:w="79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default" w:ascii="Times New Roman" w:hAnsi="Times New Roman" w:eastAsia="宋体" w:cs="Times New Roman"/>
                      <w:color w:val="auto"/>
                      <w:kern w:val="2"/>
                      <w:sz w:val="21"/>
                      <w:szCs w:val="21"/>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97" w:hRule="atLeast"/>
                <w:jc w:val="center"/>
              </w:trPr>
              <w:tc>
                <w:tcPr>
                  <w:tcW w:w="446"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p>
              </w:tc>
              <w:tc>
                <w:tcPr>
                  <w:tcW w:w="116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加热器</w:t>
                  </w:r>
                </w:p>
              </w:tc>
              <w:tc>
                <w:tcPr>
                  <w:tcW w:w="425"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支/a</w:t>
                  </w:r>
                </w:p>
              </w:tc>
              <w:tc>
                <w:tcPr>
                  <w:tcW w:w="87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eastAsia" w:ascii="Times New Roman" w:hAnsi="Times New Roman" w:eastAsia="宋体" w:cs="Times New Roman"/>
                      <w:b w:val="0"/>
                      <w:bCs w:val="0"/>
                      <w:color w:val="auto"/>
                      <w:kern w:val="2"/>
                      <w:sz w:val="21"/>
                      <w:szCs w:val="21"/>
                      <w:highlight w:val="none"/>
                      <w:lang w:val="en-US" w:eastAsia="zh-CN" w:bidi="ar-SA"/>
                    </w:rPr>
                  </w:pPr>
                  <w:r>
                    <w:rPr>
                      <w:rFonts w:hint="default" w:ascii="Times New Roman" w:hAnsi="Times New Roman" w:eastAsia="宋体" w:cs="Times New Roman"/>
                      <w:b w:val="0"/>
                      <w:bCs w:val="0"/>
                      <w:color w:val="auto"/>
                      <w:kern w:val="2"/>
                      <w:sz w:val="21"/>
                      <w:szCs w:val="21"/>
                      <w:highlight w:val="none"/>
                      <w:lang w:val="en-US" w:eastAsia="zh-CN"/>
                    </w:rPr>
                    <w:t>1300</w:t>
                  </w:r>
                </w:p>
              </w:tc>
              <w:tc>
                <w:tcPr>
                  <w:tcW w:w="52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default" w:ascii="Times New Roman" w:hAnsi="Times New Roman" w:eastAsia="宋体" w:cs="Times New Roman"/>
                      <w:b w:val="0"/>
                      <w:bCs w:val="0"/>
                      <w:color w:val="auto"/>
                      <w:kern w:val="2"/>
                      <w:sz w:val="21"/>
                      <w:szCs w:val="21"/>
                      <w:highlight w:val="none"/>
                      <w:lang w:val="en-US" w:eastAsia="zh-CN"/>
                    </w:rPr>
                    <w:t>1</w:t>
                  </w:r>
                  <w:r>
                    <w:rPr>
                      <w:rFonts w:hint="eastAsia" w:ascii="Times New Roman" w:hAnsi="Times New Roman" w:eastAsia="宋体" w:cs="Times New Roman"/>
                      <w:b w:val="0"/>
                      <w:bCs w:val="0"/>
                      <w:color w:val="auto"/>
                      <w:kern w:val="2"/>
                      <w:sz w:val="21"/>
                      <w:szCs w:val="21"/>
                      <w:highlight w:val="none"/>
                      <w:lang w:val="en-US" w:eastAsia="zh-CN"/>
                    </w:rPr>
                    <w:t>250</w:t>
                  </w:r>
                </w:p>
              </w:tc>
              <w:tc>
                <w:tcPr>
                  <w:tcW w:w="76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eastAsia" w:ascii="Times New Roman" w:hAnsi="Times New Roman" w:eastAsia="宋体" w:cs="Times New Roman"/>
                      <w:b w:val="0"/>
                      <w:bCs w:val="0"/>
                      <w:color w:val="auto"/>
                      <w:kern w:val="2"/>
                      <w:sz w:val="21"/>
                      <w:szCs w:val="21"/>
                      <w:highlight w:val="none"/>
                      <w:lang w:val="en-US" w:eastAsia="zh-CN"/>
                    </w:rPr>
                  </w:pPr>
                  <w:r>
                    <w:rPr>
                      <w:rFonts w:hint="default" w:ascii="Times New Roman" w:hAnsi="Times New Roman" w:eastAsia="宋体" w:cs="Times New Roman"/>
                      <w:b w:val="0"/>
                      <w:bCs w:val="0"/>
                      <w:color w:val="auto"/>
                      <w:kern w:val="2"/>
                      <w:sz w:val="21"/>
                      <w:szCs w:val="21"/>
                      <w:highlight w:val="none"/>
                      <w:lang w:val="en-US" w:eastAsia="zh-CN"/>
                    </w:rPr>
                    <w:t>外购</w:t>
                  </w:r>
                </w:p>
              </w:tc>
              <w:tc>
                <w:tcPr>
                  <w:tcW w:w="79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default" w:ascii="Times New Roman" w:hAnsi="Times New Roman" w:eastAsia="宋体" w:cs="Times New Roman"/>
                      <w:color w:val="auto"/>
                      <w:kern w:val="2"/>
                      <w:sz w:val="21"/>
                      <w:szCs w:val="21"/>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97" w:hRule="atLeast"/>
                <w:jc w:val="center"/>
              </w:trPr>
              <w:tc>
                <w:tcPr>
                  <w:tcW w:w="446"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p>
              </w:tc>
              <w:tc>
                <w:tcPr>
                  <w:tcW w:w="116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轴承</w:t>
                  </w:r>
                </w:p>
              </w:tc>
              <w:tc>
                <w:tcPr>
                  <w:tcW w:w="425"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支/a</w:t>
                  </w:r>
                </w:p>
              </w:tc>
              <w:tc>
                <w:tcPr>
                  <w:tcW w:w="87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eastAsia" w:ascii="Times New Roman" w:hAnsi="Times New Roman" w:eastAsia="宋体" w:cs="Times New Roman"/>
                      <w:b w:val="0"/>
                      <w:bCs w:val="0"/>
                      <w:color w:val="auto"/>
                      <w:kern w:val="2"/>
                      <w:sz w:val="21"/>
                      <w:szCs w:val="21"/>
                      <w:highlight w:val="none"/>
                      <w:lang w:val="en-US" w:eastAsia="zh-CN" w:bidi="ar-SA"/>
                    </w:rPr>
                  </w:pPr>
                  <w:r>
                    <w:rPr>
                      <w:rFonts w:hint="default" w:ascii="Times New Roman" w:hAnsi="Times New Roman" w:eastAsia="宋体" w:cs="Times New Roman"/>
                      <w:b w:val="0"/>
                      <w:bCs w:val="0"/>
                      <w:color w:val="auto"/>
                      <w:kern w:val="2"/>
                      <w:sz w:val="21"/>
                      <w:szCs w:val="21"/>
                      <w:highlight w:val="none"/>
                      <w:lang w:val="en-US" w:eastAsia="zh-CN"/>
                    </w:rPr>
                    <w:t>650</w:t>
                  </w:r>
                </w:p>
              </w:tc>
              <w:tc>
                <w:tcPr>
                  <w:tcW w:w="52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kern w:val="2"/>
                      <w:sz w:val="21"/>
                      <w:szCs w:val="21"/>
                      <w:highlight w:val="none"/>
                      <w:lang w:val="en-US" w:eastAsia="zh-CN"/>
                    </w:rPr>
                    <w:t>700</w:t>
                  </w:r>
                </w:p>
              </w:tc>
              <w:tc>
                <w:tcPr>
                  <w:tcW w:w="76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default" w:ascii="Times New Roman" w:hAnsi="Times New Roman" w:eastAsia="宋体" w:cs="Times New Roman"/>
                      <w:b w:val="0"/>
                      <w:bCs w:val="0"/>
                      <w:color w:val="auto"/>
                      <w:kern w:val="2"/>
                      <w:sz w:val="21"/>
                      <w:szCs w:val="21"/>
                      <w:highlight w:val="none"/>
                      <w:lang w:val="en-US" w:eastAsia="zh-CN"/>
                    </w:rPr>
                  </w:pPr>
                  <w:r>
                    <w:rPr>
                      <w:rFonts w:hint="default" w:ascii="Times New Roman" w:hAnsi="Times New Roman" w:eastAsia="宋体" w:cs="Times New Roman"/>
                      <w:b w:val="0"/>
                      <w:bCs w:val="0"/>
                      <w:color w:val="auto"/>
                      <w:kern w:val="2"/>
                      <w:sz w:val="21"/>
                      <w:szCs w:val="21"/>
                      <w:highlight w:val="none"/>
                      <w:lang w:val="en-US" w:eastAsia="zh-CN"/>
                    </w:rPr>
                    <w:t>外购</w:t>
                  </w:r>
                </w:p>
              </w:tc>
              <w:tc>
                <w:tcPr>
                  <w:tcW w:w="79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eastAsia" w:ascii="Times New Roman" w:hAnsi="Times New Roman" w:eastAsia="宋体" w:cs="Times New Roman"/>
                      <w:color w:val="auto"/>
                      <w:kern w:val="2"/>
                      <w:sz w:val="21"/>
                      <w:szCs w:val="21"/>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97" w:hRule="atLeast"/>
                <w:jc w:val="center"/>
              </w:trPr>
              <w:tc>
                <w:tcPr>
                  <w:tcW w:w="446"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p>
              </w:tc>
              <w:tc>
                <w:tcPr>
                  <w:tcW w:w="116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橡胶圈</w:t>
                  </w:r>
                </w:p>
              </w:tc>
              <w:tc>
                <w:tcPr>
                  <w:tcW w:w="425"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个/a</w:t>
                  </w:r>
                </w:p>
              </w:tc>
              <w:tc>
                <w:tcPr>
                  <w:tcW w:w="87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eastAsia" w:ascii="Times New Roman" w:hAnsi="Times New Roman" w:eastAsia="宋体" w:cs="Times New Roman"/>
                      <w:b w:val="0"/>
                      <w:bCs w:val="0"/>
                      <w:color w:val="auto"/>
                      <w:kern w:val="2"/>
                      <w:sz w:val="21"/>
                      <w:szCs w:val="21"/>
                      <w:highlight w:val="none"/>
                      <w:lang w:val="en-US" w:eastAsia="zh-CN" w:bidi="ar-SA"/>
                    </w:rPr>
                  </w:pPr>
                  <w:r>
                    <w:rPr>
                      <w:rFonts w:hint="default" w:ascii="Times New Roman" w:hAnsi="Times New Roman" w:eastAsia="宋体" w:cs="Times New Roman"/>
                      <w:b w:val="0"/>
                      <w:bCs w:val="0"/>
                      <w:color w:val="auto"/>
                      <w:kern w:val="2"/>
                      <w:sz w:val="21"/>
                      <w:szCs w:val="21"/>
                      <w:highlight w:val="none"/>
                      <w:lang w:val="en-US" w:eastAsia="zh-CN"/>
                    </w:rPr>
                    <w:t>650</w:t>
                  </w:r>
                </w:p>
              </w:tc>
              <w:tc>
                <w:tcPr>
                  <w:tcW w:w="52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kern w:val="2"/>
                      <w:sz w:val="21"/>
                      <w:szCs w:val="21"/>
                      <w:highlight w:val="none"/>
                      <w:lang w:val="en-US" w:eastAsia="zh-CN"/>
                    </w:rPr>
                    <w:t>700</w:t>
                  </w:r>
                </w:p>
              </w:tc>
              <w:tc>
                <w:tcPr>
                  <w:tcW w:w="76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default" w:ascii="Times New Roman" w:hAnsi="Times New Roman" w:eastAsia="宋体" w:cs="Times New Roman"/>
                      <w:b w:val="0"/>
                      <w:bCs w:val="0"/>
                      <w:color w:val="auto"/>
                      <w:kern w:val="2"/>
                      <w:sz w:val="21"/>
                      <w:szCs w:val="21"/>
                      <w:highlight w:val="none"/>
                      <w:lang w:val="en-US" w:eastAsia="zh-CN"/>
                    </w:rPr>
                  </w:pPr>
                  <w:r>
                    <w:rPr>
                      <w:rFonts w:hint="default" w:ascii="Times New Roman" w:hAnsi="Times New Roman" w:eastAsia="宋体" w:cs="Times New Roman"/>
                      <w:b w:val="0"/>
                      <w:bCs w:val="0"/>
                      <w:color w:val="auto"/>
                      <w:kern w:val="2"/>
                      <w:sz w:val="21"/>
                      <w:szCs w:val="21"/>
                      <w:highlight w:val="none"/>
                      <w:lang w:val="en-US" w:eastAsia="zh-CN"/>
                    </w:rPr>
                    <w:t>外购</w:t>
                  </w:r>
                </w:p>
              </w:tc>
              <w:tc>
                <w:tcPr>
                  <w:tcW w:w="79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default" w:ascii="Times New Roman" w:hAnsi="Times New Roman" w:eastAsia="宋体" w:cs="Times New Roman"/>
                      <w:color w:val="auto"/>
                      <w:kern w:val="2"/>
                      <w:sz w:val="21"/>
                      <w:szCs w:val="21"/>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97" w:hRule="atLeast"/>
                <w:jc w:val="center"/>
              </w:trPr>
              <w:tc>
                <w:tcPr>
                  <w:tcW w:w="446"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p>
              </w:tc>
              <w:tc>
                <w:tcPr>
                  <w:tcW w:w="116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电机</w:t>
                  </w:r>
                </w:p>
              </w:tc>
              <w:tc>
                <w:tcPr>
                  <w:tcW w:w="425"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台/a</w:t>
                  </w:r>
                </w:p>
              </w:tc>
              <w:tc>
                <w:tcPr>
                  <w:tcW w:w="87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eastAsia" w:ascii="Times New Roman" w:hAnsi="Times New Roman" w:eastAsia="宋体" w:cs="Times New Roman"/>
                      <w:b w:val="0"/>
                      <w:bCs w:val="0"/>
                      <w:color w:val="auto"/>
                      <w:kern w:val="2"/>
                      <w:sz w:val="21"/>
                      <w:szCs w:val="21"/>
                      <w:highlight w:val="none"/>
                      <w:lang w:val="en-US" w:eastAsia="zh-CN" w:bidi="ar-SA"/>
                    </w:rPr>
                  </w:pPr>
                  <w:r>
                    <w:rPr>
                      <w:rFonts w:hint="default" w:ascii="Times New Roman" w:hAnsi="Times New Roman" w:eastAsia="宋体" w:cs="Times New Roman"/>
                      <w:b w:val="0"/>
                      <w:bCs w:val="0"/>
                      <w:color w:val="auto"/>
                      <w:kern w:val="2"/>
                      <w:sz w:val="21"/>
                      <w:szCs w:val="21"/>
                      <w:highlight w:val="none"/>
                      <w:lang w:val="en-US" w:eastAsia="zh-CN"/>
                    </w:rPr>
                    <w:t>1050</w:t>
                  </w:r>
                </w:p>
              </w:tc>
              <w:tc>
                <w:tcPr>
                  <w:tcW w:w="52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default" w:ascii="Times New Roman" w:hAnsi="Times New Roman" w:eastAsia="宋体" w:cs="Times New Roman"/>
                      <w:b w:val="0"/>
                      <w:bCs w:val="0"/>
                      <w:color w:val="auto"/>
                      <w:kern w:val="2"/>
                      <w:sz w:val="21"/>
                      <w:szCs w:val="21"/>
                      <w:highlight w:val="none"/>
                      <w:lang w:val="en-US" w:eastAsia="zh-CN"/>
                    </w:rPr>
                    <w:t>10</w:t>
                  </w:r>
                  <w:r>
                    <w:rPr>
                      <w:rFonts w:hint="eastAsia" w:ascii="Times New Roman" w:hAnsi="Times New Roman" w:eastAsia="宋体" w:cs="Times New Roman"/>
                      <w:b w:val="0"/>
                      <w:bCs w:val="0"/>
                      <w:color w:val="auto"/>
                      <w:kern w:val="2"/>
                      <w:sz w:val="21"/>
                      <w:szCs w:val="21"/>
                      <w:highlight w:val="none"/>
                      <w:lang w:val="en-US" w:eastAsia="zh-CN"/>
                    </w:rPr>
                    <w:t>00</w:t>
                  </w:r>
                </w:p>
              </w:tc>
              <w:tc>
                <w:tcPr>
                  <w:tcW w:w="76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default" w:ascii="Times New Roman" w:hAnsi="Times New Roman" w:eastAsia="宋体" w:cs="Times New Roman"/>
                      <w:b w:val="0"/>
                      <w:bCs w:val="0"/>
                      <w:color w:val="auto"/>
                      <w:kern w:val="2"/>
                      <w:sz w:val="21"/>
                      <w:szCs w:val="21"/>
                      <w:highlight w:val="none"/>
                      <w:lang w:val="en-US" w:eastAsia="zh-CN"/>
                    </w:rPr>
                  </w:pPr>
                  <w:r>
                    <w:rPr>
                      <w:rFonts w:hint="default" w:ascii="Times New Roman" w:hAnsi="Times New Roman" w:eastAsia="宋体" w:cs="Times New Roman"/>
                      <w:b w:val="0"/>
                      <w:bCs w:val="0"/>
                      <w:color w:val="auto"/>
                      <w:kern w:val="2"/>
                      <w:sz w:val="21"/>
                      <w:szCs w:val="21"/>
                      <w:highlight w:val="none"/>
                      <w:lang w:val="en-US" w:eastAsia="zh-CN"/>
                    </w:rPr>
                    <w:t>外购</w:t>
                  </w:r>
                </w:p>
              </w:tc>
              <w:tc>
                <w:tcPr>
                  <w:tcW w:w="79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default" w:ascii="Times New Roman" w:hAnsi="Times New Roman" w:eastAsia="宋体" w:cs="Times New Roman"/>
                      <w:color w:val="auto"/>
                      <w:kern w:val="2"/>
                      <w:sz w:val="21"/>
                      <w:szCs w:val="21"/>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97" w:hRule="atLeast"/>
                <w:jc w:val="center"/>
              </w:trPr>
              <w:tc>
                <w:tcPr>
                  <w:tcW w:w="446"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p>
              </w:tc>
              <w:tc>
                <w:tcPr>
                  <w:tcW w:w="116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减速器</w:t>
                  </w:r>
                </w:p>
              </w:tc>
              <w:tc>
                <w:tcPr>
                  <w:tcW w:w="425"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台/a</w:t>
                  </w:r>
                </w:p>
              </w:tc>
              <w:tc>
                <w:tcPr>
                  <w:tcW w:w="87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eastAsia" w:ascii="Times New Roman" w:hAnsi="Times New Roman" w:eastAsia="宋体" w:cs="Times New Roman"/>
                      <w:b w:val="0"/>
                      <w:bCs w:val="0"/>
                      <w:color w:val="auto"/>
                      <w:kern w:val="2"/>
                      <w:sz w:val="21"/>
                      <w:szCs w:val="21"/>
                      <w:highlight w:val="none"/>
                      <w:lang w:val="en-US" w:eastAsia="zh-CN" w:bidi="ar-SA"/>
                    </w:rPr>
                  </w:pPr>
                  <w:r>
                    <w:rPr>
                      <w:rFonts w:hint="default" w:ascii="Times New Roman" w:hAnsi="Times New Roman" w:eastAsia="宋体" w:cs="Times New Roman"/>
                      <w:b w:val="0"/>
                      <w:bCs w:val="0"/>
                      <w:color w:val="auto"/>
                      <w:kern w:val="2"/>
                      <w:sz w:val="21"/>
                      <w:szCs w:val="21"/>
                      <w:highlight w:val="none"/>
                      <w:lang w:val="en-US" w:eastAsia="zh-CN"/>
                    </w:rPr>
                    <w:t>350</w:t>
                  </w:r>
                </w:p>
              </w:tc>
              <w:tc>
                <w:tcPr>
                  <w:tcW w:w="52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default" w:ascii="Times New Roman" w:hAnsi="Times New Roman" w:eastAsia="宋体" w:cs="Times New Roman"/>
                      <w:b w:val="0"/>
                      <w:bCs w:val="0"/>
                      <w:color w:val="auto"/>
                      <w:kern w:val="2"/>
                      <w:sz w:val="21"/>
                      <w:szCs w:val="21"/>
                      <w:highlight w:val="none"/>
                      <w:lang w:val="en-US" w:eastAsia="zh-CN"/>
                    </w:rPr>
                    <w:t>350</w:t>
                  </w:r>
                </w:p>
              </w:tc>
              <w:tc>
                <w:tcPr>
                  <w:tcW w:w="76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default" w:ascii="Times New Roman" w:hAnsi="Times New Roman" w:eastAsia="宋体" w:cs="Times New Roman"/>
                      <w:b w:val="0"/>
                      <w:bCs w:val="0"/>
                      <w:color w:val="auto"/>
                      <w:kern w:val="2"/>
                      <w:sz w:val="21"/>
                      <w:szCs w:val="21"/>
                      <w:highlight w:val="none"/>
                      <w:lang w:val="en-US" w:eastAsia="zh-CN"/>
                    </w:rPr>
                  </w:pPr>
                  <w:r>
                    <w:rPr>
                      <w:rFonts w:hint="default" w:ascii="Times New Roman" w:hAnsi="Times New Roman" w:eastAsia="宋体" w:cs="Times New Roman"/>
                      <w:b w:val="0"/>
                      <w:bCs w:val="0"/>
                      <w:color w:val="auto"/>
                      <w:kern w:val="2"/>
                      <w:sz w:val="21"/>
                      <w:szCs w:val="21"/>
                      <w:highlight w:val="none"/>
                      <w:lang w:val="en-US" w:eastAsia="zh-CN"/>
                    </w:rPr>
                    <w:t>外购</w:t>
                  </w:r>
                </w:p>
              </w:tc>
              <w:tc>
                <w:tcPr>
                  <w:tcW w:w="79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default" w:ascii="Times New Roman" w:hAnsi="Times New Roman" w:eastAsia="宋体" w:cs="Times New Roman"/>
                      <w:color w:val="auto"/>
                      <w:kern w:val="2"/>
                      <w:sz w:val="21"/>
                      <w:szCs w:val="21"/>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97" w:hRule="atLeast"/>
                <w:jc w:val="center"/>
              </w:trPr>
              <w:tc>
                <w:tcPr>
                  <w:tcW w:w="446"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p>
              </w:tc>
              <w:tc>
                <w:tcPr>
                  <w:tcW w:w="116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醇酸磁漆</w:t>
                  </w:r>
                </w:p>
              </w:tc>
              <w:tc>
                <w:tcPr>
                  <w:tcW w:w="425"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t/a</w:t>
                  </w:r>
                </w:p>
              </w:tc>
              <w:tc>
                <w:tcPr>
                  <w:tcW w:w="87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eastAsia" w:ascii="Times New Roman" w:hAnsi="Times New Roman" w:eastAsia="宋体" w:cs="Times New Roman"/>
                      <w:b w:val="0"/>
                      <w:bCs w:val="0"/>
                      <w:color w:val="auto"/>
                      <w:kern w:val="2"/>
                      <w:sz w:val="21"/>
                      <w:szCs w:val="21"/>
                      <w:highlight w:val="none"/>
                      <w:lang w:val="en-US" w:eastAsia="zh-CN" w:bidi="ar-SA"/>
                    </w:rPr>
                  </w:pPr>
                  <w:r>
                    <w:rPr>
                      <w:rFonts w:hint="default" w:ascii="Times New Roman" w:hAnsi="Times New Roman" w:eastAsia="宋体" w:cs="Times New Roman"/>
                      <w:b w:val="0"/>
                      <w:bCs w:val="0"/>
                      <w:color w:val="auto"/>
                      <w:kern w:val="2"/>
                      <w:sz w:val="21"/>
                      <w:szCs w:val="21"/>
                      <w:highlight w:val="none"/>
                      <w:lang w:val="en-US" w:eastAsia="zh-CN"/>
                    </w:rPr>
                    <w:t>0.4</w:t>
                  </w:r>
                </w:p>
              </w:tc>
              <w:tc>
                <w:tcPr>
                  <w:tcW w:w="52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default" w:ascii="Times New Roman" w:hAnsi="Times New Roman" w:eastAsia="宋体" w:cs="Times New Roman"/>
                      <w:b w:val="0"/>
                      <w:bCs w:val="0"/>
                      <w:color w:val="auto"/>
                      <w:kern w:val="2"/>
                      <w:sz w:val="21"/>
                      <w:szCs w:val="21"/>
                      <w:highlight w:val="none"/>
                      <w:lang w:val="en-US" w:eastAsia="zh-CN"/>
                    </w:rPr>
                    <w:t>0.4</w:t>
                  </w:r>
                </w:p>
              </w:tc>
              <w:tc>
                <w:tcPr>
                  <w:tcW w:w="76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default" w:ascii="Times New Roman" w:hAnsi="Times New Roman" w:eastAsia="宋体" w:cs="Times New Roman"/>
                      <w:b w:val="0"/>
                      <w:bCs w:val="0"/>
                      <w:color w:val="auto"/>
                      <w:kern w:val="2"/>
                      <w:sz w:val="21"/>
                      <w:szCs w:val="21"/>
                      <w:highlight w:val="none"/>
                      <w:lang w:val="en-US" w:eastAsia="zh-CN"/>
                    </w:rPr>
                  </w:pPr>
                  <w:r>
                    <w:rPr>
                      <w:rFonts w:hint="default" w:ascii="Times New Roman" w:hAnsi="Times New Roman" w:eastAsia="宋体" w:cs="Times New Roman"/>
                      <w:b w:val="0"/>
                      <w:bCs w:val="0"/>
                      <w:color w:val="auto"/>
                      <w:kern w:val="2"/>
                      <w:sz w:val="21"/>
                      <w:szCs w:val="21"/>
                      <w:highlight w:val="none"/>
                      <w:lang w:val="en-US" w:eastAsia="zh-CN"/>
                    </w:rPr>
                    <w:t>外购</w:t>
                  </w:r>
                </w:p>
              </w:tc>
              <w:tc>
                <w:tcPr>
                  <w:tcW w:w="79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default" w:ascii="Times New Roman" w:hAnsi="Times New Roman" w:eastAsia="宋体" w:cs="Times New Roman"/>
                      <w:color w:val="auto"/>
                      <w:kern w:val="2"/>
                      <w:sz w:val="21"/>
                      <w:szCs w:val="21"/>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97" w:hRule="atLeast"/>
                <w:jc w:val="center"/>
              </w:trPr>
              <w:tc>
                <w:tcPr>
                  <w:tcW w:w="446"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p>
              </w:tc>
              <w:tc>
                <w:tcPr>
                  <w:tcW w:w="116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环氧富锌底漆（双组份）</w:t>
                  </w:r>
                </w:p>
              </w:tc>
              <w:tc>
                <w:tcPr>
                  <w:tcW w:w="425"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t/a</w:t>
                  </w:r>
                </w:p>
              </w:tc>
              <w:tc>
                <w:tcPr>
                  <w:tcW w:w="87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eastAsia" w:ascii="Times New Roman" w:hAnsi="Times New Roman" w:eastAsia="宋体" w:cs="Times New Roman"/>
                      <w:b w:val="0"/>
                      <w:bCs w:val="0"/>
                      <w:color w:val="auto"/>
                      <w:kern w:val="2"/>
                      <w:sz w:val="21"/>
                      <w:szCs w:val="21"/>
                      <w:highlight w:val="none"/>
                      <w:lang w:val="en-US" w:eastAsia="zh-CN" w:bidi="ar-SA"/>
                    </w:rPr>
                  </w:pPr>
                  <w:r>
                    <w:rPr>
                      <w:rFonts w:hint="default" w:ascii="Times New Roman" w:hAnsi="Times New Roman" w:eastAsia="宋体" w:cs="Times New Roman"/>
                      <w:b w:val="0"/>
                      <w:bCs w:val="0"/>
                      <w:color w:val="auto"/>
                      <w:kern w:val="2"/>
                      <w:sz w:val="21"/>
                      <w:szCs w:val="21"/>
                      <w:highlight w:val="none"/>
                      <w:lang w:val="en-US" w:eastAsia="zh-CN"/>
                    </w:rPr>
                    <w:t>0.2</w:t>
                  </w:r>
                </w:p>
              </w:tc>
              <w:tc>
                <w:tcPr>
                  <w:tcW w:w="52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default" w:ascii="Times New Roman" w:hAnsi="Times New Roman" w:eastAsia="宋体" w:cs="Times New Roman"/>
                      <w:b w:val="0"/>
                      <w:bCs w:val="0"/>
                      <w:color w:val="auto"/>
                      <w:kern w:val="2"/>
                      <w:sz w:val="21"/>
                      <w:szCs w:val="21"/>
                      <w:highlight w:val="none"/>
                      <w:lang w:val="en-US" w:eastAsia="zh-CN"/>
                    </w:rPr>
                    <w:t>0.2</w:t>
                  </w:r>
                </w:p>
              </w:tc>
              <w:tc>
                <w:tcPr>
                  <w:tcW w:w="76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default" w:ascii="Times New Roman" w:hAnsi="Times New Roman" w:eastAsia="宋体" w:cs="Times New Roman"/>
                      <w:b w:val="0"/>
                      <w:bCs w:val="0"/>
                      <w:color w:val="auto"/>
                      <w:kern w:val="2"/>
                      <w:sz w:val="21"/>
                      <w:szCs w:val="21"/>
                      <w:highlight w:val="none"/>
                      <w:lang w:val="en-US" w:eastAsia="zh-CN"/>
                    </w:rPr>
                  </w:pPr>
                  <w:r>
                    <w:rPr>
                      <w:rFonts w:hint="default" w:ascii="Times New Roman" w:hAnsi="Times New Roman" w:eastAsia="宋体" w:cs="Times New Roman"/>
                      <w:b w:val="0"/>
                      <w:bCs w:val="0"/>
                      <w:color w:val="auto"/>
                      <w:kern w:val="2"/>
                      <w:sz w:val="21"/>
                      <w:szCs w:val="21"/>
                      <w:highlight w:val="none"/>
                      <w:lang w:val="en-US" w:eastAsia="zh-CN"/>
                    </w:rPr>
                    <w:t>外购</w:t>
                  </w:r>
                </w:p>
              </w:tc>
              <w:tc>
                <w:tcPr>
                  <w:tcW w:w="79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default" w:ascii="Times New Roman" w:hAnsi="Times New Roman" w:eastAsia="宋体" w:cs="Times New Roman"/>
                      <w:color w:val="auto"/>
                      <w:kern w:val="2"/>
                      <w:sz w:val="21"/>
                      <w:szCs w:val="21"/>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97" w:hRule="atLeast"/>
                <w:jc w:val="center"/>
              </w:trPr>
              <w:tc>
                <w:tcPr>
                  <w:tcW w:w="446"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p>
              </w:tc>
              <w:tc>
                <w:tcPr>
                  <w:tcW w:w="116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醇酸稀释剂</w:t>
                  </w:r>
                </w:p>
              </w:tc>
              <w:tc>
                <w:tcPr>
                  <w:tcW w:w="425"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t/a</w:t>
                  </w:r>
                </w:p>
              </w:tc>
              <w:tc>
                <w:tcPr>
                  <w:tcW w:w="87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eastAsia" w:ascii="Times New Roman" w:hAnsi="Times New Roman" w:eastAsia="宋体" w:cs="Times New Roman"/>
                      <w:b w:val="0"/>
                      <w:bCs w:val="0"/>
                      <w:color w:val="auto"/>
                      <w:kern w:val="2"/>
                      <w:sz w:val="21"/>
                      <w:szCs w:val="21"/>
                      <w:highlight w:val="none"/>
                      <w:lang w:val="en-US" w:eastAsia="zh-CN" w:bidi="ar-SA"/>
                    </w:rPr>
                  </w:pPr>
                  <w:r>
                    <w:rPr>
                      <w:rFonts w:hint="default" w:ascii="Times New Roman" w:hAnsi="Times New Roman" w:eastAsia="宋体" w:cs="Times New Roman"/>
                      <w:b w:val="0"/>
                      <w:bCs w:val="0"/>
                      <w:color w:val="auto"/>
                      <w:kern w:val="2"/>
                      <w:sz w:val="21"/>
                      <w:szCs w:val="21"/>
                      <w:highlight w:val="none"/>
                      <w:lang w:val="en-US" w:eastAsia="zh-CN"/>
                    </w:rPr>
                    <w:t>0.2</w:t>
                  </w:r>
                </w:p>
              </w:tc>
              <w:tc>
                <w:tcPr>
                  <w:tcW w:w="52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default" w:ascii="Times New Roman" w:hAnsi="Times New Roman" w:eastAsia="宋体" w:cs="Times New Roman"/>
                      <w:b w:val="0"/>
                      <w:bCs w:val="0"/>
                      <w:color w:val="auto"/>
                      <w:kern w:val="2"/>
                      <w:sz w:val="21"/>
                      <w:szCs w:val="21"/>
                      <w:highlight w:val="none"/>
                      <w:lang w:val="en-US" w:eastAsia="zh-CN"/>
                    </w:rPr>
                  </w:pPr>
                  <w:r>
                    <w:rPr>
                      <w:rFonts w:hint="default" w:ascii="Times New Roman" w:hAnsi="Times New Roman" w:eastAsia="宋体" w:cs="Times New Roman"/>
                      <w:b w:val="0"/>
                      <w:bCs w:val="0"/>
                      <w:color w:val="auto"/>
                      <w:kern w:val="2"/>
                      <w:sz w:val="21"/>
                      <w:szCs w:val="21"/>
                      <w:highlight w:val="none"/>
                      <w:lang w:val="en-US" w:eastAsia="zh-CN"/>
                    </w:rPr>
                    <w:t>0.2</w:t>
                  </w:r>
                </w:p>
              </w:tc>
              <w:tc>
                <w:tcPr>
                  <w:tcW w:w="76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default" w:ascii="Times New Roman" w:hAnsi="Times New Roman" w:eastAsia="宋体" w:cs="Times New Roman"/>
                      <w:b w:val="0"/>
                      <w:bCs w:val="0"/>
                      <w:color w:val="auto"/>
                      <w:kern w:val="2"/>
                      <w:sz w:val="21"/>
                      <w:szCs w:val="21"/>
                      <w:highlight w:val="none"/>
                      <w:lang w:val="en-US" w:eastAsia="zh-CN"/>
                    </w:rPr>
                  </w:pPr>
                  <w:r>
                    <w:rPr>
                      <w:rFonts w:hint="default" w:ascii="Times New Roman" w:hAnsi="Times New Roman" w:eastAsia="宋体" w:cs="Times New Roman"/>
                      <w:b w:val="0"/>
                      <w:bCs w:val="0"/>
                      <w:color w:val="auto"/>
                      <w:kern w:val="2"/>
                      <w:sz w:val="21"/>
                      <w:szCs w:val="21"/>
                      <w:highlight w:val="none"/>
                      <w:lang w:val="en-US" w:eastAsia="zh-CN"/>
                    </w:rPr>
                    <w:t>外购</w:t>
                  </w:r>
                </w:p>
              </w:tc>
              <w:tc>
                <w:tcPr>
                  <w:tcW w:w="79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default" w:ascii="Times New Roman" w:hAnsi="Times New Roman" w:eastAsia="宋体" w:cs="Times New Roman"/>
                      <w:color w:val="auto"/>
                      <w:kern w:val="2"/>
                      <w:sz w:val="21"/>
                      <w:szCs w:val="21"/>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97" w:hRule="atLeast"/>
                <w:jc w:val="center"/>
              </w:trPr>
              <w:tc>
                <w:tcPr>
                  <w:tcW w:w="446"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p>
              </w:tc>
              <w:tc>
                <w:tcPr>
                  <w:tcW w:w="116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木包装箱</w:t>
                  </w:r>
                </w:p>
              </w:tc>
              <w:tc>
                <w:tcPr>
                  <w:tcW w:w="425"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t/a</w:t>
                  </w:r>
                </w:p>
              </w:tc>
              <w:tc>
                <w:tcPr>
                  <w:tcW w:w="87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eastAsia" w:ascii="Times New Roman" w:hAnsi="Times New Roman" w:eastAsia="宋体" w:cs="Times New Roman"/>
                      <w:b w:val="0"/>
                      <w:bCs w:val="0"/>
                      <w:color w:val="auto"/>
                      <w:kern w:val="2"/>
                      <w:sz w:val="21"/>
                      <w:szCs w:val="21"/>
                      <w:highlight w:val="none"/>
                      <w:lang w:val="en-US" w:eastAsia="zh-CN" w:bidi="ar-SA"/>
                    </w:rPr>
                  </w:pPr>
                  <w:r>
                    <w:rPr>
                      <w:rFonts w:hint="default" w:ascii="Times New Roman" w:hAnsi="Times New Roman" w:eastAsia="宋体" w:cs="Times New Roman"/>
                      <w:b w:val="0"/>
                      <w:bCs w:val="0"/>
                      <w:color w:val="auto"/>
                      <w:kern w:val="2"/>
                      <w:sz w:val="21"/>
                      <w:szCs w:val="21"/>
                      <w:highlight w:val="none"/>
                      <w:lang w:val="en-US" w:eastAsia="zh-CN"/>
                    </w:rPr>
                    <w:t>10</w:t>
                  </w:r>
                </w:p>
              </w:tc>
              <w:tc>
                <w:tcPr>
                  <w:tcW w:w="52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default" w:ascii="Times New Roman" w:hAnsi="Times New Roman" w:eastAsia="宋体" w:cs="Times New Roman"/>
                      <w:b w:val="0"/>
                      <w:bCs w:val="0"/>
                      <w:color w:val="auto"/>
                      <w:kern w:val="2"/>
                      <w:sz w:val="21"/>
                      <w:szCs w:val="21"/>
                      <w:highlight w:val="none"/>
                      <w:lang w:val="en-US" w:eastAsia="zh-CN"/>
                    </w:rPr>
                  </w:pPr>
                  <w:r>
                    <w:rPr>
                      <w:rFonts w:hint="default" w:ascii="Times New Roman" w:hAnsi="Times New Roman" w:eastAsia="宋体" w:cs="Times New Roman"/>
                      <w:b w:val="0"/>
                      <w:bCs w:val="0"/>
                      <w:color w:val="auto"/>
                      <w:kern w:val="2"/>
                      <w:sz w:val="21"/>
                      <w:szCs w:val="21"/>
                      <w:highlight w:val="none"/>
                      <w:lang w:val="en-US" w:eastAsia="zh-CN"/>
                    </w:rPr>
                    <w:t>10</w:t>
                  </w:r>
                </w:p>
              </w:tc>
              <w:tc>
                <w:tcPr>
                  <w:tcW w:w="76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default" w:ascii="Times New Roman" w:hAnsi="Times New Roman" w:eastAsia="宋体" w:cs="Times New Roman"/>
                      <w:b w:val="0"/>
                      <w:bCs w:val="0"/>
                      <w:color w:val="auto"/>
                      <w:kern w:val="2"/>
                      <w:sz w:val="21"/>
                      <w:szCs w:val="21"/>
                      <w:highlight w:val="none"/>
                      <w:lang w:val="en-US" w:eastAsia="zh-CN"/>
                    </w:rPr>
                  </w:pPr>
                  <w:r>
                    <w:rPr>
                      <w:rFonts w:hint="default" w:ascii="Times New Roman" w:hAnsi="Times New Roman" w:eastAsia="宋体" w:cs="Times New Roman"/>
                      <w:b w:val="0"/>
                      <w:bCs w:val="0"/>
                      <w:color w:val="auto"/>
                      <w:kern w:val="2"/>
                      <w:sz w:val="21"/>
                      <w:szCs w:val="21"/>
                      <w:highlight w:val="none"/>
                      <w:lang w:val="en-US" w:eastAsia="zh-CN"/>
                    </w:rPr>
                    <w:t>外购成品</w:t>
                  </w:r>
                </w:p>
              </w:tc>
              <w:tc>
                <w:tcPr>
                  <w:tcW w:w="79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default" w:ascii="Times New Roman" w:hAnsi="Times New Roman" w:eastAsia="宋体" w:cs="Times New Roman"/>
                      <w:color w:val="auto"/>
                      <w:kern w:val="2"/>
                      <w:sz w:val="21"/>
                      <w:szCs w:val="21"/>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97" w:hRule="atLeast"/>
                <w:jc w:val="center"/>
              </w:trPr>
              <w:tc>
                <w:tcPr>
                  <w:tcW w:w="446"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p>
              </w:tc>
              <w:tc>
                <w:tcPr>
                  <w:tcW w:w="116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焊条</w:t>
                  </w:r>
                </w:p>
              </w:tc>
              <w:tc>
                <w:tcPr>
                  <w:tcW w:w="425"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t/a</w:t>
                  </w:r>
                </w:p>
              </w:tc>
              <w:tc>
                <w:tcPr>
                  <w:tcW w:w="87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eastAsia" w:ascii="Times New Roman" w:hAnsi="Times New Roman" w:eastAsia="宋体" w:cs="Times New Roman"/>
                      <w:b w:val="0"/>
                      <w:bCs w:val="0"/>
                      <w:color w:val="auto"/>
                      <w:kern w:val="2"/>
                      <w:sz w:val="21"/>
                      <w:szCs w:val="21"/>
                      <w:highlight w:val="none"/>
                      <w:lang w:val="en-US" w:eastAsia="zh-CN" w:bidi="ar-SA"/>
                    </w:rPr>
                  </w:pPr>
                  <w:r>
                    <w:rPr>
                      <w:rFonts w:hint="default" w:ascii="Times New Roman" w:hAnsi="Times New Roman" w:eastAsia="宋体" w:cs="Times New Roman"/>
                      <w:b w:val="0"/>
                      <w:bCs w:val="0"/>
                      <w:color w:val="auto"/>
                      <w:kern w:val="2"/>
                      <w:sz w:val="21"/>
                      <w:szCs w:val="21"/>
                      <w:highlight w:val="none"/>
                      <w:lang w:val="en-US" w:eastAsia="zh-CN"/>
                    </w:rPr>
                    <w:t>3.4</w:t>
                  </w:r>
                </w:p>
              </w:tc>
              <w:tc>
                <w:tcPr>
                  <w:tcW w:w="52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default" w:ascii="Times New Roman" w:hAnsi="Times New Roman" w:eastAsia="宋体" w:cs="Times New Roman"/>
                      <w:b w:val="0"/>
                      <w:bCs w:val="0"/>
                      <w:color w:val="auto"/>
                      <w:kern w:val="2"/>
                      <w:sz w:val="21"/>
                      <w:szCs w:val="21"/>
                      <w:highlight w:val="none"/>
                      <w:lang w:val="en-US" w:eastAsia="zh-CN"/>
                    </w:rPr>
                  </w:pPr>
                  <w:r>
                    <w:rPr>
                      <w:rFonts w:hint="default" w:ascii="Times New Roman" w:hAnsi="Times New Roman" w:eastAsia="宋体" w:cs="Times New Roman"/>
                      <w:b w:val="0"/>
                      <w:bCs w:val="0"/>
                      <w:color w:val="auto"/>
                      <w:kern w:val="2"/>
                      <w:sz w:val="21"/>
                      <w:szCs w:val="21"/>
                      <w:highlight w:val="none"/>
                      <w:lang w:val="en-US" w:eastAsia="zh-CN"/>
                    </w:rPr>
                    <w:t>3.4</w:t>
                  </w:r>
                </w:p>
              </w:tc>
              <w:tc>
                <w:tcPr>
                  <w:tcW w:w="76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default" w:ascii="Times New Roman" w:hAnsi="Times New Roman" w:eastAsia="宋体" w:cs="Times New Roman"/>
                      <w:b w:val="0"/>
                      <w:bCs w:val="0"/>
                      <w:color w:val="auto"/>
                      <w:kern w:val="2"/>
                      <w:sz w:val="21"/>
                      <w:szCs w:val="21"/>
                      <w:highlight w:val="none"/>
                      <w:lang w:val="en-US" w:eastAsia="zh-CN"/>
                    </w:rPr>
                  </w:pPr>
                  <w:r>
                    <w:rPr>
                      <w:rFonts w:hint="default" w:ascii="Times New Roman" w:hAnsi="Times New Roman" w:eastAsia="宋体" w:cs="Times New Roman"/>
                      <w:b w:val="0"/>
                      <w:bCs w:val="0"/>
                      <w:color w:val="auto"/>
                      <w:kern w:val="2"/>
                      <w:sz w:val="21"/>
                      <w:szCs w:val="21"/>
                      <w:highlight w:val="none"/>
                      <w:lang w:val="en-US" w:eastAsia="zh-CN"/>
                    </w:rPr>
                    <w:t>外购</w:t>
                  </w:r>
                </w:p>
              </w:tc>
              <w:tc>
                <w:tcPr>
                  <w:tcW w:w="79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default" w:ascii="Times New Roman" w:hAnsi="Times New Roman" w:eastAsia="宋体" w:cs="Times New Roman"/>
                      <w:color w:val="auto"/>
                      <w:kern w:val="2"/>
                      <w:sz w:val="21"/>
                      <w:szCs w:val="21"/>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97" w:hRule="atLeast"/>
                <w:jc w:val="center"/>
              </w:trPr>
              <w:tc>
                <w:tcPr>
                  <w:tcW w:w="446" w:type="pct"/>
                  <w:tcBorders>
                    <w:tl2br w:val="nil"/>
                    <w:tr2bl w:val="nil"/>
                  </w:tcBorders>
                  <w:noWrap w:val="0"/>
                  <w:vAlign w:val="center"/>
                </w:tcPr>
                <w:p>
                  <w:pPr>
                    <w:pStyle w:val="29"/>
                    <w:keepNext w:val="0"/>
                    <w:keepLines w:val="0"/>
                    <w:widowControl/>
                    <w:suppressLineNumbers w:val="0"/>
                    <w:spacing w:before="134" w:beforeAutospacing="0" w:afterAutospacing="0"/>
                    <w:ind w:left="190" w:leftChars="0" w:right="100" w:rightChars="0"/>
                    <w:jc w:val="center"/>
                    <w:rPr>
                      <w:rFonts w:hint="default" w:ascii="宋体" w:hAnsi="宋体" w:eastAsia="宋体" w:cs="宋体"/>
                      <w:kern w:val="2"/>
                      <w:sz w:val="21"/>
                      <w:szCs w:val="22"/>
                      <w:lang w:val="en-US" w:eastAsia="zh-CN" w:bidi="zh-CN"/>
                    </w:rPr>
                  </w:pPr>
                  <w:r>
                    <w:rPr>
                      <w:kern w:val="2"/>
                      <w:sz w:val="21"/>
                    </w:rPr>
                    <w:t>辅料</w:t>
                  </w:r>
                </w:p>
              </w:tc>
              <w:tc>
                <w:tcPr>
                  <w:tcW w:w="1169" w:type="pct"/>
                  <w:tcBorders>
                    <w:tl2br w:val="nil"/>
                    <w:tr2bl w:val="nil"/>
                  </w:tcBorders>
                  <w:noWrap w:val="0"/>
                  <w:vAlign w:val="center"/>
                </w:tcPr>
                <w:p>
                  <w:pPr>
                    <w:pStyle w:val="29"/>
                    <w:keepNext w:val="0"/>
                    <w:keepLines w:val="0"/>
                    <w:widowControl/>
                    <w:suppressLineNumbers w:val="0"/>
                    <w:spacing w:before="9" w:beforeAutospacing="0" w:afterAutospacing="0"/>
                    <w:ind w:left="0" w:right="0"/>
                    <w:jc w:val="center"/>
                    <w:rPr>
                      <w:rFonts w:hint="default"/>
                      <w:kern w:val="2"/>
                      <w:sz w:val="22"/>
                      <w:lang w:val="en-US" w:eastAsia="zh-CN"/>
                    </w:rPr>
                  </w:pPr>
                  <w:r>
                    <w:rPr>
                      <w:kern w:val="2"/>
                      <w:sz w:val="22"/>
                    </w:rPr>
                    <w:t>机油</w:t>
                  </w:r>
                </w:p>
              </w:tc>
              <w:tc>
                <w:tcPr>
                  <w:tcW w:w="425" w:type="pct"/>
                  <w:tcBorders>
                    <w:tl2br w:val="nil"/>
                    <w:tr2bl w:val="nil"/>
                  </w:tcBorders>
                  <w:noWrap w:val="0"/>
                  <w:vAlign w:val="center"/>
                </w:tcPr>
                <w:p>
                  <w:pPr>
                    <w:pStyle w:val="29"/>
                    <w:keepNext w:val="0"/>
                    <w:keepLines w:val="0"/>
                    <w:widowControl/>
                    <w:suppressLineNumbers w:val="0"/>
                    <w:spacing w:before="9" w:beforeAutospacing="0" w:afterAutospacing="0"/>
                    <w:ind w:left="0" w:right="0"/>
                    <w:jc w:val="center"/>
                    <w:rPr>
                      <w:rFonts w:hint="default"/>
                      <w:kern w:val="2"/>
                      <w:sz w:val="22"/>
                      <w:lang w:val="en-US" w:eastAsia="zh-CN"/>
                    </w:rPr>
                  </w:pPr>
                  <w:r>
                    <w:rPr>
                      <w:kern w:val="2"/>
                      <w:sz w:val="22"/>
                    </w:rPr>
                    <w:t>t/a</w:t>
                  </w:r>
                </w:p>
              </w:tc>
              <w:tc>
                <w:tcPr>
                  <w:tcW w:w="871" w:type="pct"/>
                  <w:tcBorders>
                    <w:tl2br w:val="nil"/>
                    <w:tr2bl w:val="nil"/>
                  </w:tcBorders>
                  <w:noWrap w:val="0"/>
                  <w:vAlign w:val="center"/>
                </w:tcPr>
                <w:p>
                  <w:pPr>
                    <w:pStyle w:val="29"/>
                    <w:keepNext w:val="0"/>
                    <w:keepLines w:val="0"/>
                    <w:widowControl/>
                    <w:suppressLineNumbers w:val="0"/>
                    <w:spacing w:before="9" w:beforeAutospacing="0" w:afterAutospacing="0"/>
                    <w:ind w:left="0" w:right="0"/>
                    <w:jc w:val="center"/>
                    <w:rPr>
                      <w:rFonts w:hint="eastAsia"/>
                      <w:kern w:val="2"/>
                      <w:sz w:val="22"/>
                      <w:lang w:val="en-US" w:eastAsia="zh-CN"/>
                    </w:rPr>
                  </w:pPr>
                  <w:r>
                    <w:rPr>
                      <w:kern w:val="2"/>
                      <w:sz w:val="22"/>
                    </w:rPr>
                    <w:t>0.6</w:t>
                  </w:r>
                </w:p>
              </w:tc>
              <w:tc>
                <w:tcPr>
                  <w:tcW w:w="522" w:type="pct"/>
                  <w:tcBorders>
                    <w:tl2br w:val="nil"/>
                    <w:tr2bl w:val="nil"/>
                  </w:tcBorders>
                  <w:noWrap w:val="0"/>
                  <w:vAlign w:val="center"/>
                </w:tcPr>
                <w:p>
                  <w:pPr>
                    <w:pStyle w:val="29"/>
                    <w:keepNext w:val="0"/>
                    <w:keepLines w:val="0"/>
                    <w:widowControl/>
                    <w:suppressLineNumbers w:val="0"/>
                    <w:spacing w:before="9" w:beforeAutospacing="0" w:afterAutospacing="0"/>
                    <w:ind w:left="0" w:right="0"/>
                    <w:jc w:val="center"/>
                    <w:rPr>
                      <w:rFonts w:hint="default"/>
                      <w:kern w:val="2"/>
                      <w:sz w:val="22"/>
                      <w:lang w:val="en-US" w:eastAsia="zh-CN"/>
                    </w:rPr>
                  </w:pPr>
                  <w:r>
                    <w:rPr>
                      <w:rFonts w:hint="eastAsia"/>
                      <w:kern w:val="2"/>
                      <w:sz w:val="22"/>
                      <w:lang w:val="en-US" w:eastAsia="zh-CN"/>
                    </w:rPr>
                    <w:t>0.6</w:t>
                  </w:r>
                </w:p>
              </w:tc>
              <w:tc>
                <w:tcPr>
                  <w:tcW w:w="766" w:type="pct"/>
                  <w:tcBorders>
                    <w:tl2br w:val="nil"/>
                    <w:tr2bl w:val="nil"/>
                  </w:tcBorders>
                  <w:noWrap w:val="0"/>
                  <w:vAlign w:val="center"/>
                </w:tcPr>
                <w:p>
                  <w:pPr>
                    <w:pStyle w:val="29"/>
                    <w:keepNext w:val="0"/>
                    <w:keepLines w:val="0"/>
                    <w:widowControl/>
                    <w:suppressLineNumbers w:val="0"/>
                    <w:spacing w:before="9" w:beforeAutospacing="0" w:afterAutospacing="0"/>
                    <w:ind w:left="0" w:right="0"/>
                    <w:jc w:val="center"/>
                    <w:rPr>
                      <w:rFonts w:hint="default" w:ascii="宋体" w:hAnsi="宋体" w:eastAsia="宋体" w:cs="宋体"/>
                      <w:kern w:val="2"/>
                      <w:sz w:val="22"/>
                      <w:szCs w:val="22"/>
                      <w:lang w:val="en-US" w:eastAsia="zh-CN" w:bidi="zh-CN"/>
                    </w:rPr>
                  </w:pPr>
                  <w:r>
                    <w:rPr>
                      <w:kern w:val="2"/>
                      <w:sz w:val="22"/>
                    </w:rPr>
                    <w:t>外购</w:t>
                  </w:r>
                </w:p>
              </w:tc>
              <w:tc>
                <w:tcPr>
                  <w:tcW w:w="797" w:type="pct"/>
                  <w:tcBorders>
                    <w:tl2br w:val="nil"/>
                    <w:tr2bl w:val="nil"/>
                  </w:tcBorders>
                  <w:noWrap w:val="0"/>
                  <w:vAlign w:val="center"/>
                </w:tcPr>
                <w:p>
                  <w:pPr>
                    <w:pStyle w:val="29"/>
                    <w:keepNext w:val="0"/>
                    <w:keepLines w:val="0"/>
                    <w:widowControl/>
                    <w:suppressLineNumbers w:val="0"/>
                    <w:spacing w:before="9" w:beforeAutospacing="0" w:afterAutospacing="0"/>
                    <w:ind w:left="0" w:right="0"/>
                    <w:jc w:val="center"/>
                    <w:rPr>
                      <w:rFonts w:hint="default"/>
                      <w:kern w:val="2"/>
                      <w:sz w:val="22"/>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97" w:hRule="atLeast"/>
                <w:jc w:val="center"/>
              </w:trPr>
              <w:tc>
                <w:tcPr>
                  <w:tcW w:w="446" w:type="pct"/>
                  <w:vMerge w:val="restart"/>
                  <w:tcBorders>
                    <w:tl2br w:val="nil"/>
                    <w:tr2bl w:val="nil"/>
                  </w:tcBorders>
                  <w:noWrap w:val="0"/>
                  <w:vAlign w:val="center"/>
                </w:tcPr>
                <w:p>
                  <w:pPr>
                    <w:pStyle w:val="29"/>
                    <w:keepNext w:val="0"/>
                    <w:keepLines w:val="0"/>
                    <w:widowControl/>
                    <w:suppressLineNumbers w:val="0"/>
                    <w:spacing w:before="9" w:beforeAutospacing="0" w:afterAutospacing="0"/>
                    <w:ind w:left="0" w:right="0"/>
                    <w:jc w:val="center"/>
                    <w:rPr>
                      <w:kern w:val="2"/>
                      <w:sz w:val="22"/>
                    </w:rPr>
                  </w:pPr>
                </w:p>
                <w:p>
                  <w:pPr>
                    <w:pStyle w:val="29"/>
                    <w:keepNext w:val="0"/>
                    <w:keepLines w:val="0"/>
                    <w:widowControl/>
                    <w:suppressLineNumbers w:val="0"/>
                    <w:spacing w:before="0" w:beforeAutospacing="0" w:afterAutospacing="0" w:line="244" w:lineRule="auto"/>
                    <w:ind w:left="235" w:leftChars="0" w:right="143" w:rightChars="0"/>
                    <w:jc w:val="center"/>
                    <w:rPr>
                      <w:rFonts w:hint="default" w:ascii="宋体" w:hAnsi="宋体" w:eastAsia="宋体" w:cs="宋体"/>
                      <w:kern w:val="2"/>
                      <w:sz w:val="21"/>
                      <w:szCs w:val="22"/>
                      <w:lang w:val="en-US" w:eastAsia="zh-CN" w:bidi="zh-CN"/>
                    </w:rPr>
                  </w:pPr>
                  <w:r>
                    <w:rPr>
                      <w:kern w:val="2"/>
                      <w:sz w:val="21"/>
                    </w:rPr>
                    <w:t>主要能源</w:t>
                  </w:r>
                </w:p>
              </w:tc>
              <w:tc>
                <w:tcPr>
                  <w:tcW w:w="1169" w:type="pct"/>
                  <w:tcBorders>
                    <w:tl2br w:val="nil"/>
                    <w:tr2bl w:val="nil"/>
                  </w:tcBorders>
                  <w:noWrap w:val="0"/>
                  <w:vAlign w:val="center"/>
                </w:tcPr>
                <w:p>
                  <w:pPr>
                    <w:pStyle w:val="29"/>
                    <w:keepNext w:val="0"/>
                    <w:keepLines w:val="0"/>
                    <w:widowControl/>
                    <w:suppressLineNumbers w:val="0"/>
                    <w:spacing w:before="9" w:beforeAutospacing="0" w:afterAutospacing="0"/>
                    <w:ind w:left="0" w:right="0"/>
                    <w:jc w:val="center"/>
                    <w:rPr>
                      <w:rFonts w:hint="default"/>
                      <w:kern w:val="2"/>
                      <w:sz w:val="22"/>
                      <w:lang w:val="en-US" w:eastAsia="zh-CN"/>
                    </w:rPr>
                  </w:pPr>
                  <w:r>
                    <w:rPr>
                      <w:kern w:val="2"/>
                      <w:sz w:val="22"/>
                    </w:rPr>
                    <w:t>水</w:t>
                  </w:r>
                </w:p>
              </w:tc>
              <w:tc>
                <w:tcPr>
                  <w:tcW w:w="425" w:type="pct"/>
                  <w:tcBorders>
                    <w:tl2br w:val="nil"/>
                    <w:tr2bl w:val="nil"/>
                  </w:tcBorders>
                  <w:noWrap w:val="0"/>
                  <w:vAlign w:val="center"/>
                </w:tcPr>
                <w:p>
                  <w:pPr>
                    <w:pStyle w:val="29"/>
                    <w:keepNext w:val="0"/>
                    <w:keepLines w:val="0"/>
                    <w:widowControl/>
                    <w:suppressLineNumbers w:val="0"/>
                    <w:spacing w:before="9" w:beforeAutospacing="0" w:afterAutospacing="0"/>
                    <w:ind w:left="0" w:right="0"/>
                    <w:jc w:val="center"/>
                    <w:rPr>
                      <w:rFonts w:hint="default"/>
                      <w:kern w:val="2"/>
                      <w:sz w:val="22"/>
                      <w:lang w:val="en-US" w:eastAsia="zh-CN"/>
                    </w:rPr>
                  </w:pPr>
                  <w:r>
                    <w:rPr>
                      <w:kern w:val="2"/>
                      <w:sz w:val="22"/>
                    </w:rPr>
                    <w:t>t/a</w:t>
                  </w:r>
                </w:p>
              </w:tc>
              <w:tc>
                <w:tcPr>
                  <w:tcW w:w="871" w:type="pct"/>
                  <w:tcBorders>
                    <w:tl2br w:val="nil"/>
                    <w:tr2bl w:val="nil"/>
                  </w:tcBorders>
                  <w:noWrap w:val="0"/>
                  <w:vAlign w:val="center"/>
                </w:tcPr>
                <w:p>
                  <w:pPr>
                    <w:pStyle w:val="29"/>
                    <w:keepNext w:val="0"/>
                    <w:keepLines w:val="0"/>
                    <w:widowControl/>
                    <w:suppressLineNumbers w:val="0"/>
                    <w:spacing w:before="9" w:beforeAutospacing="0" w:afterAutospacing="0"/>
                    <w:ind w:left="0" w:right="0"/>
                    <w:jc w:val="center"/>
                    <w:rPr>
                      <w:rFonts w:hint="eastAsia"/>
                      <w:kern w:val="2"/>
                      <w:sz w:val="22"/>
                      <w:lang w:val="en-US" w:eastAsia="zh-CN"/>
                    </w:rPr>
                  </w:pPr>
                  <w:r>
                    <w:rPr>
                      <w:kern w:val="2"/>
                      <w:sz w:val="22"/>
                    </w:rPr>
                    <w:t>2322</w:t>
                  </w:r>
                </w:p>
              </w:tc>
              <w:tc>
                <w:tcPr>
                  <w:tcW w:w="522" w:type="pct"/>
                  <w:tcBorders>
                    <w:tl2br w:val="nil"/>
                    <w:tr2bl w:val="nil"/>
                  </w:tcBorders>
                  <w:noWrap w:val="0"/>
                  <w:vAlign w:val="center"/>
                </w:tcPr>
                <w:p>
                  <w:pPr>
                    <w:pStyle w:val="29"/>
                    <w:keepNext w:val="0"/>
                    <w:keepLines w:val="0"/>
                    <w:widowControl/>
                    <w:suppressLineNumbers w:val="0"/>
                    <w:spacing w:before="9" w:beforeAutospacing="0" w:afterAutospacing="0"/>
                    <w:ind w:left="0" w:right="0"/>
                    <w:jc w:val="center"/>
                    <w:rPr>
                      <w:rFonts w:hint="default"/>
                      <w:kern w:val="2"/>
                      <w:sz w:val="22"/>
                      <w:lang w:val="en-US" w:eastAsia="zh-CN"/>
                    </w:rPr>
                  </w:pPr>
                  <w:r>
                    <w:rPr>
                      <w:rFonts w:hint="eastAsia"/>
                      <w:kern w:val="2"/>
                      <w:sz w:val="22"/>
                      <w:lang w:val="en-US" w:eastAsia="zh-CN"/>
                    </w:rPr>
                    <w:t>2300</w:t>
                  </w:r>
                </w:p>
              </w:tc>
              <w:tc>
                <w:tcPr>
                  <w:tcW w:w="766" w:type="pct"/>
                  <w:tcBorders>
                    <w:tl2br w:val="nil"/>
                    <w:tr2bl w:val="nil"/>
                  </w:tcBorders>
                  <w:noWrap w:val="0"/>
                  <w:vAlign w:val="center"/>
                </w:tcPr>
                <w:p>
                  <w:pPr>
                    <w:pStyle w:val="29"/>
                    <w:keepNext w:val="0"/>
                    <w:keepLines w:val="0"/>
                    <w:widowControl/>
                    <w:suppressLineNumbers w:val="0"/>
                    <w:spacing w:before="9" w:beforeAutospacing="0" w:afterAutospacing="0"/>
                    <w:ind w:left="0" w:right="0"/>
                    <w:jc w:val="center"/>
                    <w:rPr>
                      <w:rFonts w:hint="default" w:ascii="宋体" w:hAnsi="宋体" w:eastAsia="宋体" w:cs="宋体"/>
                      <w:kern w:val="2"/>
                      <w:sz w:val="22"/>
                      <w:szCs w:val="22"/>
                      <w:lang w:val="en-US" w:eastAsia="zh-CN" w:bidi="zh-CN"/>
                    </w:rPr>
                  </w:pPr>
                  <w:r>
                    <w:rPr>
                      <w:kern w:val="2"/>
                      <w:sz w:val="22"/>
                    </w:rPr>
                    <w:t>园区给水管网</w:t>
                  </w:r>
                </w:p>
              </w:tc>
              <w:tc>
                <w:tcPr>
                  <w:tcW w:w="797" w:type="pct"/>
                  <w:tcBorders>
                    <w:tl2br w:val="nil"/>
                    <w:tr2bl w:val="nil"/>
                  </w:tcBorders>
                  <w:noWrap w:val="0"/>
                  <w:vAlign w:val="center"/>
                </w:tcPr>
                <w:p>
                  <w:pPr>
                    <w:pStyle w:val="29"/>
                    <w:keepNext w:val="0"/>
                    <w:keepLines w:val="0"/>
                    <w:widowControl/>
                    <w:suppressLineNumbers w:val="0"/>
                    <w:spacing w:before="9" w:beforeAutospacing="0" w:afterAutospacing="0"/>
                    <w:ind w:left="0" w:right="0"/>
                    <w:jc w:val="center"/>
                    <w:rPr>
                      <w:rFonts w:hint="default"/>
                      <w:kern w:val="2"/>
                      <w:sz w:val="22"/>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97" w:hRule="atLeast"/>
                <w:jc w:val="center"/>
              </w:trPr>
              <w:tc>
                <w:tcPr>
                  <w:tcW w:w="446"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p>
              </w:tc>
              <w:tc>
                <w:tcPr>
                  <w:tcW w:w="1169" w:type="pct"/>
                  <w:tcBorders>
                    <w:tl2br w:val="nil"/>
                    <w:tr2bl w:val="nil"/>
                  </w:tcBorders>
                  <w:noWrap w:val="0"/>
                  <w:vAlign w:val="center"/>
                </w:tcPr>
                <w:p>
                  <w:pPr>
                    <w:pStyle w:val="29"/>
                    <w:keepNext w:val="0"/>
                    <w:keepLines w:val="0"/>
                    <w:widowControl/>
                    <w:suppressLineNumbers w:val="0"/>
                    <w:spacing w:before="9" w:beforeAutospacing="0" w:afterAutospacing="0"/>
                    <w:ind w:left="0" w:right="0"/>
                    <w:jc w:val="center"/>
                    <w:rPr>
                      <w:rFonts w:hint="default"/>
                      <w:kern w:val="2"/>
                      <w:sz w:val="22"/>
                      <w:lang w:val="en-US" w:eastAsia="zh-CN"/>
                    </w:rPr>
                  </w:pPr>
                  <w:r>
                    <w:rPr>
                      <w:kern w:val="2"/>
                      <w:sz w:val="22"/>
                    </w:rPr>
                    <w:t>乙炔</w:t>
                  </w:r>
                </w:p>
              </w:tc>
              <w:tc>
                <w:tcPr>
                  <w:tcW w:w="425" w:type="pct"/>
                  <w:tcBorders>
                    <w:tl2br w:val="nil"/>
                    <w:tr2bl w:val="nil"/>
                  </w:tcBorders>
                  <w:noWrap w:val="0"/>
                  <w:vAlign w:val="center"/>
                </w:tcPr>
                <w:p>
                  <w:pPr>
                    <w:pStyle w:val="29"/>
                    <w:keepNext w:val="0"/>
                    <w:keepLines w:val="0"/>
                    <w:widowControl/>
                    <w:suppressLineNumbers w:val="0"/>
                    <w:spacing w:before="9" w:beforeAutospacing="0" w:afterAutospacing="0"/>
                    <w:ind w:left="0" w:right="0"/>
                    <w:jc w:val="center"/>
                    <w:rPr>
                      <w:rFonts w:hint="default"/>
                      <w:kern w:val="2"/>
                      <w:sz w:val="22"/>
                      <w:lang w:val="en-US" w:eastAsia="zh-CN"/>
                    </w:rPr>
                  </w:pPr>
                  <w:r>
                    <w:rPr>
                      <w:kern w:val="2"/>
                      <w:sz w:val="22"/>
                    </w:rPr>
                    <w:t>瓶/a</w:t>
                  </w:r>
                </w:p>
              </w:tc>
              <w:tc>
                <w:tcPr>
                  <w:tcW w:w="871" w:type="pct"/>
                  <w:tcBorders>
                    <w:tl2br w:val="nil"/>
                    <w:tr2bl w:val="nil"/>
                  </w:tcBorders>
                  <w:noWrap w:val="0"/>
                  <w:vAlign w:val="center"/>
                </w:tcPr>
                <w:p>
                  <w:pPr>
                    <w:pStyle w:val="29"/>
                    <w:keepNext w:val="0"/>
                    <w:keepLines w:val="0"/>
                    <w:widowControl/>
                    <w:suppressLineNumbers w:val="0"/>
                    <w:spacing w:before="9" w:beforeAutospacing="0" w:afterAutospacing="0"/>
                    <w:ind w:left="0" w:right="0"/>
                    <w:jc w:val="center"/>
                    <w:rPr>
                      <w:rFonts w:hint="eastAsia"/>
                      <w:kern w:val="2"/>
                      <w:sz w:val="22"/>
                      <w:lang w:val="en-US" w:eastAsia="zh-CN"/>
                    </w:rPr>
                  </w:pPr>
                  <w:r>
                    <w:rPr>
                      <w:kern w:val="2"/>
                      <w:sz w:val="22"/>
                    </w:rPr>
                    <w:t>36</w:t>
                  </w:r>
                </w:p>
              </w:tc>
              <w:tc>
                <w:tcPr>
                  <w:tcW w:w="522" w:type="pct"/>
                  <w:tcBorders>
                    <w:tl2br w:val="nil"/>
                    <w:tr2bl w:val="nil"/>
                  </w:tcBorders>
                  <w:noWrap w:val="0"/>
                  <w:vAlign w:val="center"/>
                </w:tcPr>
                <w:p>
                  <w:pPr>
                    <w:pStyle w:val="29"/>
                    <w:keepNext w:val="0"/>
                    <w:keepLines w:val="0"/>
                    <w:widowControl/>
                    <w:suppressLineNumbers w:val="0"/>
                    <w:spacing w:before="9" w:beforeAutospacing="0" w:afterAutospacing="0"/>
                    <w:ind w:left="0" w:right="0"/>
                    <w:jc w:val="center"/>
                    <w:rPr>
                      <w:rFonts w:hint="default"/>
                      <w:kern w:val="2"/>
                      <w:sz w:val="22"/>
                      <w:lang w:val="en-US" w:eastAsia="zh-CN"/>
                    </w:rPr>
                  </w:pPr>
                  <w:r>
                    <w:rPr>
                      <w:rFonts w:hint="eastAsia"/>
                      <w:kern w:val="2"/>
                      <w:sz w:val="22"/>
                      <w:lang w:val="en-US" w:eastAsia="zh-CN"/>
                    </w:rPr>
                    <w:t>26</w:t>
                  </w:r>
                </w:p>
              </w:tc>
              <w:tc>
                <w:tcPr>
                  <w:tcW w:w="766" w:type="pct"/>
                  <w:tcBorders>
                    <w:tl2br w:val="nil"/>
                    <w:tr2bl w:val="nil"/>
                  </w:tcBorders>
                  <w:noWrap w:val="0"/>
                  <w:vAlign w:val="center"/>
                </w:tcPr>
                <w:p>
                  <w:pPr>
                    <w:pStyle w:val="29"/>
                    <w:keepNext w:val="0"/>
                    <w:keepLines w:val="0"/>
                    <w:widowControl/>
                    <w:suppressLineNumbers w:val="0"/>
                    <w:spacing w:before="9" w:beforeAutospacing="0" w:afterAutospacing="0"/>
                    <w:ind w:left="0" w:right="0"/>
                    <w:jc w:val="center"/>
                    <w:rPr>
                      <w:rFonts w:hint="default" w:ascii="宋体" w:hAnsi="宋体" w:eastAsia="宋体" w:cs="宋体"/>
                      <w:kern w:val="2"/>
                      <w:sz w:val="22"/>
                      <w:szCs w:val="22"/>
                      <w:lang w:val="en-US" w:eastAsia="zh-CN" w:bidi="zh-CN"/>
                    </w:rPr>
                  </w:pPr>
                  <w:r>
                    <w:rPr>
                      <w:kern w:val="2"/>
                      <w:sz w:val="22"/>
                    </w:rPr>
                    <w:t>外购</w:t>
                  </w:r>
                </w:p>
              </w:tc>
              <w:tc>
                <w:tcPr>
                  <w:tcW w:w="797" w:type="pct"/>
                  <w:tcBorders>
                    <w:tl2br w:val="nil"/>
                    <w:tr2bl w:val="nil"/>
                  </w:tcBorders>
                  <w:noWrap w:val="0"/>
                  <w:vAlign w:val="center"/>
                </w:tcPr>
                <w:p>
                  <w:pPr>
                    <w:pStyle w:val="29"/>
                    <w:keepNext w:val="0"/>
                    <w:keepLines w:val="0"/>
                    <w:widowControl/>
                    <w:suppressLineNumbers w:val="0"/>
                    <w:spacing w:before="9" w:beforeAutospacing="0" w:afterAutospacing="0"/>
                    <w:ind w:left="0" w:right="0"/>
                    <w:jc w:val="center"/>
                    <w:rPr>
                      <w:rFonts w:hint="default"/>
                      <w:kern w:val="2"/>
                      <w:sz w:val="22"/>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97" w:hRule="atLeast"/>
                <w:jc w:val="center"/>
              </w:trPr>
              <w:tc>
                <w:tcPr>
                  <w:tcW w:w="446"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p>
              </w:tc>
              <w:tc>
                <w:tcPr>
                  <w:tcW w:w="1169" w:type="pct"/>
                  <w:tcBorders>
                    <w:tl2br w:val="nil"/>
                    <w:tr2bl w:val="nil"/>
                  </w:tcBorders>
                  <w:noWrap w:val="0"/>
                  <w:vAlign w:val="center"/>
                </w:tcPr>
                <w:p>
                  <w:pPr>
                    <w:pStyle w:val="29"/>
                    <w:keepNext w:val="0"/>
                    <w:keepLines w:val="0"/>
                    <w:widowControl/>
                    <w:suppressLineNumbers w:val="0"/>
                    <w:spacing w:before="9" w:beforeAutospacing="0" w:afterAutospacing="0"/>
                    <w:ind w:left="0" w:right="0"/>
                    <w:jc w:val="center"/>
                    <w:rPr>
                      <w:rFonts w:hint="default"/>
                      <w:kern w:val="2"/>
                      <w:sz w:val="22"/>
                      <w:lang w:val="en-US" w:eastAsia="zh-CN"/>
                    </w:rPr>
                  </w:pPr>
                  <w:r>
                    <w:rPr>
                      <w:kern w:val="2"/>
                      <w:sz w:val="22"/>
                    </w:rPr>
                    <w:t>电</w:t>
                  </w:r>
                </w:p>
              </w:tc>
              <w:tc>
                <w:tcPr>
                  <w:tcW w:w="425" w:type="pct"/>
                  <w:tcBorders>
                    <w:tl2br w:val="nil"/>
                    <w:tr2bl w:val="nil"/>
                  </w:tcBorders>
                  <w:noWrap w:val="0"/>
                  <w:vAlign w:val="center"/>
                </w:tcPr>
                <w:p>
                  <w:pPr>
                    <w:pStyle w:val="29"/>
                    <w:keepNext w:val="0"/>
                    <w:keepLines w:val="0"/>
                    <w:widowControl/>
                    <w:suppressLineNumbers w:val="0"/>
                    <w:spacing w:before="9" w:beforeAutospacing="0" w:afterAutospacing="0"/>
                    <w:ind w:left="0" w:right="0"/>
                    <w:jc w:val="center"/>
                    <w:rPr>
                      <w:rFonts w:hint="default"/>
                      <w:kern w:val="2"/>
                      <w:sz w:val="22"/>
                      <w:lang w:val="en-US" w:eastAsia="zh-CN"/>
                    </w:rPr>
                  </w:pPr>
                  <w:r>
                    <w:rPr>
                      <w:kern w:val="2"/>
                      <w:sz w:val="22"/>
                    </w:rPr>
                    <w:t>万 kWh/a</w:t>
                  </w:r>
                </w:p>
              </w:tc>
              <w:tc>
                <w:tcPr>
                  <w:tcW w:w="871" w:type="pct"/>
                  <w:tcBorders>
                    <w:tl2br w:val="nil"/>
                    <w:tr2bl w:val="nil"/>
                  </w:tcBorders>
                  <w:noWrap w:val="0"/>
                  <w:vAlign w:val="center"/>
                </w:tcPr>
                <w:p>
                  <w:pPr>
                    <w:pStyle w:val="29"/>
                    <w:keepNext w:val="0"/>
                    <w:keepLines w:val="0"/>
                    <w:widowControl/>
                    <w:suppressLineNumbers w:val="0"/>
                    <w:spacing w:before="9" w:beforeAutospacing="0" w:afterAutospacing="0"/>
                    <w:ind w:left="0" w:right="0"/>
                    <w:jc w:val="center"/>
                    <w:rPr>
                      <w:rFonts w:hint="eastAsia"/>
                      <w:kern w:val="2"/>
                      <w:sz w:val="22"/>
                      <w:lang w:val="en-US" w:eastAsia="zh-CN"/>
                    </w:rPr>
                  </w:pPr>
                  <w:r>
                    <w:rPr>
                      <w:kern w:val="2"/>
                      <w:sz w:val="22"/>
                    </w:rPr>
                    <w:t>5.6</w:t>
                  </w:r>
                </w:p>
              </w:tc>
              <w:tc>
                <w:tcPr>
                  <w:tcW w:w="522" w:type="pct"/>
                  <w:tcBorders>
                    <w:tl2br w:val="nil"/>
                    <w:tr2bl w:val="nil"/>
                  </w:tcBorders>
                  <w:noWrap w:val="0"/>
                  <w:vAlign w:val="center"/>
                </w:tcPr>
                <w:p>
                  <w:pPr>
                    <w:pStyle w:val="29"/>
                    <w:keepNext w:val="0"/>
                    <w:keepLines w:val="0"/>
                    <w:widowControl/>
                    <w:suppressLineNumbers w:val="0"/>
                    <w:spacing w:before="9" w:beforeAutospacing="0" w:afterAutospacing="0"/>
                    <w:ind w:left="0" w:right="0"/>
                    <w:jc w:val="center"/>
                    <w:rPr>
                      <w:rFonts w:hint="default"/>
                      <w:kern w:val="2"/>
                      <w:sz w:val="22"/>
                      <w:lang w:val="en-US" w:eastAsia="zh-CN"/>
                    </w:rPr>
                  </w:pPr>
                  <w:r>
                    <w:rPr>
                      <w:rFonts w:hint="eastAsia"/>
                      <w:kern w:val="2"/>
                      <w:sz w:val="22"/>
                      <w:lang w:val="en-US" w:eastAsia="zh-CN"/>
                    </w:rPr>
                    <w:t>5.5</w:t>
                  </w:r>
                </w:p>
              </w:tc>
              <w:tc>
                <w:tcPr>
                  <w:tcW w:w="766" w:type="pct"/>
                  <w:tcBorders>
                    <w:tl2br w:val="nil"/>
                    <w:tr2bl w:val="nil"/>
                  </w:tcBorders>
                  <w:noWrap w:val="0"/>
                  <w:vAlign w:val="center"/>
                </w:tcPr>
                <w:p>
                  <w:pPr>
                    <w:pStyle w:val="29"/>
                    <w:keepNext w:val="0"/>
                    <w:keepLines w:val="0"/>
                    <w:widowControl/>
                    <w:suppressLineNumbers w:val="0"/>
                    <w:spacing w:before="9" w:beforeAutospacing="0" w:afterAutospacing="0"/>
                    <w:ind w:left="0" w:right="0"/>
                    <w:jc w:val="center"/>
                    <w:rPr>
                      <w:rFonts w:hint="default" w:ascii="宋体" w:hAnsi="宋体" w:eastAsia="宋体" w:cs="宋体"/>
                      <w:kern w:val="2"/>
                      <w:sz w:val="22"/>
                      <w:szCs w:val="22"/>
                      <w:lang w:val="en-US" w:eastAsia="zh-CN" w:bidi="zh-CN"/>
                    </w:rPr>
                  </w:pPr>
                  <w:r>
                    <w:rPr>
                      <w:kern w:val="2"/>
                      <w:sz w:val="22"/>
                    </w:rPr>
                    <w:t>园区供电管网</w:t>
                  </w:r>
                </w:p>
              </w:tc>
              <w:tc>
                <w:tcPr>
                  <w:tcW w:w="797" w:type="pct"/>
                  <w:tcBorders>
                    <w:tl2br w:val="nil"/>
                    <w:tr2bl w:val="nil"/>
                  </w:tcBorders>
                  <w:noWrap w:val="0"/>
                  <w:vAlign w:val="center"/>
                </w:tcPr>
                <w:p>
                  <w:pPr>
                    <w:pStyle w:val="29"/>
                    <w:keepNext w:val="0"/>
                    <w:keepLines w:val="0"/>
                    <w:widowControl/>
                    <w:suppressLineNumbers w:val="0"/>
                    <w:spacing w:before="9" w:beforeAutospacing="0" w:afterAutospacing="0"/>
                    <w:ind w:left="0" w:right="0"/>
                    <w:jc w:val="center"/>
                    <w:rPr>
                      <w:rFonts w:hint="default"/>
                      <w:kern w:val="2"/>
                      <w:sz w:val="22"/>
                      <w:lang w:val="en-US" w:eastAsia="zh-CN"/>
                    </w:rPr>
                  </w:pPr>
                </w:p>
              </w:tc>
            </w:tr>
          </w:tbl>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2.2.2项目设备使用情况</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rPr>
                <w:rFonts w:hint="eastAsia" w:ascii="宋体" w:hAnsi="宋体" w:eastAsia="宋体" w:cs="宋体"/>
                <w:b/>
                <w:bCs/>
                <w:color w:val="auto"/>
                <w:kern w:val="2"/>
                <w:sz w:val="21"/>
                <w:szCs w:val="21"/>
                <w:highlight w:val="none"/>
                <w:lang w:val="en-US" w:eastAsia="zh-CN"/>
              </w:rPr>
            </w:pPr>
            <w:r>
              <w:rPr>
                <w:rFonts w:hint="eastAsia" w:ascii="宋体" w:hAnsi="宋体" w:eastAsia="宋体" w:cs="宋体"/>
                <w:b/>
                <w:bCs/>
                <w:color w:val="auto"/>
                <w:kern w:val="2"/>
                <w:sz w:val="21"/>
                <w:szCs w:val="21"/>
                <w:highlight w:val="none"/>
                <w:lang w:val="en-US" w:eastAsia="zh-CN"/>
              </w:rPr>
              <w:t>表2-2.2-3  项目主要设备清单</w:t>
            </w:r>
          </w:p>
          <w:tbl>
            <w:tblPr>
              <w:tblStyle w:val="18"/>
              <w:tblW w:w="4997" w:type="pct"/>
              <w:jc w:val="center"/>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autofit"/>
              <w:tblCellMar>
                <w:top w:w="0" w:type="dxa"/>
                <w:left w:w="28" w:type="dxa"/>
                <w:bottom w:w="0" w:type="dxa"/>
                <w:right w:w="28" w:type="dxa"/>
              </w:tblCellMar>
            </w:tblPr>
            <w:tblGrid>
              <w:gridCol w:w="557"/>
              <w:gridCol w:w="1515"/>
              <w:gridCol w:w="2583"/>
              <w:gridCol w:w="1383"/>
              <w:gridCol w:w="1509"/>
              <w:gridCol w:w="1346"/>
            </w:tblGrid>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PrEx>
              <w:trPr>
                <w:trHeight w:val="204" w:hRule="atLeast"/>
                <w:jc w:val="center"/>
              </w:trPr>
              <w:tc>
                <w:tcPr>
                  <w:tcW w:w="31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序号</w:t>
                  </w:r>
                </w:p>
              </w:tc>
              <w:tc>
                <w:tcPr>
                  <w:tcW w:w="85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设备名称</w:t>
                  </w:r>
                </w:p>
              </w:tc>
              <w:tc>
                <w:tcPr>
                  <w:tcW w:w="145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规格型号</w:t>
                  </w:r>
                </w:p>
              </w:tc>
              <w:tc>
                <w:tcPr>
                  <w:tcW w:w="77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r>
                    <w:rPr>
                      <w:rFonts w:hint="eastAsia" w:ascii="Times New Roman" w:hAnsi="Times New Roman" w:eastAsia="宋体" w:cs="Times New Roman"/>
                      <w:color w:val="auto"/>
                      <w:kern w:val="2"/>
                      <w:sz w:val="21"/>
                      <w:szCs w:val="21"/>
                      <w:highlight w:val="none"/>
                      <w:lang w:val="en-US" w:eastAsia="zh-CN"/>
                    </w:rPr>
                    <w:t>环评</w:t>
                  </w:r>
                  <w:r>
                    <w:rPr>
                      <w:rFonts w:hint="default" w:ascii="Times New Roman" w:hAnsi="Times New Roman" w:eastAsia="宋体" w:cs="Times New Roman"/>
                      <w:color w:val="auto"/>
                      <w:kern w:val="2"/>
                      <w:sz w:val="21"/>
                      <w:szCs w:val="21"/>
                      <w:highlight w:val="none"/>
                      <w:lang w:val="en-US" w:eastAsia="zh-CN"/>
                    </w:rPr>
                    <w:t>数量</w:t>
                  </w:r>
                </w:p>
              </w:tc>
              <w:tc>
                <w:tcPr>
                  <w:tcW w:w="84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r>
                    <w:rPr>
                      <w:rFonts w:hint="eastAsia" w:ascii="Times New Roman" w:hAnsi="Times New Roman" w:eastAsia="宋体" w:cs="Times New Roman"/>
                      <w:color w:val="auto"/>
                      <w:kern w:val="2"/>
                      <w:sz w:val="21"/>
                      <w:szCs w:val="21"/>
                      <w:highlight w:val="none"/>
                      <w:lang w:val="en-US" w:eastAsia="zh-CN"/>
                    </w:rPr>
                    <w:t>实际数量</w:t>
                  </w:r>
                </w:p>
              </w:tc>
              <w:tc>
                <w:tcPr>
                  <w:tcW w:w="75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eastAsia" w:ascii="Times New Roman" w:hAnsi="Times New Roman" w:eastAsia="宋体" w:cs="Times New Roman"/>
                      <w:color w:val="auto"/>
                      <w:kern w:val="2"/>
                      <w:sz w:val="21"/>
                      <w:szCs w:val="21"/>
                      <w:highlight w:val="none"/>
                      <w:lang w:val="en-US" w:eastAsia="zh-CN"/>
                    </w:rPr>
                  </w:pPr>
                  <w:r>
                    <w:rPr>
                      <w:rFonts w:hint="eastAsia" w:ascii="Times New Roman" w:hAnsi="Times New Roman" w:eastAsia="宋体" w:cs="Times New Roman"/>
                      <w:color w:val="auto"/>
                      <w:kern w:val="2"/>
                      <w:sz w:val="21"/>
                      <w:szCs w:val="21"/>
                      <w:highlight w:val="none"/>
                      <w:lang w:val="en-US" w:eastAsia="zh-CN"/>
                    </w:rPr>
                    <w:t>备注</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255" w:hRule="atLeast"/>
                <w:jc w:val="center"/>
              </w:trPr>
              <w:tc>
                <w:tcPr>
                  <w:tcW w:w="313" w:type="pct"/>
                  <w:tcBorders>
                    <w:bottom w:val="single" w:color="auto" w:sz="4" w:space="0"/>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1</w:t>
                  </w:r>
                </w:p>
              </w:tc>
              <w:tc>
                <w:tcPr>
                  <w:tcW w:w="851" w:type="pct"/>
                  <w:tcBorders>
                    <w:bottom w:val="single" w:color="auto" w:sz="4"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车床</w:t>
                  </w:r>
                </w:p>
              </w:tc>
              <w:tc>
                <w:tcPr>
                  <w:tcW w:w="1451" w:type="pct"/>
                  <w:tcBorders>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C620</w:t>
                  </w:r>
                </w:p>
              </w:tc>
              <w:tc>
                <w:tcPr>
                  <w:tcW w:w="1400"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1台</w:t>
                  </w:r>
                </w:p>
              </w:tc>
              <w:tc>
                <w:tcPr>
                  <w:tcW w:w="152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1台</w:t>
                  </w:r>
                </w:p>
              </w:tc>
              <w:tc>
                <w:tcPr>
                  <w:tcW w:w="75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r>
                    <w:rPr>
                      <w:rFonts w:hint="eastAsia" w:ascii="Times New Roman" w:hAnsi="Times New Roman" w:eastAsia="宋体" w:cs="Times New Roman"/>
                      <w:color w:val="auto"/>
                      <w:kern w:val="2"/>
                      <w:sz w:val="21"/>
                      <w:szCs w:val="21"/>
                      <w:highlight w:val="none"/>
                      <w:lang w:val="en-US" w:eastAsia="zh-CN"/>
                    </w:rPr>
                    <w:t>/</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PrEx>
              <w:trPr>
                <w:trHeight w:val="104" w:hRule="atLeast"/>
                <w:jc w:val="center"/>
              </w:trPr>
              <w:tc>
                <w:tcPr>
                  <w:tcW w:w="313" w:type="pct"/>
                  <w:tcBorders>
                    <w:top w:val="single" w:color="auto" w:sz="4" w:space="0"/>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2</w:t>
                  </w:r>
                </w:p>
              </w:tc>
              <w:tc>
                <w:tcPr>
                  <w:tcW w:w="851" w:type="pct"/>
                  <w:tcBorders>
                    <w:top w:val="single" w:color="auto" w:sz="4" w:space="0"/>
                    <w:bottom w:val="single" w:color="auto" w:sz="4"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车床</w:t>
                  </w:r>
                </w:p>
              </w:tc>
              <w:tc>
                <w:tcPr>
                  <w:tcW w:w="1451" w:type="pct"/>
                  <w:tcBorders>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C6250</w:t>
                  </w:r>
                </w:p>
              </w:tc>
              <w:tc>
                <w:tcPr>
                  <w:tcW w:w="1400"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1台</w:t>
                  </w:r>
                </w:p>
              </w:tc>
              <w:tc>
                <w:tcPr>
                  <w:tcW w:w="152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1台</w:t>
                  </w:r>
                </w:p>
              </w:tc>
              <w:tc>
                <w:tcPr>
                  <w:tcW w:w="1362"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default" w:ascii="Times New Roman" w:hAnsi="Times New Roman" w:eastAsia="宋体" w:cs="Times New Roman"/>
                      <w:color w:val="auto"/>
                      <w:kern w:val="2"/>
                      <w:sz w:val="21"/>
                      <w:szCs w:val="21"/>
                      <w:highlight w:val="none"/>
                      <w:lang w:val="en-US" w:eastAsia="zh-CN"/>
                    </w:rPr>
                  </w:pPr>
                  <w:r>
                    <w:rPr>
                      <w:rFonts w:hint="eastAsia" w:ascii="Times New Roman" w:hAnsi="Times New Roman" w:eastAsia="宋体" w:cs="Times New Roman"/>
                      <w:color w:val="auto"/>
                      <w:kern w:val="2"/>
                      <w:sz w:val="21"/>
                      <w:szCs w:val="21"/>
                      <w:highlight w:val="none"/>
                      <w:lang w:val="en-US" w:eastAsia="zh-CN"/>
                    </w:rPr>
                    <w:t>/</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PrEx>
              <w:trPr>
                <w:trHeight w:val="116" w:hRule="atLeast"/>
                <w:jc w:val="center"/>
              </w:trPr>
              <w:tc>
                <w:tcPr>
                  <w:tcW w:w="313" w:type="pct"/>
                  <w:tcBorders>
                    <w:bottom w:val="single" w:color="auto" w:sz="4" w:space="0"/>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3</w:t>
                  </w:r>
                </w:p>
              </w:tc>
              <w:tc>
                <w:tcPr>
                  <w:tcW w:w="851" w:type="pct"/>
                  <w:tcBorders>
                    <w:top w:val="single" w:color="auto" w:sz="4"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车床</w:t>
                  </w:r>
                </w:p>
              </w:tc>
              <w:tc>
                <w:tcPr>
                  <w:tcW w:w="1451" w:type="pct"/>
                  <w:tcBorders>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C6180</w:t>
                  </w:r>
                </w:p>
              </w:tc>
              <w:tc>
                <w:tcPr>
                  <w:tcW w:w="1400"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1台</w:t>
                  </w:r>
                </w:p>
              </w:tc>
              <w:tc>
                <w:tcPr>
                  <w:tcW w:w="152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1台</w:t>
                  </w:r>
                </w:p>
              </w:tc>
              <w:tc>
                <w:tcPr>
                  <w:tcW w:w="1362"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default" w:ascii="Times New Roman" w:hAnsi="Times New Roman" w:eastAsia="宋体" w:cs="Times New Roman"/>
                      <w:color w:val="auto"/>
                      <w:kern w:val="2"/>
                      <w:sz w:val="21"/>
                      <w:szCs w:val="21"/>
                      <w:highlight w:val="none"/>
                      <w:lang w:val="en-US" w:eastAsia="zh-CN"/>
                    </w:rPr>
                  </w:pPr>
                  <w:r>
                    <w:rPr>
                      <w:rFonts w:hint="eastAsia" w:ascii="Times New Roman" w:hAnsi="Times New Roman" w:eastAsia="宋体" w:cs="Times New Roman"/>
                      <w:color w:val="auto"/>
                      <w:kern w:val="2"/>
                      <w:sz w:val="21"/>
                      <w:szCs w:val="21"/>
                      <w:highlight w:val="none"/>
                      <w:lang w:val="en-US" w:eastAsia="zh-CN"/>
                    </w:rPr>
                    <w:t>/</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PrEx>
              <w:trPr>
                <w:trHeight w:val="116" w:hRule="atLeast"/>
                <w:jc w:val="center"/>
              </w:trPr>
              <w:tc>
                <w:tcPr>
                  <w:tcW w:w="313" w:type="pct"/>
                  <w:tcBorders>
                    <w:top w:val="single" w:color="auto" w:sz="4" w:space="0"/>
                    <w:bottom w:val="single" w:color="auto" w:sz="4" w:space="0"/>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4</w:t>
                  </w:r>
                </w:p>
              </w:tc>
              <w:tc>
                <w:tcPr>
                  <w:tcW w:w="851" w:type="pct"/>
                  <w:tcBorders>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摇臂钻</w:t>
                  </w:r>
                </w:p>
              </w:tc>
              <w:tc>
                <w:tcPr>
                  <w:tcW w:w="1451" w:type="pct"/>
                  <w:tcBorders>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X-32</w:t>
                  </w:r>
                </w:p>
              </w:tc>
              <w:tc>
                <w:tcPr>
                  <w:tcW w:w="1400"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1台</w:t>
                  </w:r>
                </w:p>
              </w:tc>
              <w:tc>
                <w:tcPr>
                  <w:tcW w:w="152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1台</w:t>
                  </w:r>
                </w:p>
              </w:tc>
              <w:tc>
                <w:tcPr>
                  <w:tcW w:w="1362"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default" w:ascii="Times New Roman" w:hAnsi="Times New Roman" w:eastAsia="宋体" w:cs="Times New Roman"/>
                      <w:color w:val="auto"/>
                      <w:kern w:val="2"/>
                      <w:sz w:val="21"/>
                      <w:szCs w:val="21"/>
                      <w:highlight w:val="none"/>
                      <w:lang w:val="en-US" w:eastAsia="zh-CN"/>
                    </w:rPr>
                  </w:pPr>
                  <w:r>
                    <w:rPr>
                      <w:rFonts w:hint="eastAsia" w:ascii="Times New Roman" w:hAnsi="Times New Roman" w:eastAsia="宋体" w:cs="Times New Roman"/>
                      <w:color w:val="auto"/>
                      <w:kern w:val="2"/>
                      <w:sz w:val="21"/>
                      <w:szCs w:val="21"/>
                      <w:highlight w:val="none"/>
                      <w:lang w:val="en-US" w:eastAsia="zh-CN"/>
                    </w:rPr>
                    <w:t>/</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PrEx>
              <w:trPr>
                <w:trHeight w:val="116" w:hRule="atLeast"/>
                <w:jc w:val="center"/>
              </w:trPr>
              <w:tc>
                <w:tcPr>
                  <w:tcW w:w="313" w:type="pct"/>
                  <w:tcBorders>
                    <w:top w:val="single" w:color="auto" w:sz="4" w:space="0"/>
                    <w:bottom w:val="single" w:color="auto" w:sz="4" w:space="0"/>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5</w:t>
                  </w:r>
                </w:p>
              </w:tc>
              <w:tc>
                <w:tcPr>
                  <w:tcW w:w="851" w:type="pct"/>
                  <w:tcBorders>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空气压缩机</w:t>
                  </w:r>
                </w:p>
              </w:tc>
              <w:tc>
                <w:tcPr>
                  <w:tcW w:w="1451" w:type="pct"/>
                  <w:tcBorders>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V-0.6/8</w:t>
                  </w:r>
                </w:p>
              </w:tc>
              <w:tc>
                <w:tcPr>
                  <w:tcW w:w="1400"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1台</w:t>
                  </w:r>
                </w:p>
              </w:tc>
              <w:tc>
                <w:tcPr>
                  <w:tcW w:w="152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1台</w:t>
                  </w:r>
                </w:p>
              </w:tc>
              <w:tc>
                <w:tcPr>
                  <w:tcW w:w="1362"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default" w:ascii="Times New Roman" w:hAnsi="Times New Roman" w:eastAsia="宋体" w:cs="Times New Roman"/>
                      <w:color w:val="auto"/>
                      <w:kern w:val="2"/>
                      <w:sz w:val="21"/>
                      <w:szCs w:val="21"/>
                      <w:highlight w:val="none"/>
                      <w:lang w:val="en-US" w:eastAsia="zh-CN"/>
                    </w:rPr>
                  </w:pPr>
                  <w:r>
                    <w:rPr>
                      <w:rFonts w:hint="eastAsia" w:ascii="Times New Roman" w:hAnsi="Times New Roman" w:eastAsia="宋体" w:cs="Times New Roman"/>
                      <w:color w:val="auto"/>
                      <w:kern w:val="2"/>
                      <w:sz w:val="21"/>
                      <w:szCs w:val="21"/>
                      <w:highlight w:val="none"/>
                      <w:lang w:val="en-US" w:eastAsia="zh-CN"/>
                    </w:rPr>
                    <w:t>/</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PrEx>
              <w:trPr>
                <w:trHeight w:val="116" w:hRule="atLeast"/>
                <w:jc w:val="center"/>
              </w:trPr>
              <w:tc>
                <w:tcPr>
                  <w:tcW w:w="313" w:type="pct"/>
                  <w:tcBorders>
                    <w:top w:val="single" w:color="auto" w:sz="4" w:space="0"/>
                    <w:bottom w:val="single" w:color="auto" w:sz="4" w:space="0"/>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6</w:t>
                  </w:r>
                </w:p>
              </w:tc>
              <w:tc>
                <w:tcPr>
                  <w:tcW w:w="851" w:type="pct"/>
                  <w:tcBorders>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卷板机</w:t>
                  </w:r>
                </w:p>
              </w:tc>
              <w:tc>
                <w:tcPr>
                  <w:tcW w:w="1451" w:type="pct"/>
                  <w:tcBorders>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WII-12x200</w:t>
                  </w:r>
                </w:p>
              </w:tc>
              <w:tc>
                <w:tcPr>
                  <w:tcW w:w="1400"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1台</w:t>
                  </w:r>
                </w:p>
              </w:tc>
              <w:tc>
                <w:tcPr>
                  <w:tcW w:w="152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1台</w:t>
                  </w:r>
                </w:p>
              </w:tc>
              <w:tc>
                <w:tcPr>
                  <w:tcW w:w="1362"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default" w:ascii="Times New Roman" w:hAnsi="Times New Roman" w:eastAsia="宋体" w:cs="Times New Roman"/>
                      <w:color w:val="auto"/>
                      <w:kern w:val="2"/>
                      <w:sz w:val="21"/>
                      <w:szCs w:val="21"/>
                      <w:highlight w:val="none"/>
                      <w:lang w:val="en-US" w:eastAsia="zh-CN"/>
                    </w:rPr>
                  </w:pPr>
                  <w:r>
                    <w:rPr>
                      <w:rFonts w:hint="eastAsia" w:ascii="Times New Roman" w:hAnsi="Times New Roman" w:eastAsia="宋体" w:cs="Times New Roman"/>
                      <w:color w:val="auto"/>
                      <w:kern w:val="2"/>
                      <w:sz w:val="21"/>
                      <w:szCs w:val="21"/>
                      <w:highlight w:val="none"/>
                      <w:lang w:val="en-US" w:eastAsia="zh-CN"/>
                    </w:rPr>
                    <w:t>/</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PrEx>
              <w:trPr>
                <w:trHeight w:val="182" w:hRule="atLeast"/>
                <w:jc w:val="center"/>
              </w:trPr>
              <w:tc>
                <w:tcPr>
                  <w:tcW w:w="313" w:type="pct"/>
                  <w:tcBorders>
                    <w:top w:val="single" w:color="auto" w:sz="4" w:space="0"/>
                    <w:bottom w:val="single" w:color="auto" w:sz="4" w:space="0"/>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7</w:t>
                  </w:r>
                </w:p>
              </w:tc>
              <w:tc>
                <w:tcPr>
                  <w:tcW w:w="851" w:type="pct"/>
                  <w:tcBorders>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电焊机</w:t>
                  </w:r>
                </w:p>
              </w:tc>
              <w:tc>
                <w:tcPr>
                  <w:tcW w:w="1451" w:type="pct"/>
                  <w:tcBorders>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Zxz-300</w:t>
                  </w:r>
                </w:p>
              </w:tc>
              <w:tc>
                <w:tcPr>
                  <w:tcW w:w="1400"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default" w:ascii="Times New Roman" w:hAnsi="Times New Roman" w:eastAsia="宋体" w:cs="Times New Roman"/>
                      <w:color w:val="auto"/>
                      <w:kern w:val="2"/>
                      <w:sz w:val="21"/>
                      <w:szCs w:val="21"/>
                      <w:highlight w:val="none"/>
                      <w:lang w:val="en-US" w:eastAsia="zh-CN"/>
                    </w:rPr>
                  </w:pPr>
                  <w:r>
                    <w:rPr>
                      <w:rFonts w:hint="eastAsia" w:ascii="Times New Roman" w:hAnsi="Times New Roman" w:eastAsia="宋体" w:cs="Times New Roman"/>
                      <w:color w:val="auto"/>
                      <w:kern w:val="2"/>
                      <w:sz w:val="21"/>
                      <w:szCs w:val="21"/>
                      <w:highlight w:val="none"/>
                      <w:lang w:val="en-US" w:eastAsia="zh-CN"/>
                    </w:rPr>
                    <w:t>8</w:t>
                  </w:r>
                  <w:r>
                    <w:rPr>
                      <w:rFonts w:hint="default" w:ascii="Times New Roman" w:hAnsi="Times New Roman" w:eastAsia="宋体" w:cs="Times New Roman"/>
                      <w:color w:val="auto"/>
                      <w:kern w:val="2"/>
                      <w:sz w:val="21"/>
                      <w:szCs w:val="21"/>
                      <w:highlight w:val="none"/>
                      <w:lang w:val="en-US" w:eastAsia="zh-CN"/>
                    </w:rPr>
                    <w:t>台</w:t>
                  </w:r>
                </w:p>
              </w:tc>
              <w:tc>
                <w:tcPr>
                  <w:tcW w:w="152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default" w:ascii="Times New Roman" w:hAnsi="Times New Roman" w:eastAsia="宋体" w:cs="Times New Roman"/>
                      <w:color w:val="auto"/>
                      <w:kern w:val="2"/>
                      <w:sz w:val="21"/>
                      <w:szCs w:val="21"/>
                      <w:highlight w:val="none"/>
                      <w:lang w:val="en-US" w:eastAsia="zh-CN"/>
                    </w:rPr>
                  </w:pPr>
                  <w:r>
                    <w:rPr>
                      <w:rFonts w:hint="eastAsia" w:ascii="Times New Roman" w:hAnsi="Times New Roman" w:eastAsia="宋体" w:cs="Times New Roman"/>
                      <w:color w:val="auto"/>
                      <w:kern w:val="2"/>
                      <w:sz w:val="21"/>
                      <w:szCs w:val="21"/>
                      <w:highlight w:val="none"/>
                      <w:lang w:val="en-US" w:eastAsia="zh-CN"/>
                    </w:rPr>
                    <w:t>8</w:t>
                  </w:r>
                  <w:r>
                    <w:rPr>
                      <w:rFonts w:hint="default" w:ascii="Times New Roman" w:hAnsi="Times New Roman" w:eastAsia="宋体" w:cs="Times New Roman"/>
                      <w:color w:val="auto"/>
                      <w:kern w:val="2"/>
                      <w:sz w:val="21"/>
                      <w:szCs w:val="21"/>
                      <w:highlight w:val="none"/>
                      <w:lang w:val="en-US" w:eastAsia="zh-CN"/>
                    </w:rPr>
                    <w:t>台</w:t>
                  </w:r>
                </w:p>
              </w:tc>
              <w:tc>
                <w:tcPr>
                  <w:tcW w:w="1362"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default" w:ascii="Times New Roman" w:hAnsi="Times New Roman" w:eastAsia="宋体" w:cs="Times New Roman"/>
                      <w:color w:val="auto"/>
                      <w:kern w:val="2"/>
                      <w:sz w:val="21"/>
                      <w:szCs w:val="21"/>
                      <w:highlight w:val="none"/>
                      <w:lang w:val="en-US" w:eastAsia="zh-CN"/>
                    </w:rPr>
                  </w:pPr>
                  <w:r>
                    <w:rPr>
                      <w:rFonts w:hint="eastAsia" w:ascii="Times New Roman" w:hAnsi="Times New Roman" w:eastAsia="宋体" w:cs="Times New Roman"/>
                      <w:color w:val="auto"/>
                      <w:kern w:val="2"/>
                      <w:sz w:val="21"/>
                      <w:szCs w:val="21"/>
                      <w:highlight w:val="none"/>
                      <w:lang w:val="en-US" w:eastAsia="zh-CN"/>
                    </w:rPr>
                    <w:t>/</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PrEx>
              <w:trPr>
                <w:trHeight w:val="116" w:hRule="atLeast"/>
                <w:jc w:val="center"/>
              </w:trPr>
              <w:tc>
                <w:tcPr>
                  <w:tcW w:w="313" w:type="pct"/>
                  <w:tcBorders>
                    <w:top w:val="single" w:color="auto" w:sz="4" w:space="0"/>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8</w:t>
                  </w:r>
                </w:p>
              </w:tc>
              <w:tc>
                <w:tcPr>
                  <w:tcW w:w="851" w:type="pct"/>
                  <w:tcBorders>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台钻</w:t>
                  </w:r>
                </w:p>
              </w:tc>
              <w:tc>
                <w:tcPr>
                  <w:tcW w:w="1451" w:type="pct"/>
                  <w:tcBorders>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right="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Z4018- 1</w:t>
                  </w:r>
                </w:p>
              </w:tc>
              <w:tc>
                <w:tcPr>
                  <w:tcW w:w="1400"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1台</w:t>
                  </w:r>
                </w:p>
              </w:tc>
              <w:tc>
                <w:tcPr>
                  <w:tcW w:w="152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1台</w:t>
                  </w:r>
                </w:p>
              </w:tc>
              <w:tc>
                <w:tcPr>
                  <w:tcW w:w="1362"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100" w:afterLines="-2147483648" w:afterAutospacing="1" w:line="240" w:lineRule="auto"/>
                    <w:ind w:left="0" w:leftChars="0" w:right="0" w:rightChars="0"/>
                    <w:jc w:val="center"/>
                    <w:textAlignment w:val="auto"/>
                    <w:rPr>
                      <w:rFonts w:hint="default" w:ascii="Times New Roman" w:hAnsi="Times New Roman" w:eastAsia="宋体" w:cs="Times New Roman"/>
                      <w:color w:val="auto"/>
                      <w:kern w:val="2"/>
                      <w:sz w:val="21"/>
                      <w:szCs w:val="21"/>
                      <w:highlight w:val="none"/>
                      <w:lang w:val="en-US" w:eastAsia="zh-CN"/>
                    </w:rPr>
                  </w:pPr>
                  <w:r>
                    <w:rPr>
                      <w:rFonts w:hint="eastAsia" w:ascii="Times New Roman" w:hAnsi="Times New Roman" w:eastAsia="宋体" w:cs="Times New Roman"/>
                      <w:color w:val="auto"/>
                      <w:kern w:val="2"/>
                      <w:sz w:val="21"/>
                      <w:szCs w:val="21"/>
                      <w:highlight w:val="none"/>
                      <w:lang w:val="en-US" w:eastAsia="zh-CN"/>
                    </w:rPr>
                    <w:t>/</w:t>
                  </w:r>
                </w:p>
              </w:tc>
            </w:tr>
          </w:tbl>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20" w:firstLineChars="200"/>
              <w:jc w:val="both"/>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备注：本项目使用的设备不属于《部分工业行业淘汰落后生产工艺装备和产品指导目录（2010年本）》（工产业[2010]第122号）及《国家产业结构调整指导目录》（2011年）（2013年修正版）中淘汰、限制类设备。</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2.2.3水平衡图</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rightChars="0"/>
              <w:jc w:val="center"/>
              <w:textAlignment w:val="baseline"/>
              <w:rPr>
                <w:rFonts w:hint="eastAsia" w:ascii="宋体" w:hAnsi="宋体" w:eastAsia="宋体" w:cs="宋体"/>
                <w:b/>
                <w:bCs/>
                <w:color w:val="auto"/>
                <w:kern w:val="2"/>
                <w:sz w:val="24"/>
                <w:szCs w:val="24"/>
                <w:highlight w:val="none"/>
              </w:rPr>
            </w:pPr>
            <w:bookmarkStart w:id="5" w:name="_Toc17415"/>
            <w:r>
              <w:rPr>
                <w:kern w:val="2"/>
                <w:sz w:val="20"/>
              </w:rPr>
              <w:drawing>
                <wp:inline distT="0" distB="0" distL="0" distR="0">
                  <wp:extent cx="4878070" cy="1403985"/>
                  <wp:effectExtent l="0" t="0" r="17780" b="5715"/>
                  <wp:docPr id="1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0.jpeg"/>
                          <pic:cNvPicPr>
                            <a:picLocks noChangeAspect="1"/>
                          </pic:cNvPicPr>
                        </pic:nvPicPr>
                        <pic:blipFill>
                          <a:blip r:embed="rId15" cstate="print"/>
                          <a:stretch>
                            <a:fillRect/>
                          </a:stretch>
                        </pic:blipFill>
                        <pic:spPr>
                          <a:xfrm>
                            <a:off x="0" y="0"/>
                            <a:ext cx="4878508" cy="1404366"/>
                          </a:xfrm>
                          <a:prstGeom prst="rect">
                            <a:avLst/>
                          </a:prstGeom>
                        </pic:spPr>
                      </pic:pic>
                    </a:graphicData>
                  </a:graphic>
                </wp:inline>
              </w:drawing>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2650" w:firstLineChars="1100"/>
              <w:jc w:val="both"/>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图</w:t>
            </w:r>
            <w:r>
              <w:rPr>
                <w:rFonts w:hint="eastAsia" w:ascii="宋体" w:hAnsi="宋体" w:eastAsia="宋体" w:cs="宋体"/>
                <w:b/>
                <w:bCs/>
                <w:color w:val="auto"/>
                <w:kern w:val="2"/>
                <w:sz w:val="24"/>
                <w:szCs w:val="24"/>
                <w:highlight w:val="none"/>
                <w:lang w:val="en-US" w:eastAsia="zh-CN"/>
              </w:rPr>
              <w:t xml:space="preserve">2.2-1 </w:t>
            </w:r>
            <w:r>
              <w:rPr>
                <w:rFonts w:hint="eastAsia" w:ascii="宋体" w:hAnsi="宋体" w:eastAsia="宋体" w:cs="宋体"/>
                <w:b/>
                <w:bCs/>
                <w:color w:val="auto"/>
                <w:kern w:val="2"/>
                <w:sz w:val="24"/>
                <w:szCs w:val="24"/>
                <w:highlight w:val="none"/>
              </w:rPr>
              <w:t xml:space="preserve"> 营运期水平衡图</w:t>
            </w:r>
            <w:r>
              <w:rPr>
                <w:rFonts w:hint="eastAsia" w:ascii="宋体" w:hAnsi="宋体" w:eastAsia="宋体" w:cs="宋体"/>
                <w:b/>
                <w:bCs/>
                <w:color w:val="auto"/>
                <w:kern w:val="2"/>
                <w:sz w:val="24"/>
                <w:szCs w:val="24"/>
                <w:highlight w:val="none"/>
                <w:lang w:val="en-US" w:eastAsia="zh-CN"/>
              </w:rPr>
              <w:t xml:space="preserve">  </w:t>
            </w:r>
            <w:r>
              <w:rPr>
                <w:rFonts w:hint="eastAsia" w:ascii="宋体" w:hAnsi="宋体" w:eastAsia="宋体" w:cs="宋体"/>
                <w:b/>
                <w:bCs/>
                <w:color w:val="auto"/>
                <w:kern w:val="2"/>
                <w:sz w:val="24"/>
                <w:szCs w:val="24"/>
                <w:highlight w:val="none"/>
              </w:rPr>
              <w:t>单位：</w:t>
            </w:r>
            <w:r>
              <w:rPr>
                <w:rFonts w:hint="eastAsia" w:ascii="宋体" w:hAnsi="宋体" w:eastAsia="宋体" w:cs="宋体"/>
                <w:b/>
                <w:bCs/>
                <w:color w:val="auto"/>
                <w:kern w:val="2"/>
                <w:sz w:val="24"/>
                <w:szCs w:val="24"/>
                <w:highlight w:val="none"/>
                <w:lang w:val="en-US" w:eastAsia="zh-CN"/>
              </w:rPr>
              <w:t>t</w:t>
            </w:r>
            <w:r>
              <w:rPr>
                <w:rFonts w:hint="eastAsia" w:ascii="宋体" w:hAnsi="宋体" w:eastAsia="宋体" w:cs="宋体"/>
                <w:b/>
                <w:bCs/>
                <w:color w:val="auto"/>
                <w:kern w:val="2"/>
                <w:sz w:val="24"/>
                <w:szCs w:val="24"/>
                <w:highlight w:val="none"/>
              </w:rPr>
              <w:t>/d</w:t>
            </w:r>
            <w:bookmarkEnd w:id="5"/>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lang w:val="en-US" w:eastAsia="zh-CN"/>
              </w:rPr>
              <w:t>2.3</w:t>
            </w:r>
            <w:r>
              <w:rPr>
                <w:rFonts w:hint="eastAsia" w:ascii="宋体" w:hAnsi="宋体" w:eastAsia="宋体" w:cs="宋体"/>
                <w:b/>
                <w:bCs/>
                <w:color w:val="auto"/>
                <w:kern w:val="2"/>
                <w:sz w:val="24"/>
                <w:szCs w:val="24"/>
                <w:highlight w:val="none"/>
              </w:rPr>
              <w:t>主要工艺流程及产物环节</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2.3.1工艺流程</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firstLineChars="200"/>
              <w:jc w:val="left"/>
              <w:textAlignment w:val="auto"/>
              <w:outlineLvl w:val="9"/>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1、工艺流程及产污环节简述</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firstLineChars="200"/>
              <w:jc w:val="left"/>
              <w:textAlignment w:val="auto"/>
              <w:outlineLvl w:val="9"/>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本项目主要包含真空滤油机生产工艺和全自动滤水器生产工艺，具体工艺介绍如下图。</w:t>
            </w:r>
          </w:p>
          <w:p>
            <w:pPr>
              <w:pStyle w:val="2"/>
              <w:keepNext w:val="0"/>
              <w:keepLines w:val="0"/>
              <w:suppressLineNumbers w:val="0"/>
              <w:spacing w:before="0" w:beforeAutospacing="0" w:after="0" w:afterAutospacing="0"/>
              <w:ind w:left="0" w:right="0"/>
              <w:jc w:val="both"/>
              <w:rPr>
                <w:kern w:val="2"/>
                <w:szCs w:val="22"/>
              </w:rPr>
            </w:pPr>
            <w:r>
              <w:rPr>
                <w:sz w:val="20"/>
              </w:rPr>
              <w:drawing>
                <wp:inline distT="0" distB="0" distL="0" distR="0">
                  <wp:extent cx="5220335" cy="2293620"/>
                  <wp:effectExtent l="0" t="0" r="18415" b="11430"/>
                  <wp:docPr id="1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9.jpeg"/>
                          <pic:cNvPicPr>
                            <a:picLocks noChangeAspect="1"/>
                          </pic:cNvPicPr>
                        </pic:nvPicPr>
                        <pic:blipFill>
                          <a:blip r:embed="rId16" cstate="print"/>
                          <a:stretch>
                            <a:fillRect/>
                          </a:stretch>
                        </pic:blipFill>
                        <pic:spPr>
                          <a:xfrm>
                            <a:off x="0" y="0"/>
                            <a:ext cx="5220618" cy="2294001"/>
                          </a:xfrm>
                          <a:prstGeom prst="rect">
                            <a:avLst/>
                          </a:prstGeom>
                        </pic:spPr>
                      </pic:pic>
                    </a:graphicData>
                  </a:graphic>
                </wp:inline>
              </w:drawing>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rightChars="0"/>
              <w:jc w:val="center"/>
              <w:textAlignment w:val="auto"/>
              <w:outlineLvl w:val="9"/>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图2.3-1   真空抽滤机生产工艺流程及产排污图</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firstLineChars="200"/>
              <w:jc w:val="left"/>
              <w:textAlignment w:val="auto"/>
              <w:outlineLvl w:val="9"/>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本厂生产的两种产品滤油机及滤水器的主要工艺基本相同，只存在装配零件的差别，其工艺流程简述如下：</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firstLineChars="200"/>
              <w:jc w:val="left"/>
              <w:textAlignment w:val="auto"/>
              <w:outlineLvl w:val="9"/>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将外购的钢材进行放样下料，按照相关要求分别运往精加工车间和铆焊车间进行加工，在精加工车间经过车床、钻床等工序的精加工后，与在铆焊车间经过焊接的部件进行组装，在把其他外购的零部件进行组装，用空压机对组装后的产品进行空气试压，通过检验质量合格的产品进行喷漆，包装入库。</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firstLineChars="200"/>
              <w:jc w:val="left"/>
              <w:textAlignment w:val="auto"/>
              <w:outlineLvl w:val="9"/>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按图下料：这道工序是按照图纸要求，用车床、切割机、卷板机将钢材、线缆等原材料加工成需要的零件形状。切割原材料时，就产生了噪声、粉尘及边角余料。</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firstLineChars="200"/>
              <w:jc w:val="left"/>
              <w:textAlignment w:val="auto"/>
              <w:outlineLvl w:val="9"/>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精加工：主要是用车床按图纸加工各种不锈钢、碳钢零件，产生不锈钢和碳钢铁屑、边角料、废机油。边角料集中收集、定点存放、统一处理。</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firstLineChars="200"/>
              <w:jc w:val="left"/>
              <w:textAlignment w:val="auto"/>
              <w:outlineLvl w:val="9"/>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焊接：根据设备需要部分需要进行焊接。主要采用电焊机对组立的钢件或者</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firstLineChars="200"/>
              <w:jc w:val="left"/>
              <w:textAlignment w:val="auto"/>
              <w:outlineLvl w:val="9"/>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零部件等进行焊接。机加工中保护焊采用乙炔作为保护气体进行焊接工作。此工序有噪声、焊接烟尘及废焊条产生。</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firstLineChars="200"/>
              <w:jc w:val="left"/>
              <w:textAlignment w:val="auto"/>
              <w:outlineLvl w:val="9"/>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调漆:喷漆前，工人在封闭的调漆室内根据产品需要，按油漆和稀释剂以 3:1 的比例调制油漆。油漆及稀释剂平时均密闭存放在油漆桶内，仅在需要喷漆前， 才调制油漆，通常每次调漆时间仅 15~30 分钟。调漆时，油漆及稀释剂中的有机溶剂挥发产生有机废气，油漆存储有废油漆桶产生。</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firstLineChars="200"/>
              <w:jc w:val="left"/>
              <w:textAlignment w:val="auto"/>
              <w:outlineLvl w:val="9"/>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喷漆:部分产品需对产品表面进行喷漆，达到防锈和美观的效果，喷漆在专用的喷漆房中进行，采用高压无气喷涂，喷漆过程中整个喷漆间基本封闭，呈负压状态。此工序有喷漆废气产生。</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firstLineChars="200"/>
              <w:jc w:val="left"/>
              <w:textAlignment w:val="auto"/>
              <w:outlineLvl w:val="9"/>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装配：按图纸将真空泵、加热器、电机、橡胶圈组装在一起。该过程会产生噪声。</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firstLineChars="200"/>
              <w:jc w:val="left"/>
              <w:textAlignment w:val="auto"/>
              <w:outlineLvl w:val="9"/>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调试：设备装配好后，用水试压进行调试，试压水用后流入沉淀池沉淀后再流入循环水池重复使用。油滤机试车过程中使用的润滑油也存储于油池中，润滑油也重复使用。调试合格就包装入库，不合格则检查维修。</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firstLineChars="200"/>
              <w:jc w:val="left"/>
              <w:textAlignment w:val="auto"/>
              <w:outlineLvl w:val="9"/>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包装入库：将完成的产品进行包装后入库待销售；包装材料为木包装箱，外购，不进行现场制作；在包装过程中会产生废包装材料。</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firstLineChars="200"/>
              <w:jc w:val="left"/>
              <w:textAlignment w:val="auto"/>
              <w:outlineLvl w:val="9"/>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本项目在机械加工时需要机油进行润滑，废油放置在油池中需要时涂抹于钢材表面防锈，循环使用不外排。</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firstLineChars="200"/>
              <w:jc w:val="left"/>
              <w:textAlignment w:val="auto"/>
              <w:outlineLvl w:val="9"/>
              <w:rPr>
                <w:rFonts w:hint="eastAsia" w:ascii="宋体" w:hAnsi="宋体" w:eastAsia="宋体" w:cs="宋体"/>
                <w:color w:val="auto"/>
                <w:kern w:val="2"/>
                <w:sz w:val="24"/>
                <w:szCs w:val="24"/>
                <w:highlight w:val="no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firstLineChars="200"/>
              <w:jc w:val="left"/>
              <w:textAlignment w:val="auto"/>
              <w:outlineLvl w:val="9"/>
              <w:rPr>
                <w:rFonts w:hint="eastAsia" w:ascii="宋体" w:hAnsi="宋体" w:eastAsia="宋体" w:cs="宋体"/>
                <w:color w:val="auto"/>
                <w:kern w:val="2"/>
                <w:sz w:val="24"/>
                <w:szCs w:val="24"/>
                <w:highlight w:val="no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2" w:firstLineChars="200"/>
              <w:jc w:val="left"/>
              <w:textAlignment w:val="auto"/>
              <w:outlineLvl w:val="9"/>
              <w:rPr>
                <w:rFonts w:hint="eastAsia" w:ascii="宋体" w:hAnsi="宋体" w:eastAsia="宋体" w:cs="宋体"/>
                <w:b/>
                <w:bCs/>
                <w:color w:val="auto"/>
                <w:kern w:val="2"/>
                <w:sz w:val="24"/>
                <w:szCs w:val="24"/>
                <w:highlight w:val="none"/>
              </w:rPr>
            </w:pPr>
          </w:p>
        </w:tc>
      </w:tr>
    </w:tbl>
    <w:p>
      <w:pPr>
        <w:pStyle w:val="5"/>
        <w:keepNext/>
        <w:keepLines/>
        <w:pageBreakBefore w:val="0"/>
        <w:widowControl/>
        <w:kinsoku/>
        <w:wordWrap/>
        <w:overflowPunct/>
        <w:topLinePunct w:val="0"/>
        <w:autoSpaceDE/>
        <w:autoSpaceDN/>
        <w:bidi w:val="0"/>
        <w:adjustRightInd w:val="0"/>
        <w:snapToGrid w:val="0"/>
        <w:spacing w:before="0" w:beforeLines="0" w:after="0" w:afterLines="0" w:line="360" w:lineRule="auto"/>
        <w:ind w:left="0" w:leftChars="0" w:right="0" w:rightChars="0" w:firstLine="0" w:firstLineChars="0"/>
        <w:jc w:val="left"/>
        <w:textAlignment w:val="auto"/>
        <w:outlineLvl w:val="0"/>
        <w:rPr>
          <w:rFonts w:hint="eastAsia" w:ascii="宋体" w:hAnsi="宋体" w:eastAsia="宋体" w:cs="宋体"/>
          <w:color w:val="auto"/>
          <w:sz w:val="28"/>
          <w:szCs w:val="16"/>
          <w:highlight w:val="none"/>
        </w:rPr>
        <w:sectPr>
          <w:footerReference r:id="rId9" w:type="default"/>
          <w:pgSz w:w="11906" w:h="16838"/>
          <w:pgMar w:top="873" w:right="1451" w:bottom="873" w:left="1451" w:header="709" w:footer="709" w:gutter="0"/>
          <w:pgBorders>
            <w:top w:val="none" w:sz="0" w:space="0"/>
            <w:left w:val="none" w:sz="0" w:space="0"/>
            <w:bottom w:val="none" w:sz="0" w:space="0"/>
            <w:right w:val="none" w:sz="0" w:space="0"/>
          </w:pgBorders>
          <w:pgNumType w:fmt="decimal" w:start="1"/>
          <w:cols w:space="0" w:num="1"/>
          <w:rtlGutter w:val="0"/>
          <w:docGrid w:linePitch="360" w:charSpace="0"/>
        </w:sectPr>
      </w:pPr>
      <w:bookmarkStart w:id="6" w:name="_Toc2796"/>
    </w:p>
    <w:p>
      <w:pPr>
        <w:pStyle w:val="5"/>
        <w:keepNext/>
        <w:keepLines/>
        <w:pageBreakBefore w:val="0"/>
        <w:widowControl/>
        <w:kinsoku/>
        <w:wordWrap/>
        <w:overflowPunct/>
        <w:topLinePunct w:val="0"/>
        <w:autoSpaceDE/>
        <w:autoSpaceDN/>
        <w:bidi w:val="0"/>
        <w:adjustRightInd w:val="0"/>
        <w:snapToGrid w:val="0"/>
        <w:spacing w:before="0" w:beforeLines="0" w:after="0" w:afterLines="0" w:line="360" w:lineRule="auto"/>
        <w:ind w:left="0" w:leftChars="0" w:right="0" w:rightChars="0" w:firstLine="0" w:firstLineChars="0"/>
        <w:jc w:val="left"/>
        <w:textAlignment w:val="auto"/>
        <w:outlineLvl w:val="0"/>
        <w:rPr>
          <w:rFonts w:hint="eastAsia" w:ascii="宋体" w:hAnsi="宋体" w:eastAsia="宋体" w:cs="宋体"/>
          <w:color w:val="auto"/>
          <w:sz w:val="28"/>
          <w:szCs w:val="16"/>
          <w:highlight w:val="none"/>
          <w:lang w:val="en-US" w:eastAsia="zh-CN"/>
        </w:rPr>
      </w:pPr>
      <w:r>
        <w:rPr>
          <w:rFonts w:hint="eastAsia" w:ascii="宋体" w:hAnsi="宋体" w:eastAsia="宋体" w:cs="宋体"/>
          <w:color w:val="auto"/>
          <w:sz w:val="28"/>
          <w:szCs w:val="16"/>
          <w:highlight w:val="none"/>
        </w:rPr>
        <w:t>表三</w:t>
      </w:r>
      <w:r>
        <w:rPr>
          <w:rFonts w:hint="eastAsia" w:ascii="宋体" w:hAnsi="宋体" w:eastAsia="宋体" w:cs="宋体"/>
          <w:color w:val="auto"/>
          <w:sz w:val="28"/>
          <w:szCs w:val="16"/>
          <w:highlight w:val="none"/>
          <w:lang w:val="en-US" w:eastAsia="zh-CN"/>
        </w:rPr>
        <w:t xml:space="preserve"> 主要污染物的产生、治理及排放</w:t>
      </w:r>
      <w:bookmarkEnd w:id="6"/>
    </w:p>
    <w:tbl>
      <w:tblPr>
        <w:tblStyle w:val="19"/>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20" w:type="dxa"/>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left"/>
              <w:textAlignment w:val="auto"/>
              <w:outlineLvl w:val="9"/>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主要污染源、污染物处理和排放</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left"/>
              <w:textAlignment w:val="auto"/>
              <w:outlineLvl w:val="9"/>
              <w:rPr>
                <w:rFonts w:hint="eastAsia" w:ascii="宋体" w:hAnsi="宋体" w:eastAsia="宋体" w:cs="宋体"/>
                <w:b/>
                <w:bCs/>
                <w:color w:val="auto"/>
                <w:kern w:val="2"/>
                <w:sz w:val="24"/>
                <w:szCs w:val="24"/>
                <w:highlight w:val="none"/>
                <w:lang w:val="en-US" w:eastAsia="zh-CN"/>
              </w:rPr>
            </w:pPr>
            <w:r>
              <w:rPr>
                <w:rFonts w:hint="eastAsia" w:ascii="宋体" w:hAnsi="宋体" w:eastAsia="宋体" w:cs="宋体"/>
                <w:b/>
                <w:bCs/>
                <w:color w:val="auto"/>
                <w:kern w:val="2"/>
                <w:sz w:val="24"/>
                <w:szCs w:val="24"/>
                <w:highlight w:val="none"/>
                <w:lang w:val="en-US" w:eastAsia="zh-CN"/>
              </w:rPr>
              <w:t>3.1污染物产生及治理</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firstLineChars="200"/>
              <w:jc w:val="left"/>
              <w:textAlignment w:val="auto"/>
              <w:outlineLvl w:val="9"/>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本项目营运期的主要污染因子有：</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firstLineChars="200"/>
              <w:jc w:val="left"/>
              <w:textAlignment w:val="auto"/>
              <w:outlineLvl w:val="9"/>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1、废水：主要有生活废水、地坪清洁废水。</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firstLineChars="200"/>
              <w:jc w:val="left"/>
              <w:textAlignment w:val="auto"/>
              <w:outlineLvl w:val="9"/>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2、废气：废气主要来自焊接工艺产生的焊接烟尘以及喷漆过程产生的废气。</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firstLineChars="200"/>
              <w:jc w:val="left"/>
              <w:textAlignment w:val="auto"/>
              <w:outlineLvl w:val="9"/>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3、噪声：运营期间的噪声源主要为主要为各类设备产生的设备噪声。</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firstLineChars="200"/>
              <w:jc w:val="left"/>
              <w:textAlignment w:val="auto"/>
              <w:outlineLvl w:val="9"/>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4、固废：运营期固废主要为办公生活垃圾、生产报废材料及废包装材料以及危险废物。</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firstLineChars="200"/>
              <w:jc w:val="left"/>
              <w:textAlignment w:val="auto"/>
              <w:outlineLvl w:val="9"/>
              <w:rPr>
                <w:rFonts w:hint="eastAsia" w:ascii="宋体" w:hAnsi="宋体" w:eastAsia="宋体" w:cs="宋体"/>
                <w:b/>
                <w:bCs/>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具体产污治理见下表：</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right="0" w:rightChars="0"/>
              <w:jc w:val="center"/>
              <w:textAlignment w:val="auto"/>
              <w:outlineLvl w:val="9"/>
              <w:rPr>
                <w:rFonts w:hint="eastAsia" w:ascii="宋体" w:hAnsi="宋体" w:eastAsia="宋体" w:cs="宋体"/>
                <w:b/>
                <w:bCs/>
                <w:color w:val="auto"/>
                <w:kern w:val="2"/>
                <w:sz w:val="21"/>
                <w:szCs w:val="21"/>
                <w:highlight w:val="none"/>
                <w:lang w:val="en-US" w:eastAsia="zh-CN"/>
              </w:rPr>
            </w:pPr>
            <w:r>
              <w:rPr>
                <w:rFonts w:hint="eastAsia" w:ascii="宋体" w:hAnsi="宋体" w:eastAsia="宋体" w:cs="宋体"/>
                <w:b/>
                <w:bCs/>
                <w:color w:val="auto"/>
                <w:kern w:val="2"/>
                <w:sz w:val="21"/>
                <w:szCs w:val="21"/>
                <w:highlight w:val="none"/>
                <w:lang w:val="en-US" w:eastAsia="zh-CN"/>
              </w:rPr>
              <w:t>表3.1-1 项目主要污染物产生和治理</w:t>
            </w:r>
          </w:p>
          <w:tbl>
            <w:tblPr>
              <w:tblStyle w:val="18"/>
              <w:tblW w:w="9197" w:type="dxa"/>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603"/>
              <w:gridCol w:w="1595"/>
              <w:gridCol w:w="1183"/>
              <w:gridCol w:w="5816"/>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758" w:hRule="atLeast"/>
              </w:trPr>
              <w:tc>
                <w:tcPr>
                  <w:tcW w:w="60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12"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类别</w:t>
                  </w:r>
                </w:p>
              </w:tc>
              <w:tc>
                <w:tcPr>
                  <w:tcW w:w="159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12"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污染源</w:t>
                  </w:r>
                </w:p>
              </w:tc>
              <w:tc>
                <w:tcPr>
                  <w:tcW w:w="11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12"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主要污染因子</w:t>
                  </w:r>
                </w:p>
              </w:tc>
              <w:tc>
                <w:tcPr>
                  <w:tcW w:w="58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12"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治理措施</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758" w:hRule="atLeast"/>
              </w:trPr>
              <w:tc>
                <w:tcPr>
                  <w:tcW w:w="603" w:type="dxa"/>
                  <w:vMerge w:val="restar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12"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废水</w:t>
                  </w:r>
                </w:p>
              </w:tc>
              <w:tc>
                <w:tcPr>
                  <w:tcW w:w="159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12"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生活污水</w:t>
                  </w:r>
                </w:p>
              </w:tc>
              <w:tc>
                <w:tcPr>
                  <w:tcW w:w="11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12"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COD、BOD</w:t>
                  </w:r>
                  <w:r>
                    <w:rPr>
                      <w:rFonts w:hint="eastAsia" w:ascii="宋体" w:hAnsi="宋体" w:eastAsia="宋体" w:cs="宋体"/>
                      <w:b w:val="0"/>
                      <w:bCs w:val="0"/>
                      <w:color w:val="auto"/>
                      <w:kern w:val="2"/>
                      <w:sz w:val="21"/>
                      <w:szCs w:val="21"/>
                      <w:highlight w:val="none"/>
                      <w:vertAlign w:val="subscript"/>
                      <w:lang w:val="en-US" w:eastAsia="zh-CN"/>
                    </w:rPr>
                    <w:t>5</w:t>
                  </w:r>
                  <w:r>
                    <w:rPr>
                      <w:rFonts w:hint="eastAsia" w:ascii="宋体" w:hAnsi="宋体" w:eastAsia="宋体" w:cs="宋体"/>
                      <w:b w:val="0"/>
                      <w:bCs w:val="0"/>
                      <w:color w:val="auto"/>
                      <w:kern w:val="2"/>
                      <w:sz w:val="21"/>
                      <w:szCs w:val="21"/>
                      <w:highlight w:val="none"/>
                      <w:vertAlign w:val="baseline"/>
                      <w:lang w:val="en-US" w:eastAsia="zh-CN"/>
                    </w:rPr>
                    <w:t>、SS、NH</w:t>
                  </w:r>
                  <w:r>
                    <w:rPr>
                      <w:rFonts w:hint="eastAsia" w:ascii="宋体" w:hAnsi="宋体" w:eastAsia="宋体" w:cs="宋体"/>
                      <w:b w:val="0"/>
                      <w:bCs w:val="0"/>
                      <w:color w:val="auto"/>
                      <w:kern w:val="2"/>
                      <w:sz w:val="21"/>
                      <w:szCs w:val="21"/>
                      <w:highlight w:val="none"/>
                      <w:vertAlign w:val="subscript"/>
                      <w:lang w:val="en-US" w:eastAsia="zh-CN"/>
                    </w:rPr>
                    <w:t>3</w:t>
                  </w:r>
                  <w:r>
                    <w:rPr>
                      <w:rFonts w:hint="eastAsia" w:ascii="宋体" w:hAnsi="宋体" w:eastAsia="宋体" w:cs="宋体"/>
                      <w:b w:val="0"/>
                      <w:bCs w:val="0"/>
                      <w:color w:val="auto"/>
                      <w:kern w:val="2"/>
                      <w:sz w:val="21"/>
                      <w:szCs w:val="21"/>
                      <w:highlight w:val="none"/>
                      <w:vertAlign w:val="baseline"/>
                      <w:lang w:val="en-US" w:eastAsia="zh-CN"/>
                    </w:rPr>
                    <w:t>-N等</w:t>
                  </w:r>
                </w:p>
              </w:tc>
              <w:tc>
                <w:tcPr>
                  <w:tcW w:w="5816" w:type="dxa"/>
                  <w:vMerge w:val="restar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12"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经航空园区预处理池（沉淀+厌氧发酵处理工艺）处理后通过园区污水管网进入园区兰家桥污水处理厂。</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PrEx>
              <w:trPr>
                <w:trHeight w:val="549" w:hRule="atLeast"/>
              </w:trPr>
              <w:tc>
                <w:tcPr>
                  <w:tcW w:w="603" w:type="dxa"/>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12"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p>
              </w:tc>
              <w:tc>
                <w:tcPr>
                  <w:tcW w:w="1595" w:type="dxa"/>
                  <w:tcBorders>
                    <w:bottom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12"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地坪清洁废水</w:t>
                  </w:r>
                </w:p>
              </w:tc>
              <w:tc>
                <w:tcPr>
                  <w:tcW w:w="1183" w:type="dxa"/>
                  <w:tcBorders>
                    <w:bottom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12"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SS</w:t>
                  </w:r>
                </w:p>
              </w:tc>
              <w:tc>
                <w:tcPr>
                  <w:tcW w:w="5816" w:type="dxa"/>
                  <w:vMerge w:val="continue"/>
                  <w:tcBorders>
                    <w:bottom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12"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bidi="ar-SA"/>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PrEx>
              <w:trPr>
                <w:trHeight w:val="1128" w:hRule="atLeast"/>
              </w:trPr>
              <w:tc>
                <w:tcPr>
                  <w:tcW w:w="603" w:type="dxa"/>
                  <w:vMerge w:val="restar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12"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废气</w:t>
                  </w:r>
                </w:p>
              </w:tc>
              <w:tc>
                <w:tcPr>
                  <w:tcW w:w="1595" w:type="dxa"/>
                  <w:tcBorders>
                    <w:bottom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12"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焊接烟尘</w:t>
                  </w:r>
                </w:p>
              </w:tc>
              <w:tc>
                <w:tcPr>
                  <w:tcW w:w="1183" w:type="dxa"/>
                  <w:tcBorders>
                    <w:bottom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12"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焊接烟尘</w:t>
                  </w:r>
                </w:p>
              </w:tc>
              <w:tc>
                <w:tcPr>
                  <w:tcW w:w="5816" w:type="dxa"/>
                  <w:tcBorders>
                    <w:bottom w:val="single" w:color="000000" w:sz="8"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12"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本项目购买 1 台移动式焊接烟尘收集器，当需要焊接作业时，对该作业点焊接烟尘进行收集处理，焊接烟尘经移动式焊接烟尘收集器处理后车间内排放</w:t>
                  </w:r>
                  <w:r>
                    <w:rPr>
                      <w:rFonts w:hint="eastAsia" w:ascii="宋体" w:hAnsi="宋体" w:eastAsia="宋体" w:cs="宋体"/>
                      <w:b w:val="0"/>
                      <w:bCs w:val="0"/>
                      <w:color w:val="auto"/>
                      <w:kern w:val="2"/>
                      <w:sz w:val="21"/>
                      <w:szCs w:val="21"/>
                      <w:highlight w:val="none"/>
                      <w:vertAlign w:val="baseline"/>
                      <w:lang w:val="en-US" w:eastAsia="zh-CN"/>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PrEx>
              <w:trPr>
                <w:trHeight w:val="779" w:hRule="atLeast"/>
              </w:trPr>
              <w:tc>
                <w:tcPr>
                  <w:tcW w:w="603" w:type="dxa"/>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12"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p>
              </w:tc>
              <w:tc>
                <w:tcPr>
                  <w:tcW w:w="1595" w:type="dxa"/>
                  <w:tcBorders>
                    <w:top w:val="single" w:color="000000" w:sz="4" w:space="0"/>
                    <w:bottom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12"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bidi="ar-SA"/>
                    </w:rPr>
                  </w:pPr>
                  <w:r>
                    <w:rPr>
                      <w:rFonts w:hint="eastAsia" w:ascii="宋体" w:hAnsi="宋体" w:eastAsia="宋体" w:cs="宋体"/>
                      <w:b w:val="0"/>
                      <w:bCs w:val="0"/>
                      <w:color w:val="auto"/>
                      <w:kern w:val="2"/>
                      <w:sz w:val="21"/>
                      <w:szCs w:val="21"/>
                      <w:highlight w:val="none"/>
                      <w:vertAlign w:val="baseline"/>
                      <w:lang w:val="en-US" w:eastAsia="zh-CN" w:bidi="ar-SA"/>
                    </w:rPr>
                    <w:t>喷漆废气</w:t>
                  </w:r>
                </w:p>
              </w:tc>
              <w:tc>
                <w:tcPr>
                  <w:tcW w:w="1183" w:type="dxa"/>
                  <w:tcBorders>
                    <w:top w:val="single" w:color="000000" w:sz="4" w:space="0"/>
                    <w:bottom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12"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VOCs</w:t>
                  </w:r>
                </w:p>
              </w:tc>
              <w:tc>
                <w:tcPr>
                  <w:tcW w:w="5816" w:type="dxa"/>
                  <w:tcBorders>
                    <w:bottom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12"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项目喷漆位于密闭喷漆房内，喷漆废气经活性炭+光氧一体机处理后通过15m的排气筒高空排放。</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PrEx>
              <w:trPr>
                <w:trHeight w:val="397" w:hRule="atLeast"/>
              </w:trPr>
              <w:tc>
                <w:tcPr>
                  <w:tcW w:w="60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12"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噪声</w:t>
                  </w:r>
                </w:p>
              </w:tc>
              <w:tc>
                <w:tcPr>
                  <w:tcW w:w="159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12"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设备运行噪声</w:t>
                  </w:r>
                </w:p>
              </w:tc>
              <w:tc>
                <w:tcPr>
                  <w:tcW w:w="11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12"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机械噪声</w:t>
                  </w:r>
                </w:p>
              </w:tc>
              <w:tc>
                <w:tcPr>
                  <w:tcW w:w="58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12"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合理布局，使用低噪声设备，减振、厂房隔声，加强维护保养。</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PrEx>
              <w:trPr>
                <w:trHeight w:val="397" w:hRule="atLeast"/>
              </w:trPr>
              <w:tc>
                <w:tcPr>
                  <w:tcW w:w="603" w:type="dxa"/>
                  <w:vMerge w:val="restar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12"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固废</w:t>
                  </w:r>
                </w:p>
              </w:tc>
              <w:tc>
                <w:tcPr>
                  <w:tcW w:w="159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12"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bidi="ar-SA"/>
                    </w:rPr>
                  </w:pPr>
                  <w:r>
                    <w:rPr>
                      <w:rFonts w:hint="default" w:ascii="宋体" w:hAnsi="宋体" w:eastAsia="宋体" w:cs="宋体"/>
                      <w:b w:val="0"/>
                      <w:bCs w:val="0"/>
                      <w:color w:val="auto"/>
                      <w:kern w:val="2"/>
                      <w:sz w:val="21"/>
                      <w:szCs w:val="21"/>
                      <w:highlight w:val="none"/>
                      <w:vertAlign w:val="baseline"/>
                      <w:lang w:val="en-US" w:eastAsia="zh-CN" w:bidi="ar-SA"/>
                    </w:rPr>
                    <w:t>办公生活垃圾</w:t>
                  </w:r>
                </w:p>
              </w:tc>
              <w:tc>
                <w:tcPr>
                  <w:tcW w:w="11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12"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bidi="ar-SA"/>
                    </w:rPr>
                  </w:pPr>
                  <w:r>
                    <w:rPr>
                      <w:rFonts w:hint="eastAsia" w:ascii="宋体" w:hAnsi="宋体" w:eastAsia="宋体" w:cs="宋体"/>
                      <w:b w:val="0"/>
                      <w:bCs w:val="0"/>
                      <w:color w:val="auto"/>
                      <w:kern w:val="2"/>
                      <w:sz w:val="21"/>
                      <w:szCs w:val="21"/>
                      <w:highlight w:val="none"/>
                      <w:vertAlign w:val="baseline"/>
                      <w:lang w:val="en-US" w:eastAsia="zh-CN" w:bidi="ar-SA"/>
                    </w:rPr>
                    <w:t>/</w:t>
                  </w:r>
                </w:p>
              </w:tc>
              <w:tc>
                <w:tcPr>
                  <w:tcW w:w="58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12"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bidi="ar-SA"/>
                    </w:rPr>
                  </w:pPr>
                  <w:r>
                    <w:rPr>
                      <w:rFonts w:hint="eastAsia" w:ascii="宋体" w:hAnsi="宋体" w:eastAsia="宋体" w:cs="宋体"/>
                      <w:b w:val="0"/>
                      <w:bCs w:val="0"/>
                      <w:color w:val="auto"/>
                      <w:kern w:val="2"/>
                      <w:sz w:val="21"/>
                      <w:szCs w:val="21"/>
                      <w:highlight w:val="none"/>
                      <w:vertAlign w:val="baseline"/>
                      <w:lang w:val="en-US" w:eastAsia="zh-CN" w:bidi="ar-SA"/>
                    </w:rPr>
                    <w:t>经垃圾收集点收集后由环卫部门清运处置。</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PrEx>
              <w:trPr>
                <w:trHeight w:val="758" w:hRule="atLeast"/>
              </w:trPr>
              <w:tc>
                <w:tcPr>
                  <w:tcW w:w="603" w:type="dxa"/>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12"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p>
              </w:tc>
              <w:tc>
                <w:tcPr>
                  <w:tcW w:w="159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12"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废包装材料</w:t>
                  </w:r>
                </w:p>
              </w:tc>
              <w:tc>
                <w:tcPr>
                  <w:tcW w:w="11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12"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bidi="ar-SA"/>
                    </w:rPr>
                  </w:pPr>
                  <w:r>
                    <w:rPr>
                      <w:rFonts w:hint="eastAsia" w:ascii="宋体" w:hAnsi="宋体" w:eastAsia="宋体" w:cs="宋体"/>
                      <w:b w:val="0"/>
                      <w:bCs w:val="0"/>
                      <w:color w:val="auto"/>
                      <w:kern w:val="2"/>
                      <w:sz w:val="21"/>
                      <w:szCs w:val="21"/>
                      <w:highlight w:val="none"/>
                      <w:vertAlign w:val="baseline"/>
                      <w:lang w:val="en-US" w:eastAsia="zh-CN" w:bidi="ar-SA"/>
                    </w:rPr>
                    <w:t>/</w:t>
                  </w:r>
                </w:p>
              </w:tc>
              <w:tc>
                <w:tcPr>
                  <w:tcW w:w="58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12"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可回收利用的外售给废旧物回收公司，不能回收利用的和生活垃圾一并由环卫收运后处置。</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PrEx>
              <w:trPr>
                <w:trHeight w:val="397" w:hRule="atLeast"/>
              </w:trPr>
              <w:tc>
                <w:tcPr>
                  <w:tcW w:w="603" w:type="dxa"/>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12"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p>
              </w:tc>
              <w:tc>
                <w:tcPr>
                  <w:tcW w:w="159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12"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报废品及边角料</w:t>
                  </w:r>
                </w:p>
              </w:tc>
              <w:tc>
                <w:tcPr>
                  <w:tcW w:w="11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12"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bidi="ar-SA"/>
                    </w:rPr>
                  </w:pPr>
                  <w:r>
                    <w:rPr>
                      <w:rFonts w:hint="eastAsia" w:ascii="宋体" w:hAnsi="宋体" w:eastAsia="宋体" w:cs="宋体"/>
                      <w:b w:val="0"/>
                      <w:bCs w:val="0"/>
                      <w:color w:val="auto"/>
                      <w:kern w:val="2"/>
                      <w:sz w:val="21"/>
                      <w:szCs w:val="21"/>
                      <w:highlight w:val="none"/>
                      <w:vertAlign w:val="baseline"/>
                      <w:lang w:val="en-US" w:eastAsia="zh-CN" w:bidi="ar-SA"/>
                    </w:rPr>
                    <w:t>/</w:t>
                  </w:r>
                </w:p>
              </w:tc>
              <w:tc>
                <w:tcPr>
                  <w:tcW w:w="58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12"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全部收集后外售给废品收购站</w:t>
                  </w:r>
                  <w:r>
                    <w:rPr>
                      <w:rFonts w:hint="eastAsia" w:ascii="宋体" w:hAnsi="宋体" w:eastAsia="宋体" w:cs="宋体"/>
                      <w:b w:val="0"/>
                      <w:bCs w:val="0"/>
                      <w:color w:val="auto"/>
                      <w:kern w:val="2"/>
                      <w:sz w:val="21"/>
                      <w:szCs w:val="21"/>
                      <w:highlight w:val="none"/>
                      <w:vertAlign w:val="baseline"/>
                      <w:lang w:val="en-US" w:eastAsia="zh-CN"/>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PrEx>
              <w:trPr>
                <w:trHeight w:val="372" w:hRule="atLeast"/>
              </w:trPr>
              <w:tc>
                <w:tcPr>
                  <w:tcW w:w="603" w:type="dxa"/>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12"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p>
              </w:tc>
              <w:tc>
                <w:tcPr>
                  <w:tcW w:w="159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12"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bidi="ar-SA"/>
                    </w:rPr>
                  </w:pPr>
                  <w:r>
                    <w:rPr>
                      <w:rFonts w:hint="default" w:ascii="宋体" w:hAnsi="宋体" w:eastAsia="宋体" w:cs="宋体"/>
                      <w:b w:val="0"/>
                      <w:bCs w:val="0"/>
                      <w:color w:val="auto"/>
                      <w:kern w:val="2"/>
                      <w:sz w:val="21"/>
                      <w:szCs w:val="21"/>
                      <w:highlight w:val="none"/>
                      <w:vertAlign w:val="baseline"/>
                      <w:lang w:val="en-US" w:eastAsia="zh-CN" w:bidi="ar-SA"/>
                    </w:rPr>
                    <w:t>废焊丝和焊渣</w:t>
                  </w:r>
                </w:p>
              </w:tc>
              <w:tc>
                <w:tcPr>
                  <w:tcW w:w="1183" w:type="dxa"/>
                  <w:tcBorders>
                    <w:bottom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12"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bidi="ar-SA"/>
                    </w:rPr>
                  </w:pPr>
                  <w:r>
                    <w:rPr>
                      <w:rFonts w:hint="eastAsia" w:ascii="宋体" w:hAnsi="宋体" w:eastAsia="宋体" w:cs="宋体"/>
                      <w:b w:val="0"/>
                      <w:bCs w:val="0"/>
                      <w:color w:val="auto"/>
                      <w:kern w:val="2"/>
                      <w:sz w:val="21"/>
                      <w:szCs w:val="21"/>
                      <w:highlight w:val="none"/>
                      <w:vertAlign w:val="baseline"/>
                      <w:lang w:val="en-US" w:eastAsia="zh-CN" w:bidi="ar-SA"/>
                    </w:rPr>
                    <w:t>/</w:t>
                  </w:r>
                </w:p>
              </w:tc>
              <w:tc>
                <w:tcPr>
                  <w:tcW w:w="5816" w:type="dxa"/>
                  <w:tcBorders>
                    <w:bottom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12"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bidi="ar-SA"/>
                    </w:rPr>
                  </w:pPr>
                  <w:r>
                    <w:rPr>
                      <w:rFonts w:hint="eastAsia" w:ascii="宋体" w:hAnsi="宋体" w:eastAsia="宋体" w:cs="宋体"/>
                      <w:b w:val="0"/>
                      <w:bCs w:val="0"/>
                      <w:color w:val="auto"/>
                      <w:kern w:val="2"/>
                      <w:sz w:val="21"/>
                      <w:szCs w:val="21"/>
                      <w:highlight w:val="none"/>
                      <w:vertAlign w:val="baseline"/>
                      <w:lang w:val="en-US" w:eastAsia="zh-CN" w:bidi="ar-SA"/>
                    </w:rPr>
                    <w:t>集中收集后售与废品回收站。</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PrEx>
              <w:trPr>
                <w:trHeight w:val="758" w:hRule="atLeast"/>
              </w:trPr>
              <w:tc>
                <w:tcPr>
                  <w:tcW w:w="603" w:type="dxa"/>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12"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p>
              </w:tc>
              <w:tc>
                <w:tcPr>
                  <w:tcW w:w="159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12"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废漆渣</w:t>
                  </w:r>
                </w:p>
              </w:tc>
              <w:tc>
                <w:tcPr>
                  <w:tcW w:w="1183" w:type="dxa"/>
                  <w:tcBorders>
                    <w:top w:val="single" w:color="auto" w:sz="4" w:space="0"/>
                    <w:bottom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12"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bidi="ar-SA"/>
                    </w:rPr>
                    <w:t>/</w:t>
                  </w:r>
                </w:p>
              </w:tc>
              <w:tc>
                <w:tcPr>
                  <w:tcW w:w="5816" w:type="dxa"/>
                  <w:tcBorders>
                    <w:top w:val="single" w:color="auto" w:sz="4" w:space="0"/>
                    <w:bottom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12"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bidi="ar-SA"/>
                    </w:rPr>
                  </w:pPr>
                  <w:r>
                    <w:rPr>
                      <w:rFonts w:hint="eastAsia" w:ascii="宋体" w:hAnsi="宋体" w:eastAsia="宋体" w:cs="宋体"/>
                      <w:b w:val="0"/>
                      <w:bCs w:val="0"/>
                      <w:color w:val="auto"/>
                      <w:kern w:val="2"/>
                      <w:sz w:val="21"/>
                      <w:szCs w:val="21"/>
                      <w:highlight w:val="none"/>
                      <w:vertAlign w:val="baseline"/>
                      <w:lang w:val="en-US" w:eastAsia="zh-CN"/>
                    </w:rPr>
                    <w:t>暂存于危废暂存间，委托南充嘉源环保科技有限公司进行收购。</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PrEx>
              <w:trPr>
                <w:trHeight w:val="758" w:hRule="atLeast"/>
              </w:trPr>
              <w:tc>
                <w:tcPr>
                  <w:tcW w:w="603" w:type="dxa"/>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12"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p>
              </w:tc>
              <w:tc>
                <w:tcPr>
                  <w:tcW w:w="159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12"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废机油及油桶</w:t>
                  </w:r>
                </w:p>
              </w:tc>
              <w:tc>
                <w:tcPr>
                  <w:tcW w:w="1183" w:type="dxa"/>
                  <w:tcBorders>
                    <w:top w:val="single" w:color="auto" w:sz="4" w:space="0"/>
                    <w:bottom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12"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bidi="ar-SA"/>
                    </w:rPr>
                    <w:t>/</w:t>
                  </w:r>
                </w:p>
              </w:tc>
              <w:tc>
                <w:tcPr>
                  <w:tcW w:w="5816" w:type="dxa"/>
                  <w:tcBorders>
                    <w:top w:val="single" w:color="auto" w:sz="4" w:space="0"/>
                    <w:bottom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12"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机油经本厂生产的滤油机处理后全部循环使用，废油桶暂存于危废暂存间，委托南充嘉源环保科技有限公司进行收购。</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PrEx>
              <w:trPr>
                <w:trHeight w:val="758" w:hRule="atLeast"/>
              </w:trPr>
              <w:tc>
                <w:tcPr>
                  <w:tcW w:w="603" w:type="dxa"/>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12"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p>
              </w:tc>
              <w:tc>
                <w:tcPr>
                  <w:tcW w:w="159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12"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废油漆桶</w:t>
                  </w:r>
                </w:p>
              </w:tc>
              <w:tc>
                <w:tcPr>
                  <w:tcW w:w="1183" w:type="dxa"/>
                  <w:tcBorders>
                    <w:top w:val="single" w:color="auto" w:sz="4" w:space="0"/>
                    <w:bottom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12"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bidi="ar-SA"/>
                    </w:rPr>
                  </w:pPr>
                  <w:r>
                    <w:rPr>
                      <w:rFonts w:hint="eastAsia" w:ascii="宋体" w:hAnsi="宋体" w:eastAsia="宋体" w:cs="宋体"/>
                      <w:b w:val="0"/>
                      <w:bCs w:val="0"/>
                      <w:color w:val="auto"/>
                      <w:kern w:val="2"/>
                      <w:sz w:val="21"/>
                      <w:szCs w:val="21"/>
                      <w:highlight w:val="none"/>
                      <w:vertAlign w:val="baseline"/>
                      <w:lang w:val="en-US" w:eastAsia="zh-CN" w:bidi="ar-SA"/>
                    </w:rPr>
                    <w:t>/</w:t>
                  </w:r>
                </w:p>
              </w:tc>
              <w:tc>
                <w:tcPr>
                  <w:tcW w:w="5816" w:type="dxa"/>
                  <w:tcBorders>
                    <w:top w:val="single" w:color="auto" w:sz="4" w:space="0"/>
                    <w:bottom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12"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bidi="ar-SA"/>
                    </w:rPr>
                  </w:pPr>
                  <w:r>
                    <w:rPr>
                      <w:rFonts w:hint="eastAsia" w:ascii="宋体" w:hAnsi="宋体" w:eastAsia="宋体" w:cs="宋体"/>
                      <w:b w:val="0"/>
                      <w:bCs w:val="0"/>
                      <w:color w:val="auto"/>
                      <w:kern w:val="2"/>
                      <w:sz w:val="21"/>
                      <w:szCs w:val="21"/>
                      <w:highlight w:val="none"/>
                      <w:vertAlign w:val="baseline"/>
                      <w:lang w:val="en-US" w:eastAsia="zh-CN" w:bidi="ar-SA"/>
                    </w:rPr>
                    <w:t>暂存于危废暂存间，定期交由成都渝三峡油漆有限公司处置。</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PrEx>
              <w:trPr>
                <w:trHeight w:val="779" w:hRule="atLeast"/>
              </w:trPr>
              <w:tc>
                <w:tcPr>
                  <w:tcW w:w="603" w:type="dxa"/>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12"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p>
              </w:tc>
              <w:tc>
                <w:tcPr>
                  <w:tcW w:w="159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12"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废</w:t>
                  </w:r>
                  <w:r>
                    <w:rPr>
                      <w:rFonts w:hint="eastAsia" w:ascii="宋体" w:hAnsi="宋体" w:eastAsia="宋体" w:cs="宋体"/>
                      <w:b w:val="0"/>
                      <w:bCs w:val="0"/>
                      <w:color w:val="auto"/>
                      <w:kern w:val="2"/>
                      <w:sz w:val="21"/>
                      <w:szCs w:val="21"/>
                      <w:highlight w:val="none"/>
                      <w:vertAlign w:val="baseline"/>
                      <w:lang w:val="en-US" w:eastAsia="zh-CN"/>
                    </w:rPr>
                    <w:t>活性炭</w:t>
                  </w:r>
                </w:p>
              </w:tc>
              <w:tc>
                <w:tcPr>
                  <w:tcW w:w="1183" w:type="dxa"/>
                  <w:tcBorders>
                    <w:top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12"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bidi="ar-SA"/>
                    </w:rPr>
                    <w:t>/</w:t>
                  </w:r>
                </w:p>
              </w:tc>
              <w:tc>
                <w:tcPr>
                  <w:tcW w:w="5816" w:type="dxa"/>
                  <w:tcBorders>
                    <w:top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12"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bidi="ar-SA"/>
                    </w:rPr>
                  </w:pPr>
                  <w:r>
                    <w:rPr>
                      <w:rFonts w:hint="eastAsia" w:ascii="宋体" w:hAnsi="宋体" w:eastAsia="宋体" w:cs="宋体"/>
                      <w:b w:val="0"/>
                      <w:bCs w:val="0"/>
                      <w:color w:val="auto"/>
                      <w:kern w:val="2"/>
                      <w:sz w:val="21"/>
                      <w:szCs w:val="21"/>
                      <w:highlight w:val="none"/>
                      <w:vertAlign w:val="baseline"/>
                      <w:lang w:val="en-US" w:eastAsia="zh-CN"/>
                    </w:rPr>
                    <w:t>暂存于危废暂存间，委托南充嘉源环保科技有限公司进行收购。</w:t>
                  </w:r>
                </w:p>
              </w:tc>
            </w:tr>
          </w:tbl>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both"/>
              <w:textAlignment w:val="auto"/>
              <w:outlineLvl w:val="9"/>
              <w:rPr>
                <w:rFonts w:hint="eastAsia" w:ascii="宋体" w:hAnsi="宋体" w:eastAsia="宋体" w:cs="宋体"/>
                <w:b/>
                <w:bCs/>
                <w:color w:val="auto"/>
                <w:kern w:val="2"/>
                <w:sz w:val="24"/>
                <w:szCs w:val="24"/>
                <w:highlight w:val="none"/>
                <w:vertAlign w:val="baseline"/>
                <w:lang w:val="en-US" w:eastAsia="zh-CN"/>
              </w:rPr>
            </w:pPr>
            <w:r>
              <w:rPr>
                <w:rFonts w:hint="eastAsia" w:ascii="宋体" w:hAnsi="宋体" w:eastAsia="宋体" w:cs="宋体"/>
                <w:b/>
                <w:bCs/>
                <w:color w:val="auto"/>
                <w:kern w:val="2"/>
                <w:sz w:val="24"/>
                <w:szCs w:val="24"/>
                <w:highlight w:val="none"/>
                <w:vertAlign w:val="baseline"/>
                <w:lang w:val="en-US" w:eastAsia="zh-CN"/>
              </w:rPr>
              <w:t>3.2项目环保投资情况</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eastAsia" w:ascii="宋体" w:hAnsi="宋体" w:eastAsia="宋体" w:cs="宋体"/>
                <w:color w:val="auto"/>
                <w:kern w:val="2"/>
                <w:sz w:val="21"/>
                <w:szCs w:val="21"/>
                <w:highlight w:val="none"/>
                <w:vertAlign w:val="baseline"/>
                <w:lang w:val="en-US" w:eastAsia="zh-CN"/>
              </w:rPr>
            </w:pPr>
            <w:r>
              <w:rPr>
                <w:rFonts w:hint="eastAsia" w:ascii="宋体" w:hAnsi="宋体" w:eastAsia="宋体" w:cs="宋体"/>
                <w:b/>
                <w:bCs/>
                <w:color w:val="auto"/>
                <w:kern w:val="2"/>
                <w:sz w:val="21"/>
                <w:szCs w:val="21"/>
                <w:highlight w:val="none"/>
                <w:vertAlign w:val="baseline"/>
                <w:lang w:val="en-US" w:eastAsia="zh-CN"/>
              </w:rPr>
              <w:t>表3.2-1 项目环保投资一览表  （万元）</w:t>
            </w:r>
          </w:p>
          <w:tbl>
            <w:tblPr>
              <w:tblStyle w:val="18"/>
              <w:tblW w:w="9220"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85"/>
              <w:gridCol w:w="570"/>
              <w:gridCol w:w="1260"/>
              <w:gridCol w:w="2137"/>
              <w:gridCol w:w="1513"/>
              <w:gridCol w:w="2209"/>
              <w:gridCol w:w="84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186" w:hRule="atLeast"/>
                <w:jc w:val="center"/>
              </w:trPr>
              <w:tc>
                <w:tcPr>
                  <w:tcW w:w="685" w:type="dxa"/>
                  <w:vMerge w:val="restar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污染类型</w:t>
                  </w:r>
                </w:p>
              </w:tc>
              <w:tc>
                <w:tcPr>
                  <w:tcW w:w="5480" w:type="dxa"/>
                  <w:gridSpan w:val="4"/>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环评建设内容</w:t>
                  </w:r>
                </w:p>
              </w:tc>
              <w:tc>
                <w:tcPr>
                  <w:tcW w:w="3055" w:type="dxa"/>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实际建设内容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85" w:type="dxa"/>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3967" w:type="dxa"/>
                  <w:gridSpan w:val="3"/>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环保措施</w:t>
                  </w:r>
                </w:p>
              </w:tc>
              <w:tc>
                <w:tcPr>
                  <w:tcW w:w="151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投资</w:t>
                  </w:r>
                </w:p>
              </w:tc>
              <w:tc>
                <w:tcPr>
                  <w:tcW w:w="220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环保措施</w:t>
                  </w:r>
                </w:p>
              </w:tc>
              <w:tc>
                <w:tcPr>
                  <w:tcW w:w="84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投资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685" w:type="dxa"/>
                  <w:vMerge w:val="restart"/>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zh-CN" w:eastAsia="zh-CN"/>
                    </w:rPr>
                  </w:pPr>
                  <w:r>
                    <w:rPr>
                      <w:rFonts w:hint="default" w:ascii="宋体" w:hAnsi="宋体" w:eastAsia="宋体" w:cs="宋体"/>
                      <w:b w:val="0"/>
                      <w:bCs w:val="0"/>
                      <w:color w:val="auto"/>
                      <w:kern w:val="2"/>
                      <w:sz w:val="21"/>
                      <w:szCs w:val="21"/>
                      <w:highlight w:val="none"/>
                      <w:vertAlign w:val="baseline"/>
                      <w:lang w:val="en-US" w:eastAsia="zh-CN"/>
                    </w:rPr>
                    <w:t>施工期</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1830" w:type="dxa"/>
                  <w:gridSpan w:val="2"/>
                  <w:tcBorders>
                    <w:bottom w:val="single" w:color="auto" w:sz="4" w:space="0"/>
                    <w:tl2br w:val="nil"/>
                    <w:tr2bl w:val="nil"/>
                  </w:tcBorders>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废气</w:t>
                  </w:r>
                </w:p>
              </w:tc>
              <w:tc>
                <w:tcPr>
                  <w:tcW w:w="2137" w:type="dxa"/>
                  <w:tcBorders>
                    <w:bottom w:val="single" w:color="auto" w:sz="4" w:space="0"/>
                    <w:tl2br w:val="nil"/>
                    <w:tr2bl w:val="nil"/>
                  </w:tcBorders>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施工扬尘</w:t>
                  </w:r>
                  <w:r>
                    <w:rPr>
                      <w:rFonts w:hint="eastAsia" w:ascii="宋体" w:hAnsi="宋体" w:eastAsia="宋体" w:cs="宋体"/>
                      <w:b w:val="0"/>
                      <w:bCs w:val="0"/>
                      <w:color w:val="auto"/>
                      <w:kern w:val="2"/>
                      <w:sz w:val="21"/>
                      <w:szCs w:val="21"/>
                      <w:highlight w:val="none"/>
                      <w:vertAlign w:val="baseline"/>
                      <w:lang w:val="en-US" w:eastAsia="zh-CN"/>
                    </w:rPr>
                    <w:t>：洒水</w:t>
                  </w:r>
                </w:p>
              </w:tc>
              <w:tc>
                <w:tcPr>
                  <w:tcW w:w="1513" w:type="dxa"/>
                  <w:tcBorders>
                    <w:bottom w:val="single" w:color="000000" w:sz="4" w:space="0"/>
                    <w:tl2br w:val="nil"/>
                    <w:tr2bl w:val="nil"/>
                  </w:tcBorders>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1.0</w:t>
                  </w:r>
                </w:p>
              </w:tc>
              <w:tc>
                <w:tcPr>
                  <w:tcW w:w="2209" w:type="dxa"/>
                  <w:tcBorders>
                    <w:bottom w:val="single" w:color="000000" w:sz="4" w:space="0"/>
                    <w:tl2br w:val="nil"/>
                    <w:tr2bl w:val="nil"/>
                  </w:tcBorders>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洒水</w:t>
                  </w:r>
                </w:p>
              </w:tc>
              <w:tc>
                <w:tcPr>
                  <w:tcW w:w="846" w:type="dxa"/>
                  <w:tcBorders>
                    <w:bottom w:val="single" w:color="000000" w:sz="4" w:space="0"/>
                    <w:tl2br w:val="nil"/>
                    <w:tr2bl w:val="nil"/>
                  </w:tcBorders>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137" w:hRule="atLeast"/>
                <w:jc w:val="center"/>
              </w:trPr>
              <w:tc>
                <w:tcPr>
                  <w:tcW w:w="685" w:type="dxa"/>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1830" w:type="dxa"/>
                  <w:gridSpan w:val="2"/>
                  <w:tcBorders>
                    <w:top w:val="single" w:color="auto" w:sz="4" w:space="0"/>
                    <w:bottom w:val="single" w:color="auto" w:sz="4" w:space="0"/>
                    <w:tl2br w:val="nil"/>
                    <w:tr2bl w:val="nil"/>
                  </w:tcBorders>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噪声</w:t>
                  </w:r>
                </w:p>
              </w:tc>
              <w:tc>
                <w:tcPr>
                  <w:tcW w:w="2137" w:type="dxa"/>
                  <w:tcBorders>
                    <w:top w:val="single" w:color="auto" w:sz="4" w:space="0"/>
                    <w:bottom w:val="single" w:color="auto" w:sz="4" w:space="0"/>
                    <w:tl2br w:val="nil"/>
                    <w:tr2bl w:val="nil"/>
                  </w:tcBorders>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设备噪声</w:t>
                  </w:r>
                  <w:r>
                    <w:rPr>
                      <w:rFonts w:hint="eastAsia" w:ascii="宋体" w:hAnsi="宋体" w:eastAsia="宋体" w:cs="宋体"/>
                      <w:b w:val="0"/>
                      <w:bCs w:val="0"/>
                      <w:color w:val="auto"/>
                      <w:kern w:val="2"/>
                      <w:sz w:val="21"/>
                      <w:szCs w:val="21"/>
                      <w:highlight w:val="none"/>
                      <w:vertAlign w:val="baseline"/>
                      <w:lang w:val="en-US" w:eastAsia="zh-CN"/>
                    </w:rPr>
                    <w:t>：</w:t>
                  </w:r>
                  <w:r>
                    <w:rPr>
                      <w:rFonts w:hint="default" w:ascii="宋体" w:hAnsi="宋体" w:eastAsia="宋体" w:cs="宋体"/>
                      <w:b w:val="0"/>
                      <w:bCs w:val="0"/>
                      <w:color w:val="auto"/>
                      <w:kern w:val="2"/>
                      <w:sz w:val="21"/>
                      <w:szCs w:val="21"/>
                      <w:highlight w:val="none"/>
                      <w:vertAlign w:val="baseline"/>
                      <w:lang w:val="en-US" w:eastAsia="zh-CN"/>
                    </w:rPr>
                    <w:t>加强施工过程管理</w:t>
                  </w:r>
                </w:p>
              </w:tc>
              <w:tc>
                <w:tcPr>
                  <w:tcW w:w="1513" w:type="dxa"/>
                  <w:tcBorders>
                    <w:top w:val="single" w:color="000000" w:sz="4" w:space="0"/>
                    <w:bottom w:val="single" w:color="000000" w:sz="4" w:space="0"/>
                    <w:tl2br w:val="nil"/>
                    <w:tr2bl w:val="nil"/>
                  </w:tcBorders>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1.0</w:t>
                  </w:r>
                </w:p>
              </w:tc>
              <w:tc>
                <w:tcPr>
                  <w:tcW w:w="2209" w:type="dxa"/>
                  <w:tcBorders>
                    <w:top w:val="single" w:color="000000" w:sz="4" w:space="0"/>
                    <w:bottom w:val="single" w:color="000000" w:sz="4" w:space="0"/>
                    <w:tl2br w:val="nil"/>
                    <w:tr2bl w:val="nil"/>
                  </w:tcBorders>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加强施工过程管理</w:t>
                  </w:r>
                </w:p>
              </w:tc>
              <w:tc>
                <w:tcPr>
                  <w:tcW w:w="846" w:type="dxa"/>
                  <w:tcBorders>
                    <w:top w:val="single" w:color="000000" w:sz="4" w:space="0"/>
                    <w:bottom w:val="single" w:color="000000" w:sz="4" w:space="0"/>
                    <w:tl2br w:val="nil"/>
                    <w:tr2bl w:val="nil"/>
                  </w:tcBorders>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168" w:hRule="atLeast"/>
                <w:jc w:val="center"/>
              </w:trPr>
              <w:tc>
                <w:tcPr>
                  <w:tcW w:w="685" w:type="dxa"/>
                  <w:vMerge w:val="continue"/>
                  <w:tcBorders>
                    <w:bottom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1830" w:type="dxa"/>
                  <w:gridSpan w:val="2"/>
                  <w:tcBorders>
                    <w:top w:val="single" w:color="auto" w:sz="4" w:space="0"/>
                    <w:bottom w:val="single" w:color="auto" w:sz="4" w:space="0"/>
                    <w:tl2br w:val="nil"/>
                    <w:tr2bl w:val="nil"/>
                  </w:tcBorders>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固废</w:t>
                  </w:r>
                </w:p>
              </w:tc>
              <w:tc>
                <w:tcPr>
                  <w:tcW w:w="2137" w:type="dxa"/>
                  <w:tcBorders>
                    <w:top w:val="single" w:color="auto" w:sz="4" w:space="0"/>
                    <w:bottom w:val="single" w:color="auto" w:sz="4" w:space="0"/>
                    <w:tl2br w:val="nil"/>
                    <w:tr2bl w:val="nil"/>
                  </w:tcBorders>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建筑垃圾</w:t>
                  </w:r>
                  <w:r>
                    <w:rPr>
                      <w:rFonts w:hint="eastAsia" w:ascii="宋体" w:hAnsi="宋体" w:eastAsia="宋体" w:cs="宋体"/>
                      <w:b w:val="0"/>
                      <w:bCs w:val="0"/>
                      <w:color w:val="auto"/>
                      <w:kern w:val="2"/>
                      <w:sz w:val="21"/>
                      <w:szCs w:val="21"/>
                      <w:highlight w:val="none"/>
                      <w:vertAlign w:val="baseline"/>
                      <w:lang w:val="en-US" w:eastAsia="zh-CN"/>
                    </w:rPr>
                    <w:t>、</w:t>
                  </w:r>
                  <w:r>
                    <w:rPr>
                      <w:rFonts w:hint="default" w:ascii="宋体" w:hAnsi="宋体" w:eastAsia="宋体" w:cs="宋体"/>
                      <w:b w:val="0"/>
                      <w:bCs w:val="0"/>
                      <w:color w:val="auto"/>
                      <w:kern w:val="2"/>
                      <w:sz w:val="21"/>
                      <w:szCs w:val="21"/>
                      <w:highlight w:val="none"/>
                      <w:vertAlign w:val="baseline"/>
                      <w:lang w:val="en-US" w:eastAsia="zh-CN"/>
                    </w:rPr>
                    <w:t>生活垃圾</w:t>
                  </w:r>
                  <w:r>
                    <w:rPr>
                      <w:rFonts w:hint="eastAsia" w:ascii="宋体" w:hAnsi="宋体" w:eastAsia="宋体" w:cs="宋体"/>
                      <w:b w:val="0"/>
                      <w:bCs w:val="0"/>
                      <w:color w:val="auto"/>
                      <w:kern w:val="2"/>
                      <w:sz w:val="21"/>
                      <w:szCs w:val="21"/>
                      <w:highlight w:val="none"/>
                      <w:vertAlign w:val="baseline"/>
                      <w:lang w:val="en-US" w:eastAsia="zh-CN"/>
                    </w:rPr>
                    <w:t>：</w:t>
                  </w:r>
                  <w:r>
                    <w:rPr>
                      <w:rFonts w:hint="default" w:ascii="宋体" w:hAnsi="宋体" w:eastAsia="宋体" w:cs="宋体"/>
                      <w:b w:val="0"/>
                      <w:bCs w:val="0"/>
                      <w:color w:val="auto"/>
                      <w:kern w:val="2"/>
                      <w:sz w:val="21"/>
                      <w:szCs w:val="21"/>
                      <w:highlight w:val="none"/>
                      <w:vertAlign w:val="baseline"/>
                      <w:lang w:val="en-US" w:eastAsia="zh-CN"/>
                    </w:rPr>
                    <w:t>定期清运</w:t>
                  </w:r>
                </w:p>
              </w:tc>
              <w:tc>
                <w:tcPr>
                  <w:tcW w:w="1513" w:type="dxa"/>
                  <w:tcBorders>
                    <w:top w:val="single" w:color="000000" w:sz="4" w:space="0"/>
                    <w:bottom w:val="single" w:color="000000" w:sz="4" w:space="0"/>
                    <w:tl2br w:val="nil"/>
                    <w:tr2bl w:val="nil"/>
                  </w:tcBorders>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2.0</w:t>
                  </w:r>
                </w:p>
              </w:tc>
              <w:tc>
                <w:tcPr>
                  <w:tcW w:w="2209" w:type="dxa"/>
                  <w:tcBorders>
                    <w:top w:val="single" w:color="000000" w:sz="4" w:space="0"/>
                    <w:bottom w:val="single" w:color="000000" w:sz="4" w:space="0"/>
                    <w:tl2br w:val="nil"/>
                    <w:tr2bl w:val="nil"/>
                  </w:tcBorders>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定期清运</w:t>
                  </w:r>
                </w:p>
              </w:tc>
              <w:tc>
                <w:tcPr>
                  <w:tcW w:w="846" w:type="dxa"/>
                  <w:tcBorders>
                    <w:top w:val="single" w:color="000000" w:sz="4" w:space="0"/>
                    <w:bottom w:val="single" w:color="000000" w:sz="4" w:space="0"/>
                    <w:tl2br w:val="nil"/>
                    <w:tr2bl w:val="nil"/>
                  </w:tcBorders>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208" w:hRule="atLeast"/>
                <w:jc w:val="center"/>
              </w:trPr>
              <w:tc>
                <w:tcPr>
                  <w:tcW w:w="685" w:type="dxa"/>
                  <w:vMerge w:val="restart"/>
                  <w:tcBorders>
                    <w:top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营运期</w:t>
                  </w:r>
                </w:p>
              </w:tc>
              <w:tc>
                <w:tcPr>
                  <w:tcW w:w="570" w:type="dxa"/>
                  <w:tcBorders>
                    <w:top w:val="single" w:color="auto" w:sz="4" w:space="0"/>
                    <w:bottom w:val="single" w:color="auto" w:sz="4" w:space="0"/>
                    <w:tl2br w:val="nil"/>
                    <w:tr2bl w:val="nil"/>
                  </w:tcBorders>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废水</w:t>
                  </w:r>
                </w:p>
              </w:tc>
              <w:tc>
                <w:tcPr>
                  <w:tcW w:w="1260" w:type="dxa"/>
                  <w:tcBorders>
                    <w:top w:val="single" w:color="auto" w:sz="4" w:space="0"/>
                    <w:bottom w:val="single" w:color="auto" w:sz="4" w:space="0"/>
                    <w:tl2br w:val="nil"/>
                    <w:tr2bl w:val="nil"/>
                  </w:tcBorders>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生活污水</w:t>
                  </w:r>
                </w:p>
              </w:tc>
              <w:tc>
                <w:tcPr>
                  <w:tcW w:w="2137" w:type="dxa"/>
                  <w:tcBorders>
                    <w:top w:val="single" w:color="auto" w:sz="4" w:space="0"/>
                    <w:bottom w:val="single" w:color="auto" w:sz="4" w:space="0"/>
                    <w:tl2br w:val="nil"/>
                    <w:tr2bl w:val="nil"/>
                  </w:tcBorders>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依托</w:t>
                  </w:r>
                  <w:r>
                    <w:rPr>
                      <w:rFonts w:hint="default" w:ascii="宋体" w:hAnsi="宋体" w:eastAsia="宋体" w:cs="宋体"/>
                      <w:b w:val="0"/>
                      <w:bCs w:val="0"/>
                      <w:color w:val="auto"/>
                      <w:kern w:val="2"/>
                      <w:sz w:val="21"/>
                      <w:szCs w:val="21"/>
                      <w:highlight w:val="none"/>
                      <w:vertAlign w:val="baseline"/>
                      <w:lang w:val="en-US" w:eastAsia="zh-CN"/>
                    </w:rPr>
                    <w:t>产业园已经建成的预处理池</w:t>
                  </w:r>
                </w:p>
              </w:tc>
              <w:tc>
                <w:tcPr>
                  <w:tcW w:w="1513" w:type="dxa"/>
                  <w:tcBorders>
                    <w:top w:val="single" w:color="000000" w:sz="4" w:space="0"/>
                    <w:bottom w:val="single" w:color="000000" w:sz="4" w:space="0"/>
                    <w:tl2br w:val="nil"/>
                    <w:tr2bl w:val="nil"/>
                  </w:tcBorders>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w:t>
                  </w:r>
                </w:p>
              </w:tc>
              <w:tc>
                <w:tcPr>
                  <w:tcW w:w="2209" w:type="dxa"/>
                  <w:tcBorders>
                    <w:top w:val="single" w:color="000000" w:sz="4" w:space="0"/>
                    <w:bottom w:val="single" w:color="000000" w:sz="4" w:space="0"/>
                    <w:tl2br w:val="nil"/>
                    <w:tr2bl w:val="nil"/>
                  </w:tcBorders>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依托</w:t>
                  </w:r>
                  <w:r>
                    <w:rPr>
                      <w:rFonts w:hint="default" w:ascii="宋体" w:hAnsi="宋体" w:eastAsia="宋体" w:cs="宋体"/>
                      <w:b w:val="0"/>
                      <w:bCs w:val="0"/>
                      <w:color w:val="auto"/>
                      <w:kern w:val="2"/>
                      <w:sz w:val="21"/>
                      <w:szCs w:val="21"/>
                      <w:highlight w:val="none"/>
                      <w:vertAlign w:val="baseline"/>
                      <w:lang w:val="en-US" w:eastAsia="zh-CN"/>
                    </w:rPr>
                    <w:t>产业园已经建成的预处理池</w:t>
                  </w:r>
                </w:p>
              </w:tc>
              <w:tc>
                <w:tcPr>
                  <w:tcW w:w="846" w:type="dxa"/>
                  <w:tcBorders>
                    <w:top w:val="single" w:color="000000" w:sz="4" w:space="0"/>
                    <w:bottom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539" w:hRule="atLeast"/>
                <w:jc w:val="center"/>
              </w:trPr>
              <w:tc>
                <w:tcPr>
                  <w:tcW w:w="685" w:type="dxa"/>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570" w:type="dxa"/>
                  <w:vMerge w:val="restart"/>
                  <w:tcBorders>
                    <w:top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废气</w:t>
                  </w:r>
                </w:p>
              </w:tc>
              <w:tc>
                <w:tcPr>
                  <w:tcW w:w="1260" w:type="dxa"/>
                  <w:tcBorders>
                    <w:top w:val="single" w:color="auto" w:sz="4" w:space="0"/>
                    <w:tl2br w:val="nil"/>
                    <w:tr2bl w:val="nil"/>
                  </w:tcBorders>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焊接烟尘</w:t>
                  </w:r>
                </w:p>
              </w:tc>
              <w:tc>
                <w:tcPr>
                  <w:tcW w:w="2137" w:type="dxa"/>
                  <w:tcBorders>
                    <w:top w:val="single" w:color="auto" w:sz="4" w:space="0"/>
                    <w:tl2br w:val="nil"/>
                    <w:tr2bl w:val="nil"/>
                  </w:tcBorders>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焊接烟尘经移动式焊接烟尘收集器处理后车间内无组织排放</w:t>
                  </w:r>
                </w:p>
              </w:tc>
              <w:tc>
                <w:tcPr>
                  <w:tcW w:w="1513" w:type="dxa"/>
                  <w:tcBorders>
                    <w:top w:val="single" w:color="000000" w:sz="4" w:space="0"/>
                    <w:tl2br w:val="nil"/>
                    <w:tr2bl w:val="nil"/>
                  </w:tcBorders>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计入设备费用</w:t>
                  </w:r>
                </w:p>
              </w:tc>
              <w:tc>
                <w:tcPr>
                  <w:tcW w:w="2209" w:type="dxa"/>
                  <w:tcBorders>
                    <w:top w:val="single" w:color="000000" w:sz="4" w:space="0"/>
                    <w:tl2br w:val="nil"/>
                    <w:tr2bl w:val="nil"/>
                  </w:tcBorders>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焊接烟尘经移动式焊接烟尘收集器处理后车间内无组织排放</w:t>
                  </w:r>
                </w:p>
              </w:tc>
              <w:tc>
                <w:tcPr>
                  <w:tcW w:w="846" w:type="dxa"/>
                  <w:tcBorders>
                    <w:top w:val="single" w:color="000000" w:sz="4" w:space="0"/>
                    <w:tl2br w:val="nil"/>
                    <w:tr2bl w:val="nil"/>
                  </w:tcBorders>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计入设备费用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241" w:hRule="atLeast"/>
                <w:jc w:val="center"/>
              </w:trPr>
              <w:tc>
                <w:tcPr>
                  <w:tcW w:w="685" w:type="dxa"/>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570" w:type="dxa"/>
                  <w:vMerge w:val="continue"/>
                  <w:tcBorders>
                    <w:bottom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1260" w:type="dxa"/>
                  <w:tcBorders>
                    <w:bottom w:val="single" w:color="000000" w:sz="4" w:space="0"/>
                    <w:tl2br w:val="nil"/>
                    <w:tr2bl w:val="nil"/>
                  </w:tcBorders>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有机废气、二甲苯</w:t>
                  </w:r>
                </w:p>
              </w:tc>
              <w:tc>
                <w:tcPr>
                  <w:tcW w:w="2137" w:type="dxa"/>
                  <w:tcBorders>
                    <w:bottom w:val="single" w:color="000000" w:sz="4" w:space="0"/>
                    <w:tl2br w:val="nil"/>
                    <w:tr2bl w:val="nil"/>
                  </w:tcBorders>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在喷漆房设置活性炭光氧一体机处理装置处置后由 15m 排气筒排放</w:t>
                  </w:r>
                </w:p>
              </w:tc>
              <w:tc>
                <w:tcPr>
                  <w:tcW w:w="1513" w:type="dxa"/>
                  <w:tcBorders>
                    <w:bottom w:val="single" w:color="000000" w:sz="4" w:space="0"/>
                    <w:tl2br w:val="nil"/>
                    <w:tr2bl w:val="nil"/>
                  </w:tcBorders>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30.0</w:t>
                  </w:r>
                </w:p>
              </w:tc>
              <w:tc>
                <w:tcPr>
                  <w:tcW w:w="2209" w:type="dxa"/>
                  <w:tcBorders>
                    <w:bottom w:val="single" w:color="000000" w:sz="4" w:space="0"/>
                    <w:tl2br w:val="nil"/>
                    <w:tr2bl w:val="nil"/>
                  </w:tcBorders>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在喷漆房设置</w:t>
                  </w:r>
                  <w:r>
                    <w:rPr>
                      <w:rFonts w:hint="eastAsia" w:ascii="宋体" w:hAnsi="宋体" w:eastAsia="宋体" w:cs="宋体"/>
                      <w:b w:val="0"/>
                      <w:bCs w:val="0"/>
                      <w:color w:val="auto"/>
                      <w:kern w:val="2"/>
                      <w:sz w:val="21"/>
                      <w:szCs w:val="21"/>
                      <w:highlight w:val="none"/>
                      <w:vertAlign w:val="baseline"/>
                      <w:lang w:val="en-US" w:eastAsia="zh-CN"/>
                    </w:rPr>
                    <w:t>活性炭+</w:t>
                  </w:r>
                  <w:r>
                    <w:rPr>
                      <w:rFonts w:hint="default" w:ascii="宋体" w:hAnsi="宋体" w:eastAsia="宋体" w:cs="宋体"/>
                      <w:b w:val="0"/>
                      <w:bCs w:val="0"/>
                      <w:color w:val="auto"/>
                      <w:kern w:val="2"/>
                      <w:sz w:val="21"/>
                      <w:szCs w:val="21"/>
                      <w:highlight w:val="none"/>
                      <w:vertAlign w:val="baseline"/>
                      <w:lang w:val="en-US" w:eastAsia="zh-CN"/>
                    </w:rPr>
                    <w:t>光氧一体机处理装置处置后由 15m 排气筒排放</w:t>
                  </w:r>
                </w:p>
              </w:tc>
              <w:tc>
                <w:tcPr>
                  <w:tcW w:w="846" w:type="dxa"/>
                  <w:tcBorders>
                    <w:bottom w:val="single" w:color="000000" w:sz="4" w:space="0"/>
                    <w:tl2br w:val="nil"/>
                    <w:tr2bl w:val="nil"/>
                  </w:tcBorders>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29.0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85" w:type="dxa"/>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570" w:type="dxa"/>
                  <w:tcBorders>
                    <w:bottom w:val="single" w:color="auto" w:sz="4" w:space="0"/>
                    <w:tl2br w:val="nil"/>
                    <w:tr2bl w:val="nil"/>
                  </w:tcBorders>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噪声</w:t>
                  </w:r>
                </w:p>
              </w:tc>
              <w:tc>
                <w:tcPr>
                  <w:tcW w:w="1260" w:type="dxa"/>
                  <w:tcBorders>
                    <w:bottom w:val="single" w:color="auto" w:sz="4" w:space="0"/>
                    <w:tl2br w:val="nil"/>
                    <w:tr2bl w:val="nil"/>
                  </w:tcBorders>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空压机等设备</w:t>
                  </w:r>
                </w:p>
              </w:tc>
              <w:tc>
                <w:tcPr>
                  <w:tcW w:w="2137" w:type="dxa"/>
                  <w:tcBorders>
                    <w:bottom w:val="single" w:color="auto" w:sz="4" w:space="0"/>
                    <w:tl2br w:val="nil"/>
                    <w:tr2bl w:val="nil"/>
                  </w:tcBorders>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空压机设置在密闭隔声房，其余布置在厂房内，产噪设备基础减振、墙体隔声</w:t>
                  </w:r>
                </w:p>
              </w:tc>
              <w:tc>
                <w:tcPr>
                  <w:tcW w:w="1513" w:type="dxa"/>
                  <w:tcBorders>
                    <w:bottom w:val="single" w:color="auto" w:sz="4" w:space="0"/>
                    <w:tl2br w:val="nil"/>
                    <w:tr2bl w:val="nil"/>
                  </w:tcBorders>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5.0</w:t>
                  </w:r>
                </w:p>
              </w:tc>
              <w:tc>
                <w:tcPr>
                  <w:tcW w:w="2209" w:type="dxa"/>
                  <w:tcBorders>
                    <w:bottom w:val="single" w:color="auto" w:sz="4" w:space="0"/>
                    <w:tl2br w:val="nil"/>
                    <w:tr2bl w:val="nil"/>
                  </w:tcBorders>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bidi="ar-SA"/>
                    </w:rPr>
                  </w:pPr>
                  <w:r>
                    <w:rPr>
                      <w:rFonts w:hint="default" w:ascii="宋体" w:hAnsi="宋体" w:eastAsia="宋体" w:cs="宋体"/>
                      <w:b w:val="0"/>
                      <w:bCs w:val="0"/>
                      <w:color w:val="auto"/>
                      <w:kern w:val="2"/>
                      <w:sz w:val="21"/>
                      <w:szCs w:val="21"/>
                      <w:highlight w:val="none"/>
                      <w:vertAlign w:val="baseline"/>
                      <w:lang w:val="en-US" w:eastAsia="zh-CN"/>
                    </w:rPr>
                    <w:t>空压机设置在密闭隔声房，其余布置在厂房内，产噪设备基础减振、墙体隔声</w:t>
                  </w:r>
                </w:p>
              </w:tc>
              <w:tc>
                <w:tcPr>
                  <w:tcW w:w="84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6.0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81" w:hRule="atLeast"/>
                <w:jc w:val="center"/>
              </w:trPr>
              <w:tc>
                <w:tcPr>
                  <w:tcW w:w="685" w:type="dxa"/>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570" w:type="dxa"/>
                  <w:vMerge w:val="restart"/>
                  <w:tcBorders>
                    <w:top w:val="single" w:color="auto" w:sz="4" w:space="0"/>
                    <w:tl2br w:val="nil"/>
                    <w:tr2bl w:val="nil"/>
                  </w:tcBorders>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固废</w:t>
                  </w:r>
                </w:p>
              </w:tc>
              <w:tc>
                <w:tcPr>
                  <w:tcW w:w="1260" w:type="dxa"/>
                  <w:tcBorders>
                    <w:top w:val="single" w:color="auto" w:sz="4" w:space="0"/>
                    <w:tl2br w:val="nil"/>
                    <w:tr2bl w:val="nil"/>
                  </w:tcBorders>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办公生活垃圾</w:t>
                  </w:r>
                </w:p>
              </w:tc>
              <w:tc>
                <w:tcPr>
                  <w:tcW w:w="2137" w:type="dxa"/>
                  <w:tcBorders>
                    <w:top w:val="single" w:color="auto" w:sz="4" w:space="0"/>
                    <w:tl2br w:val="nil"/>
                    <w:tr2bl w:val="nil"/>
                  </w:tcBorders>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垃圾收集点（1 个）</w:t>
                  </w:r>
                </w:p>
              </w:tc>
              <w:tc>
                <w:tcPr>
                  <w:tcW w:w="1513" w:type="dxa"/>
                  <w:tcBorders>
                    <w:top w:val="single" w:color="auto" w:sz="4" w:space="0"/>
                    <w:tl2br w:val="nil"/>
                    <w:tr2bl w:val="nil"/>
                  </w:tcBorders>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w:t>
                  </w:r>
                </w:p>
              </w:tc>
              <w:tc>
                <w:tcPr>
                  <w:tcW w:w="2209" w:type="dxa"/>
                  <w:tcBorders>
                    <w:top w:val="single" w:color="auto" w:sz="4" w:space="0"/>
                    <w:bottom w:val="single" w:color="auto" w:sz="4" w:space="0"/>
                    <w:tl2br w:val="nil"/>
                    <w:tr2bl w:val="nil"/>
                  </w:tcBorders>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bidi="ar-SA"/>
                    </w:rPr>
                  </w:pPr>
                  <w:r>
                    <w:rPr>
                      <w:rFonts w:hint="default" w:ascii="宋体" w:hAnsi="宋体" w:eastAsia="宋体" w:cs="宋体"/>
                      <w:b w:val="0"/>
                      <w:bCs w:val="0"/>
                      <w:color w:val="auto"/>
                      <w:kern w:val="2"/>
                      <w:sz w:val="21"/>
                      <w:szCs w:val="21"/>
                      <w:highlight w:val="none"/>
                      <w:vertAlign w:val="baseline"/>
                      <w:lang w:val="en-US" w:eastAsia="zh-CN"/>
                    </w:rPr>
                    <w:t>垃圾收集点（1 个）</w:t>
                  </w:r>
                </w:p>
              </w:tc>
              <w:tc>
                <w:tcPr>
                  <w:tcW w:w="84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43" w:hRule="atLeast"/>
                <w:jc w:val="center"/>
              </w:trPr>
              <w:tc>
                <w:tcPr>
                  <w:tcW w:w="685" w:type="dxa"/>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570" w:type="dxa"/>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1260"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废活性炭、废机油、废漆渣</w:t>
                  </w:r>
                </w:p>
              </w:tc>
              <w:tc>
                <w:tcPr>
                  <w:tcW w:w="2137"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危险废物暂存点防渗处理</w:t>
                  </w:r>
                </w:p>
              </w:tc>
              <w:tc>
                <w:tcPr>
                  <w:tcW w:w="1513"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2.0</w:t>
                  </w:r>
                </w:p>
              </w:tc>
              <w:tc>
                <w:tcPr>
                  <w:tcW w:w="2209" w:type="dxa"/>
                  <w:tcBorders>
                    <w:top w:val="single" w:color="auto" w:sz="4" w:space="0"/>
                    <w:tl2br w:val="nil"/>
                    <w:tr2bl w:val="nil"/>
                  </w:tcBorders>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bidi="ar-SA"/>
                    </w:rPr>
                  </w:pPr>
                  <w:r>
                    <w:rPr>
                      <w:rFonts w:hint="default" w:ascii="宋体" w:hAnsi="宋体" w:eastAsia="宋体" w:cs="宋体"/>
                      <w:b w:val="0"/>
                      <w:bCs w:val="0"/>
                      <w:color w:val="auto"/>
                      <w:kern w:val="2"/>
                      <w:sz w:val="21"/>
                      <w:szCs w:val="21"/>
                      <w:highlight w:val="none"/>
                      <w:vertAlign w:val="baseline"/>
                      <w:lang w:val="en-US" w:eastAsia="zh-CN"/>
                    </w:rPr>
                    <w:t>危险废物暂存点防渗处理</w:t>
                  </w:r>
                </w:p>
              </w:tc>
              <w:tc>
                <w:tcPr>
                  <w:tcW w:w="84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65" w:hRule="atLeast"/>
                <w:jc w:val="center"/>
              </w:trPr>
              <w:tc>
                <w:tcPr>
                  <w:tcW w:w="2515" w:type="dxa"/>
                  <w:gridSpan w:val="3"/>
                  <w:tcBorders>
                    <w:bottom w:val="single" w:color="000000" w:sz="4" w:space="0"/>
                    <w:tl2br w:val="nil"/>
                    <w:tr2bl w:val="nil"/>
                  </w:tcBorders>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风险管理</w:t>
                  </w:r>
                </w:p>
              </w:tc>
              <w:tc>
                <w:tcPr>
                  <w:tcW w:w="2137"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建筑物防雷设计、设置各类灭火器、加强管理等</w:t>
                  </w:r>
                </w:p>
              </w:tc>
              <w:tc>
                <w:tcPr>
                  <w:tcW w:w="151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19</w:t>
                  </w:r>
                </w:p>
              </w:tc>
              <w:tc>
                <w:tcPr>
                  <w:tcW w:w="2209"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bidi="ar-SA"/>
                    </w:rPr>
                  </w:pPr>
                  <w:r>
                    <w:rPr>
                      <w:rFonts w:hint="default" w:ascii="宋体" w:hAnsi="宋体" w:eastAsia="宋体" w:cs="宋体"/>
                      <w:b w:val="0"/>
                      <w:bCs w:val="0"/>
                      <w:color w:val="auto"/>
                      <w:kern w:val="2"/>
                      <w:sz w:val="21"/>
                      <w:szCs w:val="21"/>
                      <w:highlight w:val="none"/>
                      <w:vertAlign w:val="baseline"/>
                      <w:lang w:val="en-US" w:eastAsia="zh-CN"/>
                    </w:rPr>
                    <w:t>建筑物防雷设计、设置各类灭火器、加强管理等</w:t>
                  </w:r>
                </w:p>
              </w:tc>
              <w:tc>
                <w:tcPr>
                  <w:tcW w:w="846" w:type="dxa"/>
                  <w:tcBorders>
                    <w:tl2br w:val="nil"/>
                    <w:tr2bl w:val="nil"/>
                  </w:tcBorders>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65" w:hRule="atLeast"/>
                <w:jc w:val="center"/>
              </w:trPr>
              <w:tc>
                <w:tcPr>
                  <w:tcW w:w="2515" w:type="dxa"/>
                  <w:gridSpan w:val="3"/>
                  <w:tcBorders>
                    <w:bottom w:val="single" w:color="000000" w:sz="4" w:space="0"/>
                    <w:tl2br w:val="nil"/>
                    <w:tr2bl w:val="nil"/>
                  </w:tcBorders>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项目绿化</w:t>
                  </w:r>
                </w:p>
              </w:tc>
              <w:tc>
                <w:tcPr>
                  <w:tcW w:w="2137"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产业园已进行绿化设计</w:t>
                  </w:r>
                </w:p>
              </w:tc>
              <w:tc>
                <w:tcPr>
                  <w:tcW w:w="151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w:t>
                  </w:r>
                </w:p>
              </w:tc>
              <w:tc>
                <w:tcPr>
                  <w:tcW w:w="2209"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bidi="ar-SA"/>
                    </w:rPr>
                  </w:pPr>
                  <w:r>
                    <w:rPr>
                      <w:rFonts w:hint="default" w:ascii="宋体" w:hAnsi="宋体" w:eastAsia="宋体" w:cs="宋体"/>
                      <w:b w:val="0"/>
                      <w:bCs w:val="0"/>
                      <w:color w:val="auto"/>
                      <w:kern w:val="2"/>
                      <w:sz w:val="21"/>
                      <w:szCs w:val="21"/>
                      <w:highlight w:val="none"/>
                      <w:vertAlign w:val="baseline"/>
                      <w:lang w:val="en-US" w:eastAsia="zh-CN"/>
                    </w:rPr>
                    <w:t>产业园已进行绿化设计</w:t>
                  </w:r>
                </w:p>
              </w:tc>
              <w:tc>
                <w:tcPr>
                  <w:tcW w:w="846" w:type="dxa"/>
                  <w:tcBorders>
                    <w:tl2br w:val="nil"/>
                    <w:tr2bl w:val="nil"/>
                  </w:tcBorders>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192" w:hRule="atLeast"/>
                <w:jc w:val="center"/>
              </w:trPr>
              <w:tc>
                <w:tcPr>
                  <w:tcW w:w="6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合计</w:t>
                  </w:r>
                </w:p>
              </w:tc>
              <w:tc>
                <w:tcPr>
                  <w:tcW w:w="3967" w:type="dxa"/>
                  <w:gridSpan w:val="3"/>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w:t>
                  </w:r>
                </w:p>
              </w:tc>
              <w:tc>
                <w:tcPr>
                  <w:tcW w:w="151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60.0</w:t>
                  </w:r>
                </w:p>
              </w:tc>
              <w:tc>
                <w:tcPr>
                  <w:tcW w:w="220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w:t>
                  </w:r>
                </w:p>
              </w:tc>
              <w:tc>
                <w:tcPr>
                  <w:tcW w:w="84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61.0</w:t>
                  </w:r>
                </w:p>
              </w:tc>
            </w:tr>
          </w:tbl>
          <w:p>
            <w:pPr>
              <w:pStyle w:val="2"/>
              <w:keepNext w:val="0"/>
              <w:keepLines w:val="0"/>
              <w:suppressLineNumbers w:val="0"/>
              <w:spacing w:before="0" w:beforeAutospacing="0" w:after="0" w:afterAutospacing="0"/>
              <w:ind w:left="0" w:right="0"/>
              <w:jc w:val="both"/>
              <w:rPr>
                <w:rFonts w:hint="eastAsia" w:ascii="宋体" w:hAnsi="宋体" w:eastAsia="宋体" w:cs="宋体"/>
                <w:color w:val="auto"/>
                <w:kern w:val="2"/>
                <w:sz w:val="24"/>
                <w:szCs w:val="24"/>
                <w:highlight w:val="none"/>
                <w:vertAlign w:val="baseline"/>
                <w:lang w:val="en-US"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textAlignment w:val="auto"/>
              <w:rPr>
                <w:rFonts w:hint="eastAsia" w:ascii="宋体" w:hAnsi="宋体" w:eastAsia="宋体" w:cs="宋体"/>
                <w:color w:val="auto"/>
                <w:kern w:val="2"/>
                <w:sz w:val="24"/>
                <w:szCs w:val="24"/>
                <w:highlight w:val="none"/>
                <w:vertAlign w:val="baseline"/>
                <w:lang w:val="en-US"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textAlignment w:val="auto"/>
              <w:rPr>
                <w:rFonts w:hint="eastAsia" w:ascii="宋体" w:hAnsi="宋体" w:eastAsia="宋体" w:cs="宋体"/>
                <w:color w:val="auto"/>
                <w:kern w:val="2"/>
                <w:sz w:val="24"/>
                <w:szCs w:val="24"/>
                <w:highlight w:val="none"/>
                <w:vertAlign w:val="baseline"/>
                <w:lang w:val="en-US"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textAlignment w:val="auto"/>
              <w:rPr>
                <w:rFonts w:hint="eastAsia" w:ascii="宋体" w:hAnsi="宋体" w:eastAsia="宋体" w:cs="宋体"/>
                <w:color w:val="auto"/>
                <w:kern w:val="2"/>
                <w:sz w:val="24"/>
                <w:szCs w:val="24"/>
                <w:highlight w:val="none"/>
                <w:vertAlign w:val="baseline"/>
                <w:lang w:val="en-US"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textAlignment w:val="auto"/>
              <w:rPr>
                <w:rFonts w:hint="eastAsia" w:ascii="宋体" w:hAnsi="宋体" w:eastAsia="宋体" w:cs="宋体"/>
                <w:color w:val="auto"/>
                <w:kern w:val="2"/>
                <w:sz w:val="24"/>
                <w:szCs w:val="24"/>
                <w:highlight w:val="none"/>
                <w:vertAlign w:val="baseline"/>
                <w:lang w:val="en-US"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textAlignment w:val="auto"/>
              <w:rPr>
                <w:rFonts w:hint="eastAsia" w:ascii="宋体" w:hAnsi="宋体" w:eastAsia="宋体" w:cs="宋体"/>
                <w:color w:val="auto"/>
                <w:kern w:val="2"/>
                <w:sz w:val="24"/>
                <w:szCs w:val="24"/>
                <w:highlight w:val="none"/>
                <w:vertAlign w:val="baseline"/>
                <w:lang w:val="en-US"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textAlignment w:val="auto"/>
              <w:rPr>
                <w:rFonts w:hint="eastAsia" w:ascii="宋体" w:hAnsi="宋体" w:eastAsia="宋体" w:cs="宋体"/>
                <w:color w:val="auto"/>
                <w:kern w:val="2"/>
                <w:sz w:val="24"/>
                <w:szCs w:val="24"/>
                <w:highlight w:val="none"/>
                <w:vertAlign w:val="baseline"/>
                <w:lang w:val="en-US"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textAlignment w:val="auto"/>
              <w:rPr>
                <w:rFonts w:hint="eastAsia" w:ascii="宋体" w:hAnsi="宋体" w:eastAsia="宋体" w:cs="宋体"/>
                <w:color w:val="auto"/>
                <w:kern w:val="2"/>
                <w:sz w:val="24"/>
                <w:szCs w:val="24"/>
                <w:highlight w:val="none"/>
                <w:vertAlign w:val="baseline"/>
                <w:lang w:val="en-US"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textAlignment w:val="auto"/>
              <w:rPr>
                <w:rFonts w:hint="eastAsia" w:ascii="宋体" w:hAnsi="宋体" w:eastAsia="宋体" w:cs="宋体"/>
                <w:color w:val="auto"/>
                <w:kern w:val="2"/>
                <w:sz w:val="24"/>
                <w:szCs w:val="24"/>
                <w:highlight w:val="none"/>
                <w:vertAlign w:val="baseline"/>
                <w:lang w:val="en-US" w:eastAsia="zh-CN"/>
              </w:rPr>
            </w:pPr>
          </w:p>
        </w:tc>
      </w:tr>
    </w:tbl>
    <w:p>
      <w:pPr>
        <w:pStyle w:val="5"/>
        <w:keepNext/>
        <w:keepLines/>
        <w:pageBreakBefore w:val="0"/>
        <w:widowControl/>
        <w:kinsoku/>
        <w:wordWrap/>
        <w:overflowPunct/>
        <w:topLinePunct w:val="0"/>
        <w:autoSpaceDE/>
        <w:autoSpaceDN/>
        <w:bidi w:val="0"/>
        <w:adjustRightInd w:val="0"/>
        <w:snapToGrid w:val="0"/>
        <w:spacing w:before="0" w:beforeLines="0" w:after="0" w:afterLines="0" w:line="360" w:lineRule="auto"/>
        <w:ind w:left="0" w:leftChars="0" w:right="0" w:rightChars="0" w:firstLine="0" w:firstLineChars="0"/>
        <w:jc w:val="left"/>
        <w:textAlignment w:val="auto"/>
        <w:outlineLvl w:val="0"/>
        <w:rPr>
          <w:rFonts w:hint="eastAsia" w:ascii="宋体" w:hAnsi="宋体" w:eastAsia="宋体" w:cs="宋体"/>
          <w:color w:val="auto"/>
          <w:sz w:val="28"/>
          <w:szCs w:val="16"/>
          <w:highlight w:val="none"/>
          <w:lang w:val="en-US" w:eastAsia="zh-CN"/>
        </w:rPr>
      </w:pPr>
      <w:bookmarkStart w:id="7" w:name="_Toc1379"/>
      <w:r>
        <w:rPr>
          <w:rFonts w:hint="eastAsia" w:ascii="宋体" w:hAnsi="宋体" w:eastAsia="宋体" w:cs="宋体"/>
          <w:color w:val="auto"/>
          <w:sz w:val="28"/>
          <w:szCs w:val="16"/>
          <w:highlight w:val="none"/>
        </w:rPr>
        <w:t>表四</w:t>
      </w:r>
      <w:r>
        <w:rPr>
          <w:rFonts w:hint="eastAsia" w:ascii="宋体" w:hAnsi="宋体" w:eastAsia="宋体" w:cs="宋体"/>
          <w:color w:val="auto"/>
          <w:sz w:val="28"/>
          <w:szCs w:val="16"/>
          <w:highlight w:val="none"/>
          <w:lang w:val="en-US" w:eastAsia="zh-CN"/>
        </w:rPr>
        <w:t xml:space="preserve"> 建设项目环境影响报告表主要结论及审批部门审批决定</w:t>
      </w:r>
      <w:bookmarkEnd w:id="7"/>
    </w:p>
    <w:tbl>
      <w:tblPr>
        <w:tblStyle w:val="19"/>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55" w:hRule="atLeast"/>
          <w:jc w:val="center"/>
        </w:trPr>
        <w:tc>
          <w:tcPr>
            <w:tcW w:w="9280" w:type="dxa"/>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left"/>
              <w:textAlignment w:val="auto"/>
              <w:outlineLvl w:val="9"/>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建设项目环境影响报告表主要结论及审批部门审批决定</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left"/>
              <w:textAlignment w:val="auto"/>
              <w:outlineLvl w:val="9"/>
              <w:rPr>
                <w:rFonts w:hint="eastAsia" w:ascii="宋体" w:hAnsi="宋体" w:eastAsia="宋体" w:cs="宋体"/>
                <w:b/>
                <w:bCs/>
                <w:color w:val="auto"/>
                <w:kern w:val="2"/>
                <w:sz w:val="24"/>
                <w:szCs w:val="24"/>
                <w:highlight w:val="none"/>
                <w:vertAlign w:val="baseline"/>
                <w:lang w:val="en-US" w:eastAsia="zh-CN"/>
              </w:rPr>
            </w:pPr>
            <w:r>
              <w:rPr>
                <w:rFonts w:hint="eastAsia" w:ascii="宋体" w:hAnsi="宋体" w:eastAsia="宋体" w:cs="宋体"/>
                <w:b/>
                <w:bCs/>
                <w:color w:val="auto"/>
                <w:kern w:val="2"/>
                <w:sz w:val="24"/>
                <w:szCs w:val="24"/>
                <w:highlight w:val="none"/>
                <w:vertAlign w:val="baseline"/>
                <w:lang w:val="en-US" w:eastAsia="zh-CN"/>
              </w:rPr>
              <w:t>4.1环评主要结论</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rightChars="0" w:firstLine="480" w:firstLineChars="200"/>
              <w:jc w:val="left"/>
              <w:textAlignment w:val="auto"/>
              <w:outlineLvl w:val="9"/>
              <w:rPr>
                <w:rFonts w:hint="eastAsia"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四川省凯利工业设备有限公司四川省凯利工业设备有限公司年产 300 台滤油机类、350 台滤水器类精加工生产项目，符合国家产业政策，选址符合要求。项目所在区域内无重大环境制约要素，环境质量现状较好。项目贯彻了“清洁生产”、“总量控制”和“达标排放”原则，采取的污染物治理方案、风险防范措施技术可行，措施有效。工程实施后对环境影响小。只要落实本报告表提出的环保对策措施，本项目建设从环境保护角度而言是可行的。</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rightChars="0"/>
              <w:jc w:val="left"/>
              <w:textAlignment w:val="auto"/>
              <w:outlineLvl w:val="9"/>
              <w:rPr>
                <w:rFonts w:hint="eastAsia" w:ascii="宋体" w:hAnsi="宋体" w:eastAsia="宋体" w:cs="宋体"/>
                <w:b/>
                <w:bCs/>
                <w:color w:val="auto"/>
                <w:kern w:val="2"/>
                <w:sz w:val="24"/>
                <w:szCs w:val="24"/>
                <w:highlight w:val="none"/>
                <w:vertAlign w:val="baseline"/>
                <w:lang w:val="en-US" w:eastAsia="zh-CN"/>
              </w:rPr>
            </w:pPr>
            <w:r>
              <w:rPr>
                <w:rFonts w:hint="eastAsia" w:ascii="宋体" w:hAnsi="宋体" w:eastAsia="宋体" w:cs="宋体"/>
                <w:b/>
                <w:bCs/>
                <w:color w:val="auto"/>
                <w:kern w:val="2"/>
                <w:sz w:val="24"/>
                <w:szCs w:val="24"/>
                <w:highlight w:val="none"/>
                <w:vertAlign w:val="baseline"/>
                <w:lang w:val="en-US" w:eastAsia="zh-CN"/>
              </w:rPr>
              <w:t>4.2审批部门决定</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b/>
                <w:bCs w:val="0"/>
                <w:color w:val="auto"/>
                <w:kern w:val="2"/>
                <w:sz w:val="21"/>
                <w:szCs w:val="21"/>
                <w:highlight w:val="none"/>
              </w:rPr>
            </w:pPr>
            <w:r>
              <w:rPr>
                <w:rFonts w:hint="eastAsia" w:ascii="宋体" w:hAnsi="宋体" w:eastAsia="宋体" w:cs="宋体"/>
                <w:b/>
                <w:bCs w:val="0"/>
                <w:color w:val="auto"/>
                <w:kern w:val="2"/>
                <w:sz w:val="21"/>
                <w:szCs w:val="21"/>
                <w:highlight w:val="none"/>
              </w:rPr>
              <w:t>表</w:t>
            </w:r>
            <w:r>
              <w:rPr>
                <w:rFonts w:hint="eastAsia" w:ascii="宋体" w:hAnsi="宋体" w:eastAsia="宋体" w:cs="宋体"/>
                <w:b/>
                <w:bCs w:val="0"/>
                <w:color w:val="auto"/>
                <w:kern w:val="2"/>
                <w:sz w:val="21"/>
                <w:szCs w:val="21"/>
                <w:highlight w:val="none"/>
                <w:lang w:val="en-US" w:eastAsia="zh-CN"/>
              </w:rPr>
              <w:t>4.2-1</w:t>
            </w:r>
            <w:r>
              <w:rPr>
                <w:rFonts w:hint="eastAsia" w:ascii="宋体" w:hAnsi="宋体" w:eastAsia="宋体" w:cs="宋体"/>
                <w:b/>
                <w:bCs w:val="0"/>
                <w:color w:val="auto"/>
                <w:kern w:val="2"/>
                <w:sz w:val="21"/>
                <w:szCs w:val="21"/>
                <w:highlight w:val="none"/>
              </w:rPr>
              <w:t xml:space="preserve">  对环评批复要求的落实情况</w:t>
            </w:r>
          </w:p>
          <w:tbl>
            <w:tblPr>
              <w:tblStyle w:val="19"/>
              <w:tblW w:w="9039"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701"/>
              <w:gridCol w:w="433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213" w:hRule="atLeast"/>
              </w:trPr>
              <w:tc>
                <w:tcPr>
                  <w:tcW w:w="470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12" w:lineRule="auto"/>
                    <w:ind w:left="0" w:right="0" w:rightChars="0"/>
                    <w:jc w:val="both"/>
                    <w:textAlignment w:val="auto"/>
                    <w:outlineLvl w:val="9"/>
                    <w:rPr>
                      <w:rFonts w:hint="default" w:ascii="Times New Roman" w:hAnsi="Times New Roman" w:eastAsia="宋体" w:cs="Times New Roman"/>
                      <w:b w:val="0"/>
                      <w:bCs w:val="0"/>
                      <w:color w:val="auto"/>
                      <w:kern w:val="2"/>
                      <w:sz w:val="21"/>
                      <w:szCs w:val="21"/>
                      <w:highlight w:val="none"/>
                      <w:vertAlign w:val="baseline"/>
                      <w:lang w:val="en-US" w:eastAsia="zh-CN"/>
                    </w:rPr>
                  </w:pPr>
                  <w:r>
                    <w:rPr>
                      <w:rFonts w:hint="default" w:ascii="Times New Roman" w:hAnsi="Times New Roman" w:eastAsia="宋体" w:cs="Times New Roman"/>
                      <w:b w:val="0"/>
                      <w:bCs w:val="0"/>
                      <w:color w:val="auto"/>
                      <w:kern w:val="2"/>
                      <w:sz w:val="21"/>
                      <w:szCs w:val="21"/>
                      <w:highlight w:val="none"/>
                      <w:vertAlign w:val="baseline"/>
                      <w:lang w:val="en-US" w:eastAsia="zh-CN"/>
                    </w:rPr>
                    <w:t>环评批复</w:t>
                  </w:r>
                </w:p>
              </w:tc>
              <w:tc>
                <w:tcPr>
                  <w:tcW w:w="433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12" w:lineRule="auto"/>
                    <w:ind w:left="0" w:right="0" w:rightChars="0"/>
                    <w:jc w:val="both"/>
                    <w:textAlignment w:val="auto"/>
                    <w:outlineLvl w:val="9"/>
                    <w:rPr>
                      <w:rFonts w:hint="default" w:ascii="Times New Roman" w:hAnsi="Times New Roman" w:eastAsia="宋体" w:cs="Times New Roman"/>
                      <w:b w:val="0"/>
                      <w:bCs w:val="0"/>
                      <w:color w:val="auto"/>
                      <w:kern w:val="2"/>
                      <w:sz w:val="21"/>
                      <w:szCs w:val="21"/>
                      <w:highlight w:val="none"/>
                      <w:vertAlign w:val="baseline"/>
                      <w:lang w:val="en-US" w:eastAsia="zh-CN"/>
                    </w:rPr>
                  </w:pPr>
                  <w:r>
                    <w:rPr>
                      <w:rFonts w:hint="default" w:ascii="Times New Roman" w:hAnsi="Times New Roman" w:eastAsia="宋体" w:cs="Times New Roman"/>
                      <w:b w:val="0"/>
                      <w:bCs w:val="0"/>
                      <w:color w:val="auto"/>
                      <w:kern w:val="2"/>
                      <w:sz w:val="21"/>
                      <w:szCs w:val="21"/>
                      <w:highlight w:val="none"/>
                      <w:vertAlign w:val="baseline"/>
                      <w:lang w:val="en-US" w:eastAsia="zh-CN"/>
                    </w:rPr>
                    <w:t>落实情况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470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12" w:lineRule="auto"/>
                    <w:ind w:left="0" w:right="0" w:rightChars="0"/>
                    <w:jc w:val="both"/>
                    <w:textAlignment w:val="auto"/>
                    <w:outlineLvl w:val="9"/>
                    <w:rPr>
                      <w:rFonts w:hint="default" w:ascii="Times New Roman" w:hAnsi="Times New Roman" w:eastAsia="宋体" w:cs="Times New Roman"/>
                      <w:b w:val="0"/>
                      <w:bCs w:val="0"/>
                      <w:color w:val="auto"/>
                      <w:kern w:val="2"/>
                      <w:sz w:val="21"/>
                      <w:szCs w:val="21"/>
                      <w:highlight w:val="none"/>
                      <w:vertAlign w:val="baseline"/>
                      <w:lang w:val="en-US" w:eastAsia="zh-CN"/>
                    </w:rPr>
                  </w:pPr>
                  <w:r>
                    <w:rPr>
                      <w:rFonts w:hint="default" w:ascii="Times New Roman" w:hAnsi="Times New Roman" w:eastAsia="宋体" w:cs="Times New Roman"/>
                      <w:b w:val="0"/>
                      <w:bCs w:val="0"/>
                      <w:color w:val="auto"/>
                      <w:kern w:val="2"/>
                      <w:sz w:val="21"/>
                      <w:szCs w:val="21"/>
                      <w:highlight w:val="none"/>
                      <w:vertAlign w:val="baseline"/>
                      <w:lang w:val="en-US" w:eastAsia="zh-CN"/>
                    </w:rPr>
                    <w:t>认真落实《报告表》提出的污染防治措施，将项目建设期和运营期的污染影响控制在最低程度,确保各项污染物达标</w:t>
                  </w:r>
                  <w:r>
                    <w:rPr>
                      <w:rFonts w:hint="eastAsia" w:ascii="Times New Roman" w:hAnsi="Times New Roman" w:eastAsia="宋体" w:cs="Times New Roman"/>
                      <w:b w:val="0"/>
                      <w:bCs w:val="0"/>
                      <w:color w:val="auto"/>
                      <w:kern w:val="2"/>
                      <w:sz w:val="21"/>
                      <w:szCs w:val="21"/>
                      <w:highlight w:val="none"/>
                      <w:vertAlign w:val="baseline"/>
                      <w:lang w:val="en-US" w:eastAsia="zh-CN"/>
                    </w:rPr>
                    <w:t>排放。</w:t>
                  </w:r>
                </w:p>
              </w:tc>
              <w:tc>
                <w:tcPr>
                  <w:tcW w:w="433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12" w:lineRule="auto"/>
                    <w:ind w:left="0" w:right="0" w:rightChars="0"/>
                    <w:jc w:val="both"/>
                    <w:textAlignment w:val="auto"/>
                    <w:outlineLvl w:val="9"/>
                    <w:rPr>
                      <w:rFonts w:hint="default" w:ascii="Times New Roman" w:hAnsi="Times New Roman" w:eastAsia="宋体" w:cs="Times New Roman"/>
                      <w:b w:val="0"/>
                      <w:bCs w:val="0"/>
                      <w:color w:val="auto"/>
                      <w:kern w:val="2"/>
                      <w:sz w:val="21"/>
                      <w:szCs w:val="21"/>
                      <w:highlight w:val="none"/>
                      <w:vertAlign w:val="baseline"/>
                      <w:lang w:val="en-US" w:eastAsia="zh-CN"/>
                    </w:rPr>
                  </w:pPr>
                  <w:r>
                    <w:rPr>
                      <w:rFonts w:hint="eastAsia" w:ascii="Times New Roman" w:hAnsi="Times New Roman" w:eastAsia="宋体" w:cs="Times New Roman"/>
                      <w:b w:val="0"/>
                      <w:bCs w:val="0"/>
                      <w:color w:val="auto"/>
                      <w:kern w:val="2"/>
                      <w:sz w:val="21"/>
                      <w:szCs w:val="21"/>
                      <w:highlight w:val="none"/>
                      <w:vertAlign w:val="baseline"/>
                      <w:lang w:val="en-US" w:eastAsia="zh-CN"/>
                    </w:rPr>
                    <w:t>已落实。项目严格落实报告表提出的各项污染防治措施，确保各项污染物稳定达标排放。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4701"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12" w:lineRule="auto"/>
                    <w:ind w:left="0" w:right="0" w:rightChars="0"/>
                    <w:jc w:val="both"/>
                    <w:textAlignment w:val="auto"/>
                    <w:outlineLvl w:val="9"/>
                    <w:rPr>
                      <w:rFonts w:hint="default" w:ascii="Times New Roman" w:hAnsi="Times New Roman" w:eastAsia="宋体" w:cs="Times New Roman"/>
                      <w:b w:val="0"/>
                      <w:bCs w:val="0"/>
                      <w:color w:val="auto"/>
                      <w:kern w:val="2"/>
                      <w:sz w:val="21"/>
                      <w:szCs w:val="21"/>
                      <w:highlight w:val="none"/>
                      <w:vertAlign w:val="baseline"/>
                      <w:lang w:val="en-US" w:eastAsia="zh-CN"/>
                    </w:rPr>
                  </w:pPr>
                  <w:r>
                    <w:rPr>
                      <w:rFonts w:hint="default" w:ascii="Times New Roman" w:hAnsi="Times New Roman" w:eastAsia="宋体" w:cs="Times New Roman"/>
                      <w:b w:val="0"/>
                      <w:bCs w:val="0"/>
                      <w:color w:val="auto"/>
                      <w:kern w:val="2"/>
                      <w:sz w:val="21"/>
                      <w:szCs w:val="21"/>
                      <w:highlight w:val="none"/>
                      <w:vertAlign w:val="baseline"/>
                      <w:lang w:val="en-US" w:eastAsia="zh-CN"/>
                    </w:rPr>
                    <w:t>做好大气污染防治工作。项目建设期，施工期严格按照“六不准”、“六必须”要求进行施工，严格控制建设施工扬尘;加强进出车辆的冲和管理:严格控制装修扬尘。项目运营期，焊接烟尘经移动式烟尘净化装置处理达标后排放;涉及油漆的工艺在喷漆房内进行,油漆废气经活性炭光氧一体机处理达标后有组织达标排放。</w:t>
                  </w:r>
                </w:p>
              </w:tc>
              <w:tc>
                <w:tcPr>
                  <w:tcW w:w="433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12" w:lineRule="auto"/>
                    <w:ind w:left="0" w:right="0" w:rightChars="0"/>
                    <w:jc w:val="both"/>
                    <w:textAlignment w:val="auto"/>
                    <w:outlineLvl w:val="9"/>
                    <w:rPr>
                      <w:rFonts w:hint="eastAsia" w:ascii="Times New Roman" w:hAnsi="Times New Roman" w:eastAsia="宋体" w:cs="Times New Roman"/>
                      <w:b w:val="0"/>
                      <w:bCs w:val="0"/>
                      <w:color w:val="auto"/>
                      <w:kern w:val="2"/>
                      <w:sz w:val="21"/>
                      <w:szCs w:val="21"/>
                      <w:highlight w:val="none"/>
                      <w:vertAlign w:val="baseline"/>
                      <w:lang w:val="en-US" w:eastAsia="zh-CN"/>
                    </w:rPr>
                  </w:pPr>
                  <w:r>
                    <w:rPr>
                      <w:rFonts w:hint="eastAsia" w:ascii="Times New Roman" w:hAnsi="Times New Roman" w:eastAsia="宋体" w:cs="Times New Roman"/>
                      <w:b w:val="0"/>
                      <w:bCs w:val="0"/>
                      <w:color w:val="auto"/>
                      <w:kern w:val="2"/>
                      <w:sz w:val="21"/>
                      <w:szCs w:val="21"/>
                      <w:highlight w:val="none"/>
                      <w:vertAlign w:val="baseline"/>
                      <w:lang w:val="en-US" w:eastAsia="zh-CN"/>
                    </w:rPr>
                    <w:t>已落实。项目施工期严格按照</w:t>
                  </w:r>
                  <w:r>
                    <w:rPr>
                      <w:rFonts w:hint="default" w:ascii="Times New Roman" w:hAnsi="Times New Roman" w:eastAsia="宋体" w:cs="Times New Roman"/>
                      <w:b w:val="0"/>
                      <w:bCs w:val="0"/>
                      <w:color w:val="auto"/>
                      <w:kern w:val="2"/>
                      <w:sz w:val="21"/>
                      <w:szCs w:val="21"/>
                      <w:highlight w:val="none"/>
                      <w:vertAlign w:val="baseline"/>
                      <w:lang w:val="en-US" w:eastAsia="zh-CN"/>
                    </w:rPr>
                    <w:t>“六不准”、“六必须”要求进行施工</w:t>
                  </w:r>
                  <w:r>
                    <w:rPr>
                      <w:rFonts w:hint="eastAsia" w:ascii="Times New Roman" w:hAnsi="Times New Roman" w:eastAsia="宋体" w:cs="Times New Roman"/>
                      <w:b w:val="0"/>
                      <w:bCs w:val="0"/>
                      <w:color w:val="auto"/>
                      <w:kern w:val="2"/>
                      <w:sz w:val="21"/>
                      <w:szCs w:val="21"/>
                      <w:highlight w:val="none"/>
                      <w:vertAlign w:val="baseline"/>
                      <w:lang w:val="en-US" w:eastAsia="zh-CN"/>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12" w:lineRule="auto"/>
                    <w:ind w:left="0" w:right="0" w:rightChars="0"/>
                    <w:jc w:val="both"/>
                    <w:textAlignment w:val="auto"/>
                    <w:outlineLvl w:val="9"/>
                    <w:rPr>
                      <w:rFonts w:hint="default" w:ascii="Times New Roman" w:hAnsi="Times New Roman" w:eastAsia="宋体" w:cs="Times New Roman"/>
                      <w:b w:val="0"/>
                      <w:bCs w:val="0"/>
                      <w:color w:val="auto"/>
                      <w:kern w:val="2"/>
                      <w:sz w:val="21"/>
                      <w:szCs w:val="21"/>
                      <w:highlight w:val="none"/>
                      <w:vertAlign w:val="baseline"/>
                      <w:lang w:val="en-US" w:eastAsia="zh-CN"/>
                    </w:rPr>
                  </w:pPr>
                  <w:r>
                    <w:rPr>
                      <w:rFonts w:hint="eastAsia" w:ascii="Times New Roman" w:hAnsi="Times New Roman" w:eastAsia="宋体" w:cs="Times New Roman"/>
                      <w:b w:val="0"/>
                      <w:bCs w:val="0"/>
                      <w:color w:val="auto"/>
                      <w:kern w:val="2"/>
                      <w:sz w:val="21"/>
                      <w:szCs w:val="21"/>
                      <w:highlight w:val="none"/>
                      <w:vertAlign w:val="baseline"/>
                      <w:lang w:val="en-US" w:eastAsia="zh-CN"/>
                    </w:rPr>
                    <w:t>运营期，</w:t>
                  </w:r>
                  <w:r>
                    <w:rPr>
                      <w:rFonts w:hint="default" w:ascii="Times New Roman" w:hAnsi="Times New Roman" w:eastAsia="宋体" w:cs="Times New Roman"/>
                      <w:b w:val="0"/>
                      <w:bCs w:val="0"/>
                      <w:color w:val="auto"/>
                      <w:kern w:val="2"/>
                      <w:sz w:val="21"/>
                      <w:szCs w:val="21"/>
                      <w:highlight w:val="none"/>
                      <w:vertAlign w:val="baseline"/>
                      <w:lang w:val="en-US" w:eastAsia="zh-CN"/>
                    </w:rPr>
                    <w:t>焊接烟尘经移动式烟尘净化装置处理达标后排放</w:t>
                  </w:r>
                  <w:r>
                    <w:rPr>
                      <w:rFonts w:hint="eastAsia" w:ascii="Times New Roman" w:hAnsi="Times New Roman" w:eastAsia="宋体" w:cs="Times New Roman"/>
                      <w:b w:val="0"/>
                      <w:bCs w:val="0"/>
                      <w:color w:val="auto"/>
                      <w:kern w:val="2"/>
                      <w:sz w:val="21"/>
                      <w:szCs w:val="21"/>
                      <w:highlight w:val="none"/>
                      <w:vertAlign w:val="baseline"/>
                      <w:lang w:val="en-US" w:eastAsia="zh-CN"/>
                    </w:rPr>
                    <w:t>；喷漆工艺在密闭喷漆房内进行，油漆废气经</w:t>
                  </w:r>
                  <w:r>
                    <w:rPr>
                      <w:rFonts w:hint="eastAsia" w:ascii="宋体" w:hAnsi="宋体" w:eastAsia="宋体" w:cs="宋体"/>
                      <w:b w:val="0"/>
                      <w:bCs w:val="0"/>
                      <w:color w:val="auto"/>
                      <w:kern w:val="2"/>
                      <w:sz w:val="21"/>
                      <w:szCs w:val="21"/>
                      <w:highlight w:val="none"/>
                      <w:vertAlign w:val="baseline"/>
                      <w:lang w:val="en-US" w:eastAsia="zh-CN"/>
                    </w:rPr>
                    <w:t>活性炭光氧一体机处理后通过15m的排气筒高空排放</w:t>
                  </w:r>
                  <w:r>
                    <w:rPr>
                      <w:rFonts w:hint="eastAsia" w:ascii="Times New Roman" w:hAnsi="Times New Roman" w:eastAsia="宋体" w:cs="Times New Roman"/>
                      <w:b w:val="0"/>
                      <w:bCs w:val="0"/>
                      <w:color w:val="auto"/>
                      <w:kern w:val="2"/>
                      <w:sz w:val="21"/>
                      <w:szCs w:val="21"/>
                      <w:highlight w:val="none"/>
                      <w:vertAlign w:val="baseline"/>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43" w:hRule="atLeast"/>
              </w:trPr>
              <w:tc>
                <w:tcPr>
                  <w:tcW w:w="4701"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12" w:lineRule="auto"/>
                    <w:ind w:left="0" w:right="0" w:rightChars="0"/>
                    <w:jc w:val="both"/>
                    <w:textAlignment w:val="auto"/>
                    <w:outlineLvl w:val="9"/>
                    <w:rPr>
                      <w:rFonts w:hint="default" w:ascii="Times New Roman" w:hAnsi="Times New Roman" w:eastAsia="宋体" w:cs="Times New Roman"/>
                      <w:b w:val="0"/>
                      <w:bCs w:val="0"/>
                      <w:color w:val="auto"/>
                      <w:kern w:val="2"/>
                      <w:sz w:val="21"/>
                      <w:szCs w:val="21"/>
                      <w:highlight w:val="none"/>
                      <w:vertAlign w:val="baseline"/>
                      <w:lang w:val="en-US" w:eastAsia="zh-CN"/>
                    </w:rPr>
                  </w:pPr>
                  <w:r>
                    <w:rPr>
                      <w:rFonts w:hint="default" w:ascii="Times New Roman" w:hAnsi="Times New Roman" w:eastAsia="宋体" w:cs="Times New Roman"/>
                      <w:b w:val="0"/>
                      <w:bCs w:val="0"/>
                      <w:color w:val="auto"/>
                      <w:kern w:val="2"/>
                      <w:sz w:val="21"/>
                      <w:szCs w:val="21"/>
                      <w:highlight w:val="none"/>
                      <w:vertAlign w:val="baseline"/>
                      <w:lang w:val="en-US" w:eastAsia="zh-CN"/>
                    </w:rPr>
                    <w:t>做好水污染防治工作。项目建设期，生活污水依托现有化粪池预处理达标后经截污管网进入自贡航空产业园兰家桥污水处理厂处理达标后排入双观河。项目营运期，产品测试废水通过循环水池循环使用，禁止外排，循环水池严格按照相关要求做好防渗处理;地面清洗废水、生活污水收集预处理达标后经园区截污管网进入自贡航空产业园兰家桥污水处理厂处理达标后排入双观河。</w:t>
                  </w:r>
                </w:p>
              </w:tc>
              <w:tc>
                <w:tcPr>
                  <w:tcW w:w="433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12" w:lineRule="auto"/>
                    <w:ind w:left="0" w:right="0" w:rightChars="0"/>
                    <w:jc w:val="both"/>
                    <w:textAlignment w:val="auto"/>
                    <w:outlineLvl w:val="9"/>
                    <w:rPr>
                      <w:rFonts w:hint="default" w:ascii="Times New Roman" w:hAnsi="Times New Roman" w:eastAsia="宋体" w:cs="Times New Roman"/>
                      <w:b w:val="0"/>
                      <w:bCs w:val="0"/>
                      <w:color w:val="auto"/>
                      <w:kern w:val="2"/>
                      <w:sz w:val="21"/>
                      <w:szCs w:val="21"/>
                      <w:highlight w:val="none"/>
                      <w:vertAlign w:val="baseline"/>
                      <w:lang w:val="en-US" w:eastAsia="zh-CN"/>
                    </w:rPr>
                  </w:pPr>
                  <w:r>
                    <w:rPr>
                      <w:rFonts w:hint="eastAsia" w:ascii="Times New Roman" w:hAnsi="Times New Roman" w:eastAsia="宋体" w:cs="Times New Roman"/>
                      <w:b w:val="0"/>
                      <w:bCs w:val="0"/>
                      <w:color w:val="auto"/>
                      <w:kern w:val="2"/>
                      <w:sz w:val="21"/>
                      <w:szCs w:val="21"/>
                      <w:highlight w:val="none"/>
                      <w:vertAlign w:val="baseline"/>
                      <w:lang w:val="en-US" w:eastAsia="zh-CN"/>
                    </w:rPr>
                    <w:t>已落实。项目建设期生活污水</w:t>
                  </w:r>
                  <w:r>
                    <w:rPr>
                      <w:rFonts w:hint="default" w:ascii="Times New Roman" w:hAnsi="Times New Roman" w:eastAsia="宋体" w:cs="Times New Roman"/>
                      <w:b w:val="0"/>
                      <w:bCs w:val="0"/>
                      <w:color w:val="auto"/>
                      <w:kern w:val="2"/>
                      <w:sz w:val="21"/>
                      <w:szCs w:val="21"/>
                      <w:highlight w:val="none"/>
                      <w:vertAlign w:val="baseline"/>
                      <w:lang w:val="en-US" w:eastAsia="zh-CN"/>
                    </w:rPr>
                    <w:t>依托现有化粪池预处理达标后经截污管网进入自贡航空产业园兰家桥污水处理厂处理达标后排入双观河。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1399" w:hRule="atLeast"/>
              </w:trPr>
              <w:tc>
                <w:tcPr>
                  <w:tcW w:w="4701"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12" w:lineRule="auto"/>
                    <w:ind w:left="0" w:right="0" w:rightChars="0"/>
                    <w:jc w:val="both"/>
                    <w:textAlignment w:val="auto"/>
                    <w:outlineLvl w:val="9"/>
                    <w:rPr>
                      <w:rFonts w:hint="default" w:ascii="Times New Roman" w:hAnsi="Times New Roman" w:eastAsia="宋体" w:cs="Times New Roman"/>
                      <w:b w:val="0"/>
                      <w:bCs w:val="0"/>
                      <w:color w:val="auto"/>
                      <w:kern w:val="2"/>
                      <w:sz w:val="21"/>
                      <w:szCs w:val="21"/>
                      <w:highlight w:val="none"/>
                      <w:vertAlign w:val="baseline"/>
                      <w:lang w:val="en-US" w:eastAsia="zh-CN"/>
                    </w:rPr>
                  </w:pPr>
                </w:p>
              </w:tc>
              <w:tc>
                <w:tcPr>
                  <w:tcW w:w="433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12" w:lineRule="auto"/>
                    <w:ind w:left="0" w:right="0" w:rightChars="0"/>
                    <w:jc w:val="both"/>
                    <w:textAlignment w:val="auto"/>
                    <w:outlineLvl w:val="9"/>
                    <w:rPr>
                      <w:rFonts w:hint="eastAsia" w:ascii="Times New Roman" w:hAnsi="Times New Roman" w:eastAsia="宋体" w:cs="Times New Roman"/>
                      <w:b w:val="0"/>
                      <w:bCs w:val="0"/>
                      <w:color w:val="auto"/>
                      <w:kern w:val="2"/>
                      <w:sz w:val="21"/>
                      <w:szCs w:val="21"/>
                      <w:highlight w:val="none"/>
                      <w:vertAlign w:val="baseline"/>
                      <w:lang w:val="en-US" w:eastAsia="zh-CN"/>
                    </w:rPr>
                  </w:pPr>
                  <w:r>
                    <w:rPr>
                      <w:rFonts w:hint="eastAsia" w:ascii="Times New Roman" w:hAnsi="Times New Roman" w:eastAsia="宋体" w:cs="Times New Roman"/>
                      <w:b w:val="0"/>
                      <w:bCs w:val="0"/>
                      <w:color w:val="auto"/>
                      <w:kern w:val="2"/>
                      <w:sz w:val="21"/>
                      <w:szCs w:val="21"/>
                      <w:highlight w:val="none"/>
                      <w:vertAlign w:val="baseline"/>
                      <w:lang w:val="en-US" w:eastAsia="zh-CN"/>
                    </w:rPr>
                    <w:t>运营期，项目</w:t>
                  </w:r>
                  <w:r>
                    <w:rPr>
                      <w:rFonts w:hint="default" w:ascii="Times New Roman" w:hAnsi="Times New Roman" w:eastAsia="宋体" w:cs="Times New Roman"/>
                      <w:b w:val="0"/>
                      <w:bCs w:val="0"/>
                      <w:color w:val="auto"/>
                      <w:kern w:val="2"/>
                      <w:sz w:val="21"/>
                      <w:szCs w:val="21"/>
                      <w:highlight w:val="none"/>
                      <w:vertAlign w:val="baseline"/>
                      <w:lang w:val="en-US" w:eastAsia="zh-CN"/>
                    </w:rPr>
                    <w:t>产品测试废水通过循环水池循环使用，</w:t>
                  </w:r>
                  <w:r>
                    <w:rPr>
                      <w:rFonts w:hint="eastAsia" w:ascii="Times New Roman" w:hAnsi="Times New Roman" w:eastAsia="宋体" w:cs="Times New Roman"/>
                      <w:b w:val="0"/>
                      <w:bCs w:val="0"/>
                      <w:color w:val="auto"/>
                      <w:kern w:val="2"/>
                      <w:sz w:val="21"/>
                      <w:szCs w:val="21"/>
                      <w:highlight w:val="none"/>
                      <w:vertAlign w:val="baseline"/>
                      <w:lang w:val="en-US" w:eastAsia="zh-CN"/>
                    </w:rPr>
                    <w:t>不</w:t>
                  </w:r>
                  <w:r>
                    <w:rPr>
                      <w:rFonts w:hint="default" w:ascii="Times New Roman" w:hAnsi="Times New Roman" w:eastAsia="宋体" w:cs="Times New Roman"/>
                      <w:b w:val="0"/>
                      <w:bCs w:val="0"/>
                      <w:color w:val="auto"/>
                      <w:kern w:val="2"/>
                      <w:sz w:val="21"/>
                      <w:szCs w:val="21"/>
                      <w:highlight w:val="none"/>
                      <w:vertAlign w:val="baseline"/>
                      <w:lang w:val="en-US" w:eastAsia="zh-CN"/>
                    </w:rPr>
                    <w:t>外排</w:t>
                  </w:r>
                  <w:r>
                    <w:rPr>
                      <w:rFonts w:hint="eastAsia" w:ascii="Times New Roman" w:hAnsi="Times New Roman" w:eastAsia="宋体" w:cs="Times New Roman"/>
                      <w:b w:val="0"/>
                      <w:bCs w:val="0"/>
                      <w:color w:val="auto"/>
                      <w:kern w:val="2"/>
                      <w:sz w:val="21"/>
                      <w:szCs w:val="21"/>
                      <w:highlight w:val="none"/>
                      <w:vertAlign w:val="baseline"/>
                      <w:lang w:val="en-US" w:eastAsia="zh-CN"/>
                    </w:rPr>
                    <w:t>；</w:t>
                  </w:r>
                  <w:r>
                    <w:rPr>
                      <w:rFonts w:hint="default" w:ascii="Times New Roman" w:hAnsi="Times New Roman" w:eastAsia="宋体" w:cs="Times New Roman"/>
                      <w:b w:val="0"/>
                      <w:bCs w:val="0"/>
                      <w:color w:val="auto"/>
                      <w:kern w:val="2"/>
                      <w:sz w:val="21"/>
                      <w:szCs w:val="21"/>
                      <w:highlight w:val="none"/>
                      <w:vertAlign w:val="baseline"/>
                      <w:lang w:val="en-US" w:eastAsia="zh-CN"/>
                    </w:rPr>
                    <w:t>地面清洗废水、生活污水收集预处理达标后经园区截污管网进入自贡航空产业园兰家桥污水处理厂处理达标后排入双观河。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1312" w:hRule="atLeast"/>
              </w:trPr>
              <w:tc>
                <w:tcPr>
                  <w:tcW w:w="4701"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12" w:lineRule="auto"/>
                    <w:ind w:left="0" w:right="0" w:rightChars="0"/>
                    <w:jc w:val="both"/>
                    <w:textAlignment w:val="auto"/>
                    <w:outlineLvl w:val="9"/>
                    <w:rPr>
                      <w:rFonts w:hint="default" w:ascii="Times New Roman" w:hAnsi="Times New Roman" w:eastAsia="宋体" w:cs="Times New Roman"/>
                      <w:b w:val="0"/>
                      <w:bCs w:val="0"/>
                      <w:color w:val="auto"/>
                      <w:kern w:val="2"/>
                      <w:sz w:val="21"/>
                      <w:szCs w:val="21"/>
                      <w:highlight w:val="none"/>
                      <w:vertAlign w:val="baseline"/>
                      <w:lang w:val="en-US" w:eastAsia="zh-CN"/>
                    </w:rPr>
                  </w:pPr>
                  <w:r>
                    <w:rPr>
                      <w:rFonts w:hint="default" w:ascii="Times New Roman" w:hAnsi="Times New Roman" w:eastAsia="宋体" w:cs="Times New Roman"/>
                      <w:b w:val="0"/>
                      <w:bCs w:val="0"/>
                      <w:color w:val="auto"/>
                      <w:kern w:val="2"/>
                      <w:sz w:val="21"/>
                      <w:szCs w:val="21"/>
                      <w:highlight w:val="none"/>
                      <w:vertAlign w:val="baseline"/>
                      <w:lang w:val="en-US" w:eastAsia="zh-CN"/>
                    </w:rPr>
                    <w:t>做好噪声污染防治工作。项目建设期，选用低噪声的施工设备，合理布置施工平面，合理安排施工时间，严格控制高噪声施工机械的作业时间，午休、夜间期间禁止施工。项目运营期，选用符合国家标准的低噪声设备，并定期保养维护，对噪声较大的设备采取减震措施;合理安排工作时间，午休( 12:00—14:00）和夜间( 22:00—次日6:00）禁止高噪声工作;合理布置现场，高噪声源尽量远离环境敏感点。</w:t>
                  </w:r>
                </w:p>
              </w:tc>
              <w:tc>
                <w:tcPr>
                  <w:tcW w:w="433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12" w:lineRule="auto"/>
                    <w:ind w:left="0" w:right="0" w:rightChars="0"/>
                    <w:jc w:val="both"/>
                    <w:textAlignment w:val="auto"/>
                    <w:outlineLvl w:val="9"/>
                    <w:rPr>
                      <w:rFonts w:hint="default" w:ascii="Times New Roman" w:hAnsi="Times New Roman" w:eastAsia="宋体" w:cs="Times New Roman"/>
                      <w:b w:val="0"/>
                      <w:bCs w:val="0"/>
                      <w:color w:val="auto"/>
                      <w:kern w:val="2"/>
                      <w:sz w:val="21"/>
                      <w:szCs w:val="21"/>
                      <w:highlight w:val="none"/>
                      <w:vertAlign w:val="baseline"/>
                      <w:lang w:val="en-US" w:eastAsia="zh-CN"/>
                    </w:rPr>
                  </w:pPr>
                  <w:r>
                    <w:rPr>
                      <w:rFonts w:hint="eastAsia" w:ascii="Times New Roman" w:hAnsi="Times New Roman" w:eastAsia="宋体" w:cs="Times New Roman"/>
                      <w:b w:val="0"/>
                      <w:bCs w:val="0"/>
                      <w:color w:val="auto"/>
                      <w:kern w:val="2"/>
                      <w:sz w:val="21"/>
                      <w:szCs w:val="21"/>
                      <w:highlight w:val="none"/>
                      <w:vertAlign w:val="baseline"/>
                      <w:lang w:val="en-US" w:eastAsia="zh-CN"/>
                    </w:rPr>
                    <w:t>已落实。项目</w:t>
                  </w:r>
                  <w:r>
                    <w:rPr>
                      <w:rFonts w:hint="default" w:ascii="Times New Roman" w:hAnsi="Times New Roman" w:eastAsia="宋体" w:cs="Times New Roman"/>
                      <w:b w:val="0"/>
                      <w:bCs w:val="0"/>
                      <w:color w:val="auto"/>
                      <w:kern w:val="2"/>
                      <w:sz w:val="21"/>
                      <w:szCs w:val="21"/>
                      <w:highlight w:val="none"/>
                      <w:vertAlign w:val="baseline"/>
                      <w:lang w:val="en-US" w:eastAsia="zh-CN"/>
                    </w:rPr>
                    <w:t>建设期</w:t>
                  </w:r>
                  <w:r>
                    <w:rPr>
                      <w:rFonts w:hint="eastAsia" w:ascii="Times New Roman" w:hAnsi="Times New Roman" w:eastAsia="宋体" w:cs="Times New Roman"/>
                      <w:b w:val="0"/>
                      <w:bCs w:val="0"/>
                      <w:color w:val="auto"/>
                      <w:kern w:val="2"/>
                      <w:sz w:val="21"/>
                      <w:szCs w:val="21"/>
                      <w:highlight w:val="none"/>
                      <w:vertAlign w:val="baseline"/>
                      <w:lang w:val="en-US" w:eastAsia="zh-CN"/>
                    </w:rPr>
                    <w:t>已完成，未收到附近居民投诉。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1176" w:hRule="atLeast"/>
              </w:trPr>
              <w:tc>
                <w:tcPr>
                  <w:tcW w:w="4701"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12" w:lineRule="auto"/>
                    <w:ind w:left="0" w:right="0" w:rightChars="0"/>
                    <w:jc w:val="both"/>
                    <w:textAlignment w:val="auto"/>
                    <w:outlineLvl w:val="9"/>
                    <w:rPr>
                      <w:rFonts w:hint="default" w:ascii="Times New Roman" w:hAnsi="Times New Roman" w:eastAsia="宋体" w:cs="Times New Roman"/>
                      <w:b w:val="0"/>
                      <w:bCs w:val="0"/>
                      <w:color w:val="auto"/>
                      <w:kern w:val="2"/>
                      <w:sz w:val="21"/>
                      <w:szCs w:val="21"/>
                      <w:highlight w:val="none"/>
                      <w:vertAlign w:val="baseline"/>
                      <w:lang w:val="en-US" w:eastAsia="zh-CN"/>
                    </w:rPr>
                  </w:pPr>
                </w:p>
              </w:tc>
              <w:tc>
                <w:tcPr>
                  <w:tcW w:w="433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12" w:lineRule="auto"/>
                    <w:ind w:left="0" w:right="0" w:rightChars="0"/>
                    <w:jc w:val="both"/>
                    <w:textAlignment w:val="auto"/>
                    <w:outlineLvl w:val="9"/>
                    <w:rPr>
                      <w:rFonts w:hint="eastAsia" w:ascii="Times New Roman" w:hAnsi="Times New Roman" w:eastAsia="宋体" w:cs="Times New Roman"/>
                      <w:b w:val="0"/>
                      <w:bCs w:val="0"/>
                      <w:color w:val="auto"/>
                      <w:kern w:val="2"/>
                      <w:sz w:val="21"/>
                      <w:szCs w:val="21"/>
                      <w:highlight w:val="none"/>
                      <w:vertAlign w:val="baseline"/>
                      <w:lang w:val="en-US" w:eastAsia="zh-CN"/>
                    </w:rPr>
                  </w:pPr>
                  <w:r>
                    <w:rPr>
                      <w:rFonts w:hint="eastAsia" w:ascii="Times New Roman" w:hAnsi="Times New Roman" w:eastAsia="宋体" w:cs="Times New Roman"/>
                      <w:b w:val="0"/>
                      <w:bCs w:val="0"/>
                      <w:color w:val="auto"/>
                      <w:kern w:val="2"/>
                      <w:sz w:val="21"/>
                      <w:szCs w:val="21"/>
                      <w:highlight w:val="none"/>
                      <w:vertAlign w:val="baseline"/>
                      <w:lang w:val="en-US" w:eastAsia="zh-CN"/>
                    </w:rPr>
                    <w:t>项目运营期通过选用</w:t>
                  </w:r>
                  <w:r>
                    <w:rPr>
                      <w:rFonts w:hint="default" w:ascii="Times New Roman" w:hAnsi="Times New Roman" w:eastAsia="宋体" w:cs="Times New Roman"/>
                      <w:b w:val="0"/>
                      <w:bCs w:val="0"/>
                      <w:color w:val="auto"/>
                      <w:kern w:val="2"/>
                      <w:sz w:val="21"/>
                      <w:szCs w:val="21"/>
                      <w:highlight w:val="none"/>
                      <w:vertAlign w:val="baseline"/>
                      <w:lang w:val="en-US" w:eastAsia="zh-CN"/>
                    </w:rPr>
                    <w:t>符合国家标准的低噪声设备</w:t>
                  </w:r>
                  <w:r>
                    <w:rPr>
                      <w:rFonts w:hint="eastAsia" w:ascii="Times New Roman" w:hAnsi="Times New Roman" w:eastAsia="宋体" w:cs="Times New Roman"/>
                      <w:b w:val="0"/>
                      <w:bCs w:val="0"/>
                      <w:color w:val="auto"/>
                      <w:kern w:val="2"/>
                      <w:sz w:val="21"/>
                      <w:szCs w:val="21"/>
                      <w:highlight w:val="none"/>
                      <w:vertAlign w:val="baseline"/>
                      <w:lang w:val="en-US" w:eastAsia="zh-CN"/>
                    </w:rPr>
                    <w:t>，定期维护，安装减震措施，合理安排工期，厂界隔声等措施，确保厂界噪声稳定达标排放。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2212" w:hRule="atLeast"/>
              </w:trPr>
              <w:tc>
                <w:tcPr>
                  <w:tcW w:w="4701"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12" w:lineRule="auto"/>
                    <w:ind w:left="0" w:right="0" w:rightChars="0"/>
                    <w:jc w:val="both"/>
                    <w:textAlignment w:val="auto"/>
                    <w:outlineLvl w:val="9"/>
                    <w:rPr>
                      <w:rFonts w:hint="default" w:ascii="Times New Roman" w:hAnsi="Times New Roman" w:eastAsia="宋体" w:cs="Times New Roman"/>
                      <w:b w:val="0"/>
                      <w:bCs w:val="0"/>
                      <w:color w:val="auto"/>
                      <w:kern w:val="2"/>
                      <w:sz w:val="21"/>
                      <w:szCs w:val="21"/>
                      <w:highlight w:val="none"/>
                      <w:vertAlign w:val="baseline"/>
                      <w:lang w:val="en-US" w:eastAsia="zh-CN"/>
                    </w:rPr>
                  </w:pPr>
                  <w:r>
                    <w:rPr>
                      <w:rFonts w:hint="default" w:ascii="Times New Roman" w:hAnsi="Times New Roman" w:eastAsia="宋体" w:cs="Times New Roman"/>
                      <w:b w:val="0"/>
                      <w:bCs w:val="0"/>
                      <w:color w:val="auto"/>
                      <w:kern w:val="2"/>
                      <w:sz w:val="21"/>
                      <w:szCs w:val="21"/>
                      <w:highlight w:val="none"/>
                      <w:vertAlign w:val="baseline"/>
                      <w:lang w:val="en-US" w:eastAsia="zh-CN"/>
                    </w:rPr>
                    <w:t>做好固体废物污染防治工作。严格按照“无害化、减量化、资源化”原则</w:t>
                  </w:r>
                  <w:r>
                    <w:rPr>
                      <w:rFonts w:hint="eastAsia" w:ascii="Times New Roman" w:hAnsi="Times New Roman" w:eastAsia="宋体" w:cs="Times New Roman"/>
                      <w:b w:val="0"/>
                      <w:bCs w:val="0"/>
                      <w:color w:val="auto"/>
                      <w:kern w:val="2"/>
                      <w:sz w:val="21"/>
                      <w:szCs w:val="21"/>
                      <w:highlight w:val="none"/>
                      <w:vertAlign w:val="baseline"/>
                      <w:lang w:val="en-US" w:eastAsia="zh-CN"/>
                    </w:rPr>
                    <w:t>处置固体废物。项目施工期，</w:t>
                  </w:r>
                  <w:r>
                    <w:rPr>
                      <w:rFonts w:hint="default" w:ascii="Times New Roman" w:hAnsi="Times New Roman" w:eastAsia="宋体" w:cs="Times New Roman"/>
                      <w:b w:val="0"/>
                      <w:bCs w:val="0"/>
                      <w:color w:val="auto"/>
                      <w:kern w:val="2"/>
                      <w:sz w:val="21"/>
                      <w:szCs w:val="21"/>
                      <w:highlight w:val="none"/>
                      <w:vertAlign w:val="baseline"/>
                      <w:lang w:val="en-US" w:eastAsia="zh-CN"/>
                    </w:rPr>
                    <w:t>对建筑垃圾采取分类收集，尽量回收利用</w:t>
                  </w:r>
                  <w:r>
                    <w:rPr>
                      <w:rFonts w:hint="eastAsia" w:ascii="Times New Roman" w:hAnsi="Times New Roman" w:eastAsia="宋体" w:cs="Times New Roman"/>
                      <w:b w:val="0"/>
                      <w:bCs w:val="0"/>
                      <w:color w:val="auto"/>
                      <w:kern w:val="2"/>
                      <w:sz w:val="21"/>
                      <w:szCs w:val="21"/>
                      <w:highlight w:val="none"/>
                      <w:vertAlign w:val="baseline"/>
                      <w:lang w:val="en-US" w:eastAsia="zh-CN"/>
                    </w:rPr>
                    <w:t>，不能回用的，运</w:t>
                  </w:r>
                  <w:r>
                    <w:rPr>
                      <w:rFonts w:hint="default" w:ascii="Times New Roman" w:hAnsi="Times New Roman" w:eastAsia="宋体" w:cs="Times New Roman"/>
                      <w:b w:val="0"/>
                      <w:bCs w:val="0"/>
                      <w:color w:val="auto"/>
                      <w:kern w:val="2"/>
                      <w:sz w:val="21"/>
                      <w:szCs w:val="21"/>
                      <w:highlight w:val="none"/>
                      <w:vertAlign w:val="baseline"/>
                      <w:lang w:val="en-US" w:eastAsia="zh-CN"/>
                    </w:rPr>
                    <w:t>指定地点处置。项目运营期，不合格产品、</w:t>
                  </w:r>
                  <w:r>
                    <w:rPr>
                      <w:rFonts w:hint="eastAsia" w:ascii="Times New Roman" w:hAnsi="Times New Roman" w:eastAsia="宋体" w:cs="Times New Roman"/>
                      <w:b w:val="0"/>
                      <w:bCs w:val="0"/>
                      <w:color w:val="auto"/>
                      <w:kern w:val="2"/>
                      <w:sz w:val="21"/>
                      <w:szCs w:val="21"/>
                      <w:highlight w:val="none"/>
                      <w:vertAlign w:val="baseline"/>
                      <w:lang w:val="en-US" w:eastAsia="zh-CN"/>
                    </w:rPr>
                    <w:t>金属边角料、废包装材料</w:t>
                  </w:r>
                  <w:r>
                    <w:rPr>
                      <w:rFonts w:hint="default" w:ascii="Times New Roman" w:hAnsi="Times New Roman" w:eastAsia="宋体" w:cs="Times New Roman"/>
                      <w:b w:val="0"/>
                      <w:bCs w:val="0"/>
                      <w:color w:val="auto"/>
                      <w:kern w:val="2"/>
                      <w:sz w:val="21"/>
                      <w:szCs w:val="21"/>
                      <w:highlight w:val="none"/>
                      <w:vertAlign w:val="baseline"/>
                      <w:lang w:val="en-US" w:eastAsia="zh-CN"/>
                    </w:rPr>
                    <w:t>收集后外售废品回收站;废机油、废</w:t>
                  </w:r>
                  <w:r>
                    <w:rPr>
                      <w:rFonts w:hint="eastAsia" w:ascii="Times New Roman" w:hAnsi="Times New Roman" w:eastAsia="宋体" w:cs="Times New Roman"/>
                      <w:b w:val="0"/>
                      <w:bCs w:val="0"/>
                      <w:color w:val="auto"/>
                      <w:kern w:val="2"/>
                      <w:sz w:val="21"/>
                      <w:szCs w:val="21"/>
                      <w:highlight w:val="none"/>
                      <w:vertAlign w:val="baseline"/>
                      <w:lang w:val="en-US" w:eastAsia="zh-CN"/>
                    </w:rPr>
                    <w:t>活性炭、废漆桶等危废，</w:t>
                  </w:r>
                  <w:r>
                    <w:rPr>
                      <w:rFonts w:hint="default" w:ascii="Times New Roman" w:hAnsi="Times New Roman" w:eastAsia="宋体" w:cs="Times New Roman"/>
                      <w:b w:val="0"/>
                      <w:bCs w:val="0"/>
                      <w:color w:val="auto"/>
                      <w:kern w:val="2"/>
                      <w:sz w:val="21"/>
                      <w:szCs w:val="21"/>
                      <w:highlight w:val="none"/>
                      <w:vertAlign w:val="baseline"/>
                      <w:lang w:val="en-US" w:eastAsia="zh-CN"/>
                    </w:rPr>
                    <w:t>收集后存于危废暂存间，定期交由有资质的单位同收</w:t>
                  </w:r>
                  <w:r>
                    <w:rPr>
                      <w:rFonts w:hint="eastAsia" w:ascii="Times New Roman" w:hAnsi="Times New Roman" w:eastAsia="宋体" w:cs="Times New Roman"/>
                      <w:b w:val="0"/>
                      <w:bCs w:val="0"/>
                      <w:color w:val="auto"/>
                      <w:kern w:val="2"/>
                      <w:sz w:val="21"/>
                      <w:szCs w:val="21"/>
                      <w:highlight w:val="none"/>
                      <w:vertAlign w:val="baseline"/>
                      <w:lang w:val="en-US" w:eastAsia="zh-CN"/>
                    </w:rPr>
                    <w:t>；危废</w:t>
                  </w:r>
                  <w:r>
                    <w:rPr>
                      <w:rFonts w:hint="default" w:ascii="Times New Roman" w:hAnsi="Times New Roman" w:eastAsia="宋体" w:cs="Times New Roman"/>
                      <w:b w:val="0"/>
                      <w:bCs w:val="0"/>
                      <w:color w:val="auto"/>
                      <w:kern w:val="2"/>
                      <w:sz w:val="21"/>
                      <w:szCs w:val="21"/>
                      <w:highlight w:val="none"/>
                      <w:vertAlign w:val="baseline"/>
                      <w:lang w:val="en-US" w:eastAsia="zh-CN"/>
                    </w:rPr>
                    <w:t>暂存间须做好“三防”设施，完善标识标牌、</w:t>
                  </w:r>
                  <w:r>
                    <w:rPr>
                      <w:rFonts w:hint="eastAsia" w:ascii="Times New Roman" w:hAnsi="Times New Roman" w:eastAsia="宋体" w:cs="Times New Roman"/>
                      <w:b w:val="0"/>
                      <w:bCs w:val="0"/>
                      <w:color w:val="auto"/>
                      <w:kern w:val="2"/>
                      <w:sz w:val="21"/>
                      <w:szCs w:val="21"/>
                      <w:highlight w:val="none"/>
                      <w:vertAlign w:val="baseline"/>
                      <w:lang w:val="en-US" w:eastAsia="zh-CN"/>
                    </w:rPr>
                    <w:t>处置台账等</w:t>
                  </w:r>
                  <w:r>
                    <w:rPr>
                      <w:rFonts w:hint="default" w:ascii="Times New Roman" w:hAnsi="Times New Roman" w:eastAsia="宋体" w:cs="Times New Roman"/>
                      <w:b w:val="0"/>
                      <w:bCs w:val="0"/>
                      <w:color w:val="auto"/>
                      <w:kern w:val="2"/>
                      <w:sz w:val="21"/>
                      <w:szCs w:val="21"/>
                      <w:highlight w:val="none"/>
                      <w:vertAlign w:val="baseline"/>
                      <w:lang w:val="en-US" w:eastAsia="zh-CN"/>
                    </w:rPr>
                    <w:t>，</w:t>
                  </w:r>
                  <w:r>
                    <w:rPr>
                      <w:rFonts w:hint="eastAsia" w:ascii="Times New Roman" w:hAnsi="Times New Roman" w:eastAsia="宋体" w:cs="Times New Roman"/>
                      <w:b w:val="0"/>
                      <w:bCs w:val="0"/>
                      <w:color w:val="auto"/>
                      <w:kern w:val="2"/>
                      <w:sz w:val="21"/>
                      <w:szCs w:val="21"/>
                      <w:highlight w:val="none"/>
                      <w:vertAlign w:val="baseline"/>
                      <w:lang w:val="en-US" w:eastAsia="zh-CN"/>
                    </w:rPr>
                    <w:t>危险废物暂存间</w:t>
                  </w:r>
                  <w:r>
                    <w:rPr>
                      <w:rFonts w:hint="default" w:ascii="Times New Roman" w:hAnsi="Times New Roman" w:eastAsia="宋体" w:cs="Times New Roman"/>
                      <w:b w:val="0"/>
                      <w:bCs w:val="0"/>
                      <w:color w:val="auto"/>
                      <w:kern w:val="2"/>
                      <w:sz w:val="21"/>
                      <w:szCs w:val="21"/>
                      <w:highlight w:val="none"/>
                      <w:vertAlign w:val="baseline"/>
                      <w:lang w:val="en-US" w:eastAsia="zh-CN"/>
                    </w:rPr>
                    <w:t>设置泄漏液的收集装置，防止事故性排放</w:t>
                  </w:r>
                  <w:r>
                    <w:rPr>
                      <w:rFonts w:hint="eastAsia" w:ascii="Times New Roman" w:hAnsi="Times New Roman" w:eastAsia="宋体" w:cs="Times New Roman"/>
                      <w:b w:val="0"/>
                      <w:bCs w:val="0"/>
                      <w:color w:val="auto"/>
                      <w:kern w:val="2"/>
                      <w:sz w:val="21"/>
                      <w:szCs w:val="21"/>
                      <w:highlight w:val="none"/>
                      <w:vertAlign w:val="baseline"/>
                      <w:lang w:val="en-US" w:eastAsia="zh-CN"/>
                    </w:rPr>
                    <w:t>；</w:t>
                  </w:r>
                  <w:r>
                    <w:rPr>
                      <w:rFonts w:hint="default" w:ascii="Times New Roman" w:hAnsi="Times New Roman" w:eastAsia="宋体" w:cs="Times New Roman"/>
                      <w:b w:val="0"/>
                      <w:bCs w:val="0"/>
                      <w:color w:val="auto"/>
                      <w:kern w:val="2"/>
                      <w:sz w:val="21"/>
                      <w:szCs w:val="21"/>
                      <w:highlight w:val="none"/>
                      <w:vertAlign w:val="baseline"/>
                      <w:lang w:val="en-US" w:eastAsia="zh-CN"/>
                    </w:rPr>
                    <w:t>生活垃圾收集后交由环卫部门处置。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12" w:lineRule="auto"/>
                    <w:ind w:left="0" w:right="0" w:rightChars="0"/>
                    <w:jc w:val="both"/>
                    <w:textAlignment w:val="auto"/>
                    <w:outlineLvl w:val="9"/>
                    <w:rPr>
                      <w:rFonts w:hint="default" w:ascii="Times New Roman" w:hAnsi="Times New Roman" w:eastAsia="宋体" w:cs="Times New Roman"/>
                      <w:b w:val="0"/>
                      <w:bCs w:val="0"/>
                      <w:color w:val="auto"/>
                      <w:kern w:val="2"/>
                      <w:sz w:val="21"/>
                      <w:szCs w:val="21"/>
                      <w:highlight w:val="none"/>
                      <w:vertAlign w:val="baseline"/>
                      <w:lang w:val="en-US" w:eastAsia="zh-CN"/>
                    </w:rPr>
                  </w:pPr>
                </w:p>
              </w:tc>
              <w:tc>
                <w:tcPr>
                  <w:tcW w:w="433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12" w:lineRule="auto"/>
                    <w:ind w:left="0" w:right="0" w:rightChars="0"/>
                    <w:jc w:val="both"/>
                    <w:textAlignment w:val="auto"/>
                    <w:outlineLvl w:val="9"/>
                    <w:rPr>
                      <w:rFonts w:hint="default" w:ascii="Times New Roman" w:hAnsi="Times New Roman" w:eastAsia="宋体" w:cs="Times New Roman"/>
                      <w:b w:val="0"/>
                      <w:bCs w:val="0"/>
                      <w:color w:val="auto"/>
                      <w:kern w:val="2"/>
                      <w:sz w:val="21"/>
                      <w:szCs w:val="21"/>
                      <w:highlight w:val="none"/>
                      <w:vertAlign w:val="baseline"/>
                      <w:lang w:val="en-US" w:eastAsia="zh-CN"/>
                    </w:rPr>
                  </w:pPr>
                  <w:r>
                    <w:rPr>
                      <w:rFonts w:hint="eastAsia" w:ascii="Times New Roman" w:hAnsi="Times New Roman" w:eastAsia="宋体" w:cs="Times New Roman"/>
                      <w:b w:val="0"/>
                      <w:bCs w:val="0"/>
                      <w:color w:val="auto"/>
                      <w:kern w:val="2"/>
                      <w:sz w:val="21"/>
                      <w:szCs w:val="21"/>
                      <w:highlight w:val="none"/>
                      <w:vertAlign w:val="baseline"/>
                      <w:lang w:val="en-US" w:eastAsia="zh-CN"/>
                    </w:rPr>
                    <w:t>已落实。项目施工期，</w:t>
                  </w:r>
                  <w:r>
                    <w:rPr>
                      <w:rFonts w:hint="default" w:ascii="Times New Roman" w:hAnsi="Times New Roman" w:eastAsia="宋体" w:cs="Times New Roman"/>
                      <w:b w:val="0"/>
                      <w:bCs w:val="0"/>
                      <w:color w:val="auto"/>
                      <w:kern w:val="2"/>
                      <w:sz w:val="21"/>
                      <w:szCs w:val="21"/>
                      <w:highlight w:val="none"/>
                      <w:vertAlign w:val="baseline"/>
                      <w:lang w:val="en-US" w:eastAsia="zh-CN"/>
                    </w:rPr>
                    <w:t>对建筑垃圾采取分类收集，回收利用</w:t>
                  </w:r>
                  <w:r>
                    <w:rPr>
                      <w:rFonts w:hint="eastAsia" w:ascii="Times New Roman" w:hAnsi="Times New Roman" w:eastAsia="宋体" w:cs="Times New Roman"/>
                      <w:b w:val="0"/>
                      <w:bCs w:val="0"/>
                      <w:color w:val="auto"/>
                      <w:kern w:val="2"/>
                      <w:sz w:val="21"/>
                      <w:szCs w:val="21"/>
                      <w:highlight w:val="none"/>
                      <w:vertAlign w:val="baseline"/>
                      <w:lang w:val="en-US" w:eastAsia="zh-CN"/>
                    </w:rPr>
                    <w:t>，不能回用的，运</w:t>
                  </w:r>
                  <w:r>
                    <w:rPr>
                      <w:rFonts w:hint="default" w:ascii="Times New Roman" w:hAnsi="Times New Roman" w:eastAsia="宋体" w:cs="Times New Roman"/>
                      <w:b w:val="0"/>
                      <w:bCs w:val="0"/>
                      <w:color w:val="auto"/>
                      <w:kern w:val="2"/>
                      <w:sz w:val="21"/>
                      <w:szCs w:val="21"/>
                      <w:highlight w:val="none"/>
                      <w:vertAlign w:val="baseline"/>
                      <w:lang w:val="en-US" w:eastAsia="zh-CN"/>
                    </w:rPr>
                    <w:t>指定地点处置。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2006" w:hRule="atLeast"/>
              </w:trPr>
              <w:tc>
                <w:tcPr>
                  <w:tcW w:w="4701"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12" w:lineRule="auto"/>
                    <w:ind w:left="0" w:right="0" w:rightChars="0"/>
                    <w:jc w:val="both"/>
                    <w:textAlignment w:val="auto"/>
                    <w:outlineLvl w:val="9"/>
                    <w:rPr>
                      <w:rFonts w:hint="default" w:ascii="Times New Roman" w:hAnsi="Times New Roman" w:eastAsia="宋体" w:cs="Times New Roman"/>
                      <w:b w:val="0"/>
                      <w:bCs w:val="0"/>
                      <w:color w:val="auto"/>
                      <w:kern w:val="2"/>
                      <w:sz w:val="21"/>
                      <w:szCs w:val="21"/>
                      <w:highlight w:val="none"/>
                      <w:vertAlign w:val="baseline"/>
                      <w:lang w:val="en-US" w:eastAsia="zh-CN"/>
                    </w:rPr>
                  </w:pPr>
                </w:p>
              </w:tc>
              <w:tc>
                <w:tcPr>
                  <w:tcW w:w="433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12" w:lineRule="auto"/>
                    <w:ind w:left="0" w:right="0" w:rightChars="0"/>
                    <w:jc w:val="both"/>
                    <w:textAlignment w:val="auto"/>
                    <w:outlineLvl w:val="9"/>
                    <w:rPr>
                      <w:rFonts w:hint="eastAsia" w:ascii="Times New Roman" w:hAnsi="Times New Roman" w:eastAsia="宋体" w:cs="Times New Roman"/>
                      <w:b w:val="0"/>
                      <w:bCs w:val="0"/>
                      <w:color w:val="auto"/>
                      <w:kern w:val="2"/>
                      <w:sz w:val="21"/>
                      <w:szCs w:val="21"/>
                      <w:highlight w:val="none"/>
                      <w:vertAlign w:val="baseline"/>
                      <w:lang w:val="en-US" w:eastAsia="zh-CN"/>
                    </w:rPr>
                  </w:pPr>
                  <w:r>
                    <w:rPr>
                      <w:rFonts w:hint="eastAsia" w:ascii="Times New Roman" w:hAnsi="Times New Roman" w:eastAsia="宋体" w:cs="Times New Roman"/>
                      <w:b w:val="0"/>
                      <w:bCs w:val="0"/>
                      <w:color w:val="auto"/>
                      <w:kern w:val="2"/>
                      <w:sz w:val="21"/>
                      <w:szCs w:val="21"/>
                      <w:highlight w:val="none"/>
                      <w:vertAlign w:val="baseline"/>
                      <w:lang w:val="en-US" w:eastAsia="zh-CN"/>
                    </w:rPr>
                    <w:t>项目运营期，</w:t>
                  </w:r>
                  <w:r>
                    <w:rPr>
                      <w:rFonts w:hint="default" w:ascii="Times New Roman" w:hAnsi="Times New Roman" w:eastAsia="宋体" w:cs="Times New Roman"/>
                      <w:b w:val="0"/>
                      <w:bCs w:val="0"/>
                      <w:color w:val="auto"/>
                      <w:kern w:val="2"/>
                      <w:sz w:val="21"/>
                      <w:szCs w:val="21"/>
                      <w:highlight w:val="none"/>
                      <w:vertAlign w:val="baseline"/>
                      <w:lang w:val="en-US" w:eastAsia="zh-CN"/>
                    </w:rPr>
                    <w:t>不合格产品、</w:t>
                  </w:r>
                  <w:r>
                    <w:rPr>
                      <w:rFonts w:hint="eastAsia" w:ascii="Times New Roman" w:hAnsi="Times New Roman" w:eastAsia="宋体" w:cs="Times New Roman"/>
                      <w:b w:val="0"/>
                      <w:bCs w:val="0"/>
                      <w:color w:val="auto"/>
                      <w:kern w:val="2"/>
                      <w:sz w:val="21"/>
                      <w:szCs w:val="21"/>
                      <w:highlight w:val="none"/>
                      <w:vertAlign w:val="baseline"/>
                      <w:lang w:val="en-US" w:eastAsia="zh-CN"/>
                    </w:rPr>
                    <w:t>金属边角料、废包装材料</w:t>
                  </w:r>
                  <w:r>
                    <w:rPr>
                      <w:rFonts w:hint="default" w:ascii="Times New Roman" w:hAnsi="Times New Roman" w:eastAsia="宋体" w:cs="Times New Roman"/>
                      <w:b w:val="0"/>
                      <w:bCs w:val="0"/>
                      <w:color w:val="auto"/>
                      <w:kern w:val="2"/>
                      <w:sz w:val="21"/>
                      <w:szCs w:val="21"/>
                      <w:highlight w:val="none"/>
                      <w:vertAlign w:val="baseline"/>
                      <w:lang w:val="en-US" w:eastAsia="zh-CN"/>
                    </w:rPr>
                    <w:t>收集后外售废品回收站</w:t>
                  </w:r>
                  <w:r>
                    <w:rPr>
                      <w:rFonts w:hint="eastAsia" w:ascii="Times New Roman" w:hAnsi="Times New Roman" w:eastAsia="宋体" w:cs="Times New Roman"/>
                      <w:b w:val="0"/>
                      <w:bCs w:val="0"/>
                      <w:color w:val="auto"/>
                      <w:kern w:val="2"/>
                      <w:sz w:val="21"/>
                      <w:szCs w:val="21"/>
                      <w:highlight w:val="none"/>
                      <w:vertAlign w:val="baseline"/>
                      <w:lang w:val="en-US" w:eastAsia="zh-CN"/>
                    </w:rPr>
                    <w:t>；</w:t>
                  </w:r>
                  <w:r>
                    <w:rPr>
                      <w:rFonts w:hint="eastAsia" w:ascii="宋体" w:hAnsi="宋体" w:eastAsia="宋体" w:cs="宋体"/>
                      <w:b w:val="0"/>
                      <w:bCs w:val="0"/>
                      <w:color w:val="FF0000"/>
                      <w:kern w:val="2"/>
                      <w:sz w:val="21"/>
                      <w:szCs w:val="21"/>
                      <w:highlight w:val="none"/>
                      <w:shd w:val="clear" w:color="auto" w:fill="auto"/>
                      <w:vertAlign w:val="baseline"/>
                      <w:lang w:val="en-US" w:eastAsia="zh-CN"/>
                    </w:rPr>
                    <w:t>废漆桶暂存于危废暂存间，定期交由成都渝三峡油漆有限公司处置；废漆渣、</w:t>
                  </w:r>
                  <w:r>
                    <w:rPr>
                      <w:rFonts w:hint="default" w:ascii="Times New Roman" w:hAnsi="Times New Roman" w:eastAsia="宋体" w:cs="Times New Roman"/>
                      <w:b w:val="0"/>
                      <w:bCs w:val="0"/>
                      <w:color w:val="FF0000"/>
                      <w:kern w:val="2"/>
                      <w:sz w:val="21"/>
                      <w:szCs w:val="21"/>
                      <w:highlight w:val="none"/>
                      <w:shd w:val="clear" w:color="auto" w:fill="auto"/>
                      <w:vertAlign w:val="baseline"/>
                      <w:lang w:val="en-US" w:eastAsia="zh-CN"/>
                    </w:rPr>
                    <w:t>废</w:t>
                  </w:r>
                  <w:r>
                    <w:rPr>
                      <w:rFonts w:hint="eastAsia" w:ascii="Times New Roman" w:hAnsi="Times New Roman" w:eastAsia="宋体" w:cs="Times New Roman"/>
                      <w:b w:val="0"/>
                      <w:bCs w:val="0"/>
                      <w:color w:val="FF0000"/>
                      <w:kern w:val="2"/>
                      <w:sz w:val="21"/>
                      <w:szCs w:val="21"/>
                      <w:highlight w:val="none"/>
                      <w:shd w:val="clear" w:color="auto" w:fill="auto"/>
                      <w:vertAlign w:val="baseline"/>
                      <w:lang w:val="en-US" w:eastAsia="zh-CN"/>
                    </w:rPr>
                    <w:t>油桶</w:t>
                  </w:r>
                  <w:r>
                    <w:rPr>
                      <w:rFonts w:hint="default" w:ascii="Times New Roman" w:hAnsi="Times New Roman" w:eastAsia="宋体" w:cs="Times New Roman"/>
                      <w:b w:val="0"/>
                      <w:bCs w:val="0"/>
                      <w:color w:val="FF0000"/>
                      <w:kern w:val="2"/>
                      <w:sz w:val="21"/>
                      <w:szCs w:val="21"/>
                      <w:highlight w:val="none"/>
                      <w:shd w:val="clear" w:color="auto" w:fill="auto"/>
                      <w:vertAlign w:val="baseline"/>
                      <w:lang w:val="en-US" w:eastAsia="zh-CN"/>
                    </w:rPr>
                    <w:t>、废</w:t>
                  </w:r>
                  <w:r>
                    <w:rPr>
                      <w:rFonts w:hint="eastAsia" w:ascii="Times New Roman" w:hAnsi="Times New Roman" w:eastAsia="宋体" w:cs="Times New Roman"/>
                      <w:b w:val="0"/>
                      <w:bCs w:val="0"/>
                      <w:color w:val="FF0000"/>
                      <w:kern w:val="2"/>
                      <w:sz w:val="21"/>
                      <w:szCs w:val="21"/>
                      <w:highlight w:val="none"/>
                      <w:shd w:val="clear" w:color="auto" w:fill="auto"/>
                      <w:vertAlign w:val="baseline"/>
                      <w:lang w:val="en-US" w:eastAsia="zh-CN"/>
                    </w:rPr>
                    <w:t>活性炭，</w:t>
                  </w:r>
                  <w:r>
                    <w:rPr>
                      <w:rFonts w:hint="default" w:ascii="Times New Roman" w:hAnsi="Times New Roman" w:eastAsia="宋体" w:cs="Times New Roman"/>
                      <w:b w:val="0"/>
                      <w:bCs w:val="0"/>
                      <w:color w:val="FF0000"/>
                      <w:kern w:val="2"/>
                      <w:sz w:val="21"/>
                      <w:szCs w:val="21"/>
                      <w:highlight w:val="none"/>
                      <w:shd w:val="clear" w:color="auto" w:fill="auto"/>
                      <w:vertAlign w:val="baseline"/>
                      <w:lang w:val="en-US" w:eastAsia="zh-CN"/>
                    </w:rPr>
                    <w:t>收集后存于危废暂存间，定期交由南充嘉源环保科技有限公司</w:t>
                  </w:r>
                  <w:r>
                    <w:rPr>
                      <w:rFonts w:hint="eastAsia" w:ascii="Times New Roman" w:hAnsi="Times New Roman" w:eastAsia="宋体" w:cs="Times New Roman"/>
                      <w:b w:val="0"/>
                      <w:bCs w:val="0"/>
                      <w:color w:val="FF0000"/>
                      <w:kern w:val="2"/>
                      <w:sz w:val="21"/>
                      <w:szCs w:val="21"/>
                      <w:highlight w:val="none"/>
                      <w:shd w:val="clear" w:color="auto" w:fill="auto"/>
                      <w:vertAlign w:val="baseline"/>
                      <w:lang w:val="en-US" w:eastAsia="zh-CN"/>
                    </w:rPr>
                    <w:t>处置</w:t>
                  </w:r>
                  <w:r>
                    <w:rPr>
                      <w:rFonts w:hint="eastAsia" w:ascii="Times New Roman" w:hAnsi="Times New Roman" w:eastAsia="宋体" w:cs="Times New Roman"/>
                      <w:b w:val="0"/>
                      <w:bCs w:val="0"/>
                      <w:color w:val="auto"/>
                      <w:kern w:val="2"/>
                      <w:sz w:val="21"/>
                      <w:szCs w:val="21"/>
                      <w:highlight w:val="none"/>
                      <w:vertAlign w:val="baseline"/>
                      <w:lang w:val="en-US" w:eastAsia="zh-CN"/>
                    </w:rPr>
                    <w:t>。危废暂存间，严格落实“三防”措施，标识标牌明确，记录危废台账。</w:t>
                  </w:r>
                  <w:r>
                    <w:rPr>
                      <w:rFonts w:hint="default" w:ascii="Times New Roman" w:hAnsi="Times New Roman" w:eastAsia="宋体" w:cs="Times New Roman"/>
                      <w:b w:val="0"/>
                      <w:bCs w:val="0"/>
                      <w:color w:val="auto"/>
                      <w:kern w:val="2"/>
                      <w:sz w:val="21"/>
                      <w:szCs w:val="21"/>
                      <w:highlight w:val="none"/>
                      <w:vertAlign w:val="baseline"/>
                      <w:lang w:val="en-US" w:eastAsia="zh-CN"/>
                    </w:rPr>
                    <w:t>设置泄漏液的收集装置，防止事故性排放</w:t>
                  </w:r>
                  <w:r>
                    <w:rPr>
                      <w:rFonts w:hint="eastAsia" w:ascii="Times New Roman" w:hAnsi="Times New Roman" w:eastAsia="宋体" w:cs="Times New Roman"/>
                      <w:b w:val="0"/>
                      <w:bCs w:val="0"/>
                      <w:color w:val="auto"/>
                      <w:kern w:val="2"/>
                      <w:sz w:val="21"/>
                      <w:szCs w:val="21"/>
                      <w:highlight w:val="none"/>
                      <w:vertAlign w:val="baseline"/>
                      <w:lang w:val="en-US" w:eastAsia="zh-CN"/>
                    </w:rPr>
                    <w:t>；</w:t>
                  </w:r>
                  <w:r>
                    <w:rPr>
                      <w:rFonts w:hint="default" w:ascii="Times New Roman" w:hAnsi="Times New Roman" w:eastAsia="宋体" w:cs="Times New Roman"/>
                      <w:b w:val="0"/>
                      <w:bCs w:val="0"/>
                      <w:color w:val="auto"/>
                      <w:kern w:val="2"/>
                      <w:sz w:val="21"/>
                      <w:szCs w:val="21"/>
                      <w:highlight w:val="none"/>
                      <w:vertAlign w:val="baseline"/>
                      <w:lang w:val="en-US" w:eastAsia="zh-CN"/>
                    </w:rPr>
                    <w:t>生活垃圾收集后交由环卫部门处置。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470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12" w:lineRule="auto"/>
                    <w:ind w:left="0" w:right="0" w:rightChars="0"/>
                    <w:jc w:val="both"/>
                    <w:textAlignment w:val="auto"/>
                    <w:outlineLvl w:val="9"/>
                    <w:rPr>
                      <w:rFonts w:hint="default" w:ascii="Times New Roman" w:hAnsi="Times New Roman" w:eastAsia="宋体" w:cs="Times New Roman"/>
                      <w:b w:val="0"/>
                      <w:bCs w:val="0"/>
                      <w:color w:val="auto"/>
                      <w:kern w:val="2"/>
                      <w:sz w:val="21"/>
                      <w:szCs w:val="21"/>
                      <w:highlight w:val="none"/>
                      <w:vertAlign w:val="baseline"/>
                      <w:lang w:val="en-US" w:eastAsia="zh-CN"/>
                    </w:rPr>
                  </w:pPr>
                  <w:r>
                    <w:rPr>
                      <w:rFonts w:hint="default" w:ascii="Times New Roman" w:hAnsi="Times New Roman" w:eastAsia="宋体" w:cs="Times New Roman"/>
                      <w:b w:val="0"/>
                      <w:bCs w:val="0"/>
                      <w:color w:val="auto"/>
                      <w:kern w:val="2"/>
                      <w:sz w:val="21"/>
                      <w:szCs w:val="21"/>
                      <w:highlight w:val="none"/>
                      <w:vertAlign w:val="baseline"/>
                      <w:lang w:val="en-US" w:eastAsia="zh-CN"/>
                    </w:rPr>
                    <w:t>做好环境风险防范工作。建立健全突发环境事件应急预案，落实《报告表》中的环境风险措施，加强管理、采取有效风险防范措施，加强对全体员工事故风险防范能力的培训，进一步降低风险发生的几率和造成的影响。</w:t>
                  </w:r>
                </w:p>
              </w:tc>
              <w:tc>
                <w:tcPr>
                  <w:tcW w:w="433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12"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bidi="ar-SA"/>
                    </w:rPr>
                  </w:pPr>
                  <w:r>
                    <w:rPr>
                      <w:rFonts w:hint="eastAsia" w:ascii="宋体" w:hAnsi="宋体" w:eastAsia="宋体" w:cs="宋体"/>
                      <w:b w:val="0"/>
                      <w:bCs w:val="0"/>
                      <w:color w:val="auto"/>
                      <w:kern w:val="2"/>
                      <w:sz w:val="21"/>
                      <w:szCs w:val="21"/>
                      <w:highlight w:val="none"/>
                      <w:vertAlign w:val="baseline"/>
                      <w:lang w:val="en-US" w:eastAsia="zh-CN" w:bidi="ar-SA"/>
                    </w:rPr>
                    <w:t>已落实。项目严格按照报告表内容，</w:t>
                  </w:r>
                  <w:r>
                    <w:rPr>
                      <w:rFonts w:hint="eastAsia" w:ascii="宋体" w:hAnsi="宋体" w:eastAsia="宋体" w:cs="宋体"/>
                      <w:b w:val="0"/>
                      <w:bCs w:val="0"/>
                      <w:color w:val="FF0000"/>
                      <w:kern w:val="2"/>
                      <w:sz w:val="21"/>
                      <w:szCs w:val="21"/>
                      <w:highlight w:val="none"/>
                      <w:vertAlign w:val="baseline"/>
                      <w:lang w:val="en-US" w:eastAsia="zh-CN" w:bidi="ar-SA"/>
                    </w:rPr>
                    <w:t>建立健全</w:t>
                  </w:r>
                  <w:r>
                    <w:rPr>
                      <w:rFonts w:hint="default" w:ascii="Times New Roman" w:hAnsi="Times New Roman" w:eastAsia="宋体" w:cs="Times New Roman"/>
                      <w:b w:val="0"/>
                      <w:bCs w:val="0"/>
                      <w:color w:val="FF0000"/>
                      <w:kern w:val="2"/>
                      <w:sz w:val="21"/>
                      <w:szCs w:val="21"/>
                      <w:highlight w:val="none"/>
                      <w:vertAlign w:val="baseline"/>
                      <w:lang w:val="en-US" w:eastAsia="zh-CN"/>
                    </w:rPr>
                    <w:t>突发环境事件应急预案</w:t>
                  </w:r>
                  <w:r>
                    <w:rPr>
                      <w:rFonts w:hint="default" w:ascii="Times New Roman" w:hAnsi="Times New Roman" w:eastAsia="宋体" w:cs="Times New Roman"/>
                      <w:b w:val="0"/>
                      <w:bCs w:val="0"/>
                      <w:color w:val="auto"/>
                      <w:kern w:val="2"/>
                      <w:sz w:val="21"/>
                      <w:szCs w:val="21"/>
                      <w:highlight w:val="none"/>
                      <w:vertAlign w:val="baseline"/>
                      <w:lang w:val="en-US" w:eastAsia="zh-CN"/>
                    </w:rPr>
                    <w:t>，落实《报告表》中的环境风险措施，加强管理、采取有效风险防范措施，加强对全体员工事故风险防范能力的培训</w:t>
                  </w:r>
                  <w:r>
                    <w:rPr>
                      <w:rFonts w:hint="eastAsia" w:ascii="Times New Roman" w:hAnsi="Times New Roman" w:eastAsia="宋体" w:cs="Times New Roman"/>
                      <w:b w:val="0"/>
                      <w:bCs w:val="0"/>
                      <w:color w:val="auto"/>
                      <w:kern w:val="2"/>
                      <w:sz w:val="21"/>
                      <w:szCs w:val="21"/>
                      <w:highlight w:val="none"/>
                      <w:vertAlign w:val="baseline"/>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470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12" w:lineRule="auto"/>
                    <w:ind w:left="0" w:right="0" w:rightChars="0"/>
                    <w:jc w:val="both"/>
                    <w:textAlignment w:val="auto"/>
                    <w:outlineLvl w:val="9"/>
                    <w:rPr>
                      <w:rFonts w:hint="default" w:ascii="Times New Roman" w:hAnsi="Times New Roman" w:eastAsia="宋体" w:cs="Times New Roman"/>
                      <w:b w:val="0"/>
                      <w:bCs w:val="0"/>
                      <w:color w:val="auto"/>
                      <w:kern w:val="2"/>
                      <w:sz w:val="21"/>
                      <w:szCs w:val="21"/>
                      <w:highlight w:val="none"/>
                      <w:vertAlign w:val="baseline"/>
                      <w:lang w:val="en-US" w:eastAsia="zh-CN"/>
                    </w:rPr>
                  </w:pPr>
                  <w:r>
                    <w:rPr>
                      <w:rFonts w:hint="default" w:ascii="Times New Roman" w:hAnsi="Times New Roman" w:eastAsia="宋体" w:cs="Times New Roman"/>
                      <w:b w:val="0"/>
                      <w:bCs w:val="0"/>
                      <w:color w:val="auto"/>
                      <w:kern w:val="2"/>
                      <w:sz w:val="21"/>
                      <w:szCs w:val="21"/>
                      <w:highlight w:val="none"/>
                      <w:vertAlign w:val="baseline"/>
                      <w:lang w:val="en-US" w:eastAsia="zh-CN"/>
                    </w:rPr>
                    <w:t>做好地下水和土壤污染防治工作。切实落实地下水污染防治措施，按照相关规范对重点污染防治区、一般污染防治区采取分区防渗措施，确保防渗设施环境安全，避免污染物对土壤和地下水造成污染。</w:t>
                  </w:r>
                </w:p>
              </w:tc>
              <w:tc>
                <w:tcPr>
                  <w:tcW w:w="433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12" w:lineRule="auto"/>
                    <w:ind w:left="0" w:right="0" w:rightChars="0"/>
                    <w:jc w:val="both"/>
                    <w:textAlignment w:val="auto"/>
                    <w:outlineLvl w:val="9"/>
                    <w:rPr>
                      <w:rFonts w:hint="default" w:ascii="Times New Roman" w:hAnsi="Times New Roman" w:eastAsia="宋体" w:cs="Times New Roman"/>
                      <w:b w:val="0"/>
                      <w:bCs w:val="0"/>
                      <w:color w:val="auto"/>
                      <w:kern w:val="2"/>
                      <w:sz w:val="21"/>
                      <w:szCs w:val="21"/>
                      <w:highlight w:val="none"/>
                      <w:vertAlign w:val="baseline"/>
                      <w:lang w:val="en-US" w:eastAsia="zh-CN"/>
                    </w:rPr>
                  </w:pPr>
                  <w:r>
                    <w:rPr>
                      <w:rFonts w:hint="eastAsia" w:ascii="Times New Roman" w:hAnsi="Times New Roman" w:eastAsia="宋体" w:cs="Times New Roman"/>
                      <w:b w:val="0"/>
                      <w:bCs w:val="0"/>
                      <w:color w:val="auto"/>
                      <w:kern w:val="2"/>
                      <w:sz w:val="21"/>
                      <w:szCs w:val="21"/>
                      <w:highlight w:val="none"/>
                      <w:vertAlign w:val="baseline"/>
                      <w:lang w:val="en-US" w:eastAsia="zh-CN"/>
                    </w:rPr>
                    <w:t>已落实。项目严格按照报告表提出要求，切实落实</w:t>
                  </w:r>
                  <w:r>
                    <w:rPr>
                      <w:rFonts w:hint="default" w:ascii="Times New Roman" w:hAnsi="Times New Roman" w:eastAsia="宋体" w:cs="Times New Roman"/>
                      <w:b w:val="0"/>
                      <w:bCs w:val="0"/>
                      <w:color w:val="auto"/>
                      <w:kern w:val="2"/>
                      <w:sz w:val="21"/>
                      <w:szCs w:val="21"/>
                      <w:highlight w:val="none"/>
                      <w:vertAlign w:val="baseline"/>
                      <w:lang w:val="en-US" w:eastAsia="zh-CN"/>
                    </w:rPr>
                    <w:t>地下水污染防治措施，对重点污染防治区、一般污染防治区采取分区防渗措施，确保防渗设施环境安全，避免污染物对土壤和地下水造成污染。</w:t>
                  </w:r>
                </w:p>
              </w:tc>
            </w:tr>
          </w:tbl>
          <w:p>
            <w:pPr>
              <w:keepNext w:val="0"/>
              <w:keepLines w:val="0"/>
              <w:widowControl w:val="0"/>
              <w:suppressLineNumbers w:val="0"/>
              <w:spacing w:before="0" w:beforeAutospacing="0" w:afterAutospacing="0"/>
              <w:ind w:left="0" w:right="0"/>
              <w:jc w:val="both"/>
              <w:rPr>
                <w:rFonts w:hint="eastAsia" w:ascii="宋体" w:hAnsi="宋体" w:eastAsia="宋体" w:cs="宋体"/>
                <w:color w:val="auto"/>
                <w:kern w:val="2"/>
                <w:sz w:val="24"/>
                <w:szCs w:val="24"/>
                <w:highlight w:val="none"/>
                <w:vertAlign w:val="baseline"/>
              </w:rPr>
            </w:pPr>
          </w:p>
          <w:p>
            <w:pPr>
              <w:keepNext w:val="0"/>
              <w:keepLines w:val="0"/>
              <w:widowControl w:val="0"/>
              <w:suppressLineNumbers w:val="0"/>
              <w:spacing w:before="0" w:beforeAutospacing="0" w:afterAutospacing="0"/>
              <w:ind w:left="0" w:right="0"/>
              <w:jc w:val="both"/>
              <w:rPr>
                <w:rFonts w:hint="eastAsia" w:ascii="宋体" w:hAnsi="宋体" w:eastAsia="宋体" w:cs="宋体"/>
                <w:color w:val="auto"/>
                <w:kern w:val="2"/>
                <w:sz w:val="24"/>
                <w:szCs w:val="24"/>
                <w:highlight w:val="none"/>
                <w:vertAlign w:val="baseline"/>
              </w:rPr>
            </w:pPr>
          </w:p>
        </w:tc>
      </w:tr>
    </w:tbl>
    <w:p>
      <w:pPr>
        <w:rPr>
          <w:rFonts w:hint="eastAsia" w:ascii="宋体" w:hAnsi="宋体" w:eastAsia="宋体" w:cs="宋体"/>
          <w:color w:val="auto"/>
          <w:highlight w:val="none"/>
        </w:rPr>
      </w:pPr>
    </w:p>
    <w:p>
      <w:pPr>
        <w:spacing w:line="360" w:lineRule="auto"/>
        <w:rPr>
          <w:rFonts w:hint="eastAsia" w:ascii="宋体" w:hAnsi="宋体" w:eastAsia="宋体" w:cs="宋体"/>
          <w:color w:val="auto"/>
          <w:sz w:val="21"/>
          <w:szCs w:val="21"/>
          <w:highlight w:val="none"/>
        </w:rPr>
        <w:sectPr>
          <w:pgSz w:w="11906" w:h="16838"/>
          <w:pgMar w:top="873" w:right="1451" w:bottom="873" w:left="1451" w:header="709" w:footer="709" w:gutter="0"/>
          <w:pgBorders>
            <w:top w:val="none" w:sz="0" w:space="0"/>
            <w:left w:val="none" w:sz="0" w:space="0"/>
            <w:bottom w:val="none" w:sz="0" w:space="0"/>
            <w:right w:val="none" w:sz="0" w:space="0"/>
          </w:pgBorders>
          <w:pgNumType w:fmt="decimal"/>
          <w:cols w:space="0" w:num="1"/>
          <w:rtlGutter w:val="0"/>
          <w:docGrid w:linePitch="360" w:charSpace="0"/>
        </w:sectPr>
      </w:pPr>
    </w:p>
    <w:p>
      <w:pPr>
        <w:pStyle w:val="5"/>
        <w:keepNext/>
        <w:keepLines/>
        <w:pageBreakBefore w:val="0"/>
        <w:widowControl/>
        <w:kinsoku/>
        <w:wordWrap/>
        <w:overflowPunct/>
        <w:topLinePunct w:val="0"/>
        <w:autoSpaceDE/>
        <w:autoSpaceDN/>
        <w:bidi w:val="0"/>
        <w:adjustRightInd w:val="0"/>
        <w:snapToGrid w:val="0"/>
        <w:spacing w:before="0" w:beforeLines="0" w:after="0" w:afterLines="0" w:line="360" w:lineRule="auto"/>
        <w:ind w:left="0" w:leftChars="0" w:right="0" w:rightChars="0" w:firstLine="0" w:firstLineChars="0"/>
        <w:jc w:val="left"/>
        <w:textAlignment w:val="auto"/>
        <w:outlineLvl w:val="0"/>
        <w:rPr>
          <w:rFonts w:hint="eastAsia" w:ascii="宋体" w:hAnsi="宋体" w:eastAsia="宋体" w:cs="宋体"/>
          <w:color w:val="auto"/>
          <w:sz w:val="28"/>
          <w:szCs w:val="16"/>
          <w:highlight w:val="none"/>
          <w:lang w:val="en-US" w:eastAsia="zh-CN"/>
        </w:rPr>
      </w:pPr>
      <w:bookmarkStart w:id="8" w:name="_Toc25386"/>
      <w:r>
        <w:rPr>
          <w:rFonts w:hint="eastAsia" w:ascii="宋体" w:hAnsi="宋体" w:eastAsia="宋体" w:cs="宋体"/>
          <w:color w:val="auto"/>
          <w:sz w:val="28"/>
          <w:szCs w:val="16"/>
          <w:highlight w:val="none"/>
        </w:rPr>
        <w:t>表五</w:t>
      </w:r>
      <w:r>
        <w:rPr>
          <w:rFonts w:hint="eastAsia" w:ascii="宋体" w:hAnsi="宋体" w:eastAsia="宋体" w:cs="宋体"/>
          <w:color w:val="auto"/>
          <w:sz w:val="28"/>
          <w:szCs w:val="16"/>
          <w:highlight w:val="none"/>
          <w:lang w:val="en-US" w:eastAsia="zh-CN"/>
        </w:rPr>
        <w:t xml:space="preserve"> 验收监测质量保证及质量控制</w:t>
      </w:r>
      <w:bookmarkEnd w:id="8"/>
    </w:p>
    <w:tbl>
      <w:tblPr>
        <w:tblStyle w:val="19"/>
        <w:tblW w:w="9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840" w:hRule="atLeast"/>
        </w:trPr>
        <w:tc>
          <w:tcPr>
            <w:tcW w:w="9100" w:type="dxa"/>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left"/>
              <w:textAlignment w:val="auto"/>
              <w:outlineLvl w:val="9"/>
              <w:rPr>
                <w:rFonts w:hint="eastAsia" w:ascii="宋体" w:hAnsi="宋体" w:eastAsia="宋体" w:cs="宋体"/>
                <w:b/>
                <w:bCs/>
                <w:color w:val="auto"/>
                <w:kern w:val="2"/>
                <w:sz w:val="24"/>
                <w:szCs w:val="24"/>
                <w:highlight w:val="none"/>
                <w:vertAlign w:val="baseline"/>
              </w:rPr>
            </w:pPr>
            <w:r>
              <w:rPr>
                <w:rFonts w:hint="eastAsia" w:ascii="宋体" w:hAnsi="宋体" w:eastAsia="宋体" w:cs="宋体"/>
                <w:b/>
                <w:bCs/>
                <w:color w:val="auto"/>
                <w:kern w:val="2"/>
                <w:sz w:val="24"/>
                <w:szCs w:val="24"/>
                <w:highlight w:val="none"/>
                <w:vertAlign w:val="baseline"/>
              </w:rPr>
              <w:t>验收监测质量保证及质量控制</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firstLineChars="200"/>
              <w:jc w:val="left"/>
              <w:textAlignment w:val="auto"/>
              <w:outlineLvl w:val="9"/>
              <w:rPr>
                <w:rFonts w:hint="eastAsia" w:ascii="宋体" w:hAnsi="宋体" w:eastAsia="宋体" w:cs="宋体"/>
                <w:b w:val="0"/>
                <w:bCs w:val="0"/>
                <w:color w:val="auto"/>
                <w:kern w:val="2"/>
                <w:sz w:val="24"/>
                <w:szCs w:val="24"/>
                <w:highlight w:val="none"/>
                <w:vertAlign w:val="baseline"/>
              </w:rPr>
            </w:pPr>
            <w:r>
              <w:rPr>
                <w:rFonts w:hint="eastAsia" w:ascii="宋体" w:hAnsi="宋体" w:eastAsia="宋体" w:cs="宋体"/>
                <w:b w:val="0"/>
                <w:bCs w:val="0"/>
                <w:color w:val="auto"/>
                <w:kern w:val="2"/>
                <w:sz w:val="24"/>
                <w:szCs w:val="24"/>
                <w:highlight w:val="none"/>
                <w:vertAlign w:val="baseline"/>
              </w:rPr>
              <w:t>为确保监测数据的合理性、可靠性和准确性，对监测的全过程（包括布点、采样、样品贮运、实验室分析、数据处理等）进行质量控制。</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left"/>
              <w:textAlignment w:val="auto"/>
              <w:outlineLvl w:val="9"/>
              <w:rPr>
                <w:rFonts w:hint="eastAsia" w:ascii="宋体" w:hAnsi="宋体" w:eastAsia="宋体" w:cs="宋体"/>
                <w:b w:val="0"/>
                <w:bCs w:val="0"/>
                <w:color w:val="auto"/>
                <w:kern w:val="2"/>
                <w:sz w:val="24"/>
                <w:szCs w:val="24"/>
                <w:highlight w:val="none"/>
                <w:vertAlign w:val="baseline"/>
              </w:rPr>
            </w:pPr>
            <w:r>
              <w:rPr>
                <w:rFonts w:hint="eastAsia" w:ascii="宋体" w:hAnsi="宋体" w:eastAsia="宋体" w:cs="宋体"/>
                <w:b w:val="0"/>
                <w:bCs w:val="0"/>
                <w:color w:val="auto"/>
                <w:kern w:val="2"/>
                <w:sz w:val="24"/>
                <w:szCs w:val="24"/>
                <w:highlight w:val="none"/>
                <w:vertAlign w:val="baseline"/>
              </w:rPr>
              <w:t>（1）严格按照审查确认的验收监测方案开展工作，及时了解工况情况，保证监测过程中工况条件满足有关规定。</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left"/>
              <w:textAlignment w:val="auto"/>
              <w:outlineLvl w:val="9"/>
              <w:rPr>
                <w:rFonts w:hint="eastAsia" w:ascii="宋体" w:hAnsi="宋体" w:eastAsia="宋体" w:cs="宋体"/>
                <w:b w:val="0"/>
                <w:bCs w:val="0"/>
                <w:color w:val="auto"/>
                <w:kern w:val="2"/>
                <w:sz w:val="24"/>
                <w:szCs w:val="24"/>
                <w:highlight w:val="none"/>
                <w:vertAlign w:val="baseline"/>
              </w:rPr>
            </w:pPr>
            <w:r>
              <w:rPr>
                <w:rFonts w:hint="eastAsia" w:ascii="宋体" w:hAnsi="宋体" w:eastAsia="宋体" w:cs="宋体"/>
                <w:b w:val="0"/>
                <w:bCs w:val="0"/>
                <w:color w:val="auto"/>
                <w:kern w:val="2"/>
                <w:sz w:val="24"/>
                <w:szCs w:val="24"/>
                <w:highlight w:val="none"/>
                <w:vertAlign w:val="baseline"/>
              </w:rPr>
              <w:t>（2）保证各监测点位布设的科学性和可比性。分析测试方法，首先选择目前适用的国家和行业标准分析方法、监测技术规范，其次是国家环保部推荐的统一分析方法或试行分析方法。</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left"/>
              <w:textAlignment w:val="auto"/>
              <w:outlineLvl w:val="9"/>
              <w:rPr>
                <w:rFonts w:hint="eastAsia" w:ascii="宋体" w:hAnsi="宋体" w:eastAsia="宋体" w:cs="宋体"/>
                <w:b w:val="0"/>
                <w:bCs w:val="0"/>
                <w:color w:val="auto"/>
                <w:kern w:val="2"/>
                <w:sz w:val="24"/>
                <w:szCs w:val="24"/>
                <w:highlight w:val="none"/>
                <w:vertAlign w:val="baseline"/>
              </w:rPr>
            </w:pPr>
            <w:r>
              <w:rPr>
                <w:rFonts w:hint="eastAsia" w:ascii="宋体" w:hAnsi="宋体" w:eastAsia="宋体" w:cs="宋体"/>
                <w:b w:val="0"/>
                <w:bCs w:val="0"/>
                <w:color w:val="auto"/>
                <w:kern w:val="2"/>
                <w:sz w:val="24"/>
                <w:szCs w:val="24"/>
                <w:highlight w:val="none"/>
                <w:vertAlign w:val="baseline"/>
              </w:rPr>
              <w:t>（3）现场采样和测试前，采样和测试仪器均应进行校准，并按照原国家环保总局发布的《环境监测技术规范》的要求进行全过程控制。</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left"/>
              <w:textAlignment w:val="auto"/>
              <w:outlineLvl w:val="9"/>
              <w:rPr>
                <w:rFonts w:hint="eastAsia" w:ascii="宋体" w:hAnsi="宋体" w:eastAsia="宋体" w:cs="宋体"/>
                <w:b w:val="0"/>
                <w:bCs w:val="0"/>
                <w:color w:val="auto"/>
                <w:kern w:val="2"/>
                <w:sz w:val="24"/>
                <w:szCs w:val="24"/>
                <w:highlight w:val="none"/>
                <w:vertAlign w:val="baseline"/>
              </w:rPr>
            </w:pPr>
            <w:r>
              <w:rPr>
                <w:rFonts w:hint="eastAsia" w:ascii="宋体" w:hAnsi="宋体" w:eastAsia="宋体" w:cs="宋体"/>
                <w:b w:val="0"/>
                <w:bCs w:val="0"/>
                <w:color w:val="auto"/>
                <w:kern w:val="2"/>
                <w:sz w:val="24"/>
                <w:szCs w:val="24"/>
                <w:highlight w:val="none"/>
                <w:vertAlign w:val="baseline"/>
              </w:rPr>
              <w:t>（4）噪声声级计在使用前后用声校准器校准。</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left"/>
              <w:textAlignment w:val="auto"/>
              <w:outlineLvl w:val="9"/>
              <w:rPr>
                <w:rFonts w:hint="eastAsia" w:ascii="宋体" w:hAnsi="宋体" w:eastAsia="宋体" w:cs="宋体"/>
                <w:b w:val="0"/>
                <w:bCs w:val="0"/>
                <w:color w:val="auto"/>
                <w:kern w:val="2"/>
                <w:sz w:val="24"/>
                <w:szCs w:val="24"/>
                <w:highlight w:val="none"/>
                <w:vertAlign w:val="baseline"/>
              </w:rPr>
            </w:pPr>
            <w:r>
              <w:rPr>
                <w:rFonts w:hint="eastAsia" w:ascii="宋体" w:hAnsi="宋体" w:eastAsia="宋体" w:cs="宋体"/>
                <w:b w:val="0"/>
                <w:bCs w:val="0"/>
                <w:color w:val="auto"/>
                <w:kern w:val="2"/>
                <w:sz w:val="24"/>
                <w:szCs w:val="24"/>
                <w:highlight w:val="none"/>
                <w:vertAlign w:val="baseline"/>
              </w:rPr>
              <w:t>（5）验收监测的采样记录及分析测试结果，按国家标准和监测技术规范有关要求进行数据处理和填报，并按规定进行三级审核。</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textAlignment w:val="auto"/>
              <w:rPr>
                <w:rFonts w:hint="eastAsia" w:ascii="宋体" w:hAnsi="宋体" w:eastAsia="宋体" w:cs="宋体"/>
                <w:b/>
                <w:bCs/>
                <w:color w:val="auto"/>
                <w:kern w:val="2"/>
                <w:sz w:val="24"/>
                <w:szCs w:val="24"/>
                <w:highlight w:val="none"/>
                <w:vertAlign w:val="baseline"/>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textAlignment w:val="auto"/>
              <w:rPr>
                <w:rFonts w:hint="eastAsia" w:ascii="宋体" w:hAnsi="宋体" w:eastAsia="宋体" w:cs="宋体"/>
                <w:color w:val="auto"/>
                <w:kern w:val="2"/>
                <w:sz w:val="24"/>
                <w:szCs w:val="24"/>
                <w:highlight w:val="none"/>
                <w:vertAlign w:val="baseline"/>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textAlignment w:val="auto"/>
              <w:rPr>
                <w:rFonts w:hint="eastAsia" w:ascii="宋体" w:hAnsi="宋体" w:eastAsia="宋体" w:cs="宋体"/>
                <w:color w:val="auto"/>
                <w:kern w:val="2"/>
                <w:sz w:val="24"/>
                <w:szCs w:val="24"/>
                <w:highlight w:val="none"/>
                <w:vertAlign w:val="baseline"/>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textAlignment w:val="auto"/>
              <w:rPr>
                <w:rFonts w:hint="eastAsia" w:ascii="宋体" w:hAnsi="宋体" w:eastAsia="宋体" w:cs="宋体"/>
                <w:color w:val="auto"/>
                <w:kern w:val="2"/>
                <w:sz w:val="24"/>
                <w:szCs w:val="24"/>
                <w:highlight w:val="none"/>
                <w:vertAlign w:val="baseline"/>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textAlignment w:val="auto"/>
              <w:rPr>
                <w:rFonts w:hint="eastAsia" w:ascii="宋体" w:hAnsi="宋体" w:eastAsia="宋体" w:cs="宋体"/>
                <w:color w:val="auto"/>
                <w:kern w:val="2"/>
                <w:sz w:val="24"/>
                <w:szCs w:val="24"/>
                <w:highlight w:val="none"/>
                <w:vertAlign w:val="baseline"/>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textAlignment w:val="auto"/>
              <w:rPr>
                <w:rFonts w:hint="eastAsia" w:ascii="宋体" w:hAnsi="宋体" w:eastAsia="宋体" w:cs="宋体"/>
                <w:color w:val="auto"/>
                <w:kern w:val="2"/>
                <w:sz w:val="24"/>
                <w:szCs w:val="24"/>
                <w:highlight w:val="none"/>
                <w:vertAlign w:val="baseline"/>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textAlignment w:val="auto"/>
              <w:rPr>
                <w:rFonts w:hint="eastAsia" w:ascii="宋体" w:hAnsi="宋体" w:eastAsia="宋体" w:cs="宋体"/>
                <w:color w:val="auto"/>
                <w:kern w:val="2"/>
                <w:sz w:val="24"/>
                <w:szCs w:val="24"/>
                <w:highlight w:val="none"/>
                <w:vertAlign w:val="baseline"/>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textAlignment w:val="auto"/>
              <w:rPr>
                <w:rFonts w:hint="eastAsia" w:ascii="宋体" w:hAnsi="宋体" w:eastAsia="宋体" w:cs="宋体"/>
                <w:color w:val="auto"/>
                <w:kern w:val="2"/>
                <w:sz w:val="24"/>
                <w:szCs w:val="24"/>
                <w:highlight w:val="none"/>
                <w:vertAlign w:val="baseline"/>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textAlignment w:val="auto"/>
              <w:rPr>
                <w:rFonts w:hint="eastAsia" w:ascii="宋体" w:hAnsi="宋体" w:eastAsia="宋体" w:cs="宋体"/>
                <w:color w:val="auto"/>
                <w:kern w:val="2"/>
                <w:sz w:val="24"/>
                <w:szCs w:val="24"/>
                <w:highlight w:val="none"/>
                <w:vertAlign w:val="baseline"/>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textAlignment w:val="auto"/>
              <w:rPr>
                <w:rFonts w:hint="eastAsia" w:ascii="宋体" w:hAnsi="宋体" w:eastAsia="宋体" w:cs="宋体"/>
                <w:color w:val="auto"/>
                <w:kern w:val="2"/>
                <w:sz w:val="24"/>
                <w:szCs w:val="24"/>
                <w:highlight w:val="none"/>
                <w:vertAlign w:val="baseline"/>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textAlignment w:val="auto"/>
              <w:rPr>
                <w:rFonts w:hint="eastAsia" w:ascii="宋体" w:hAnsi="宋体" w:eastAsia="宋体" w:cs="宋体"/>
                <w:color w:val="auto"/>
                <w:kern w:val="2"/>
                <w:sz w:val="24"/>
                <w:szCs w:val="24"/>
                <w:highlight w:val="none"/>
                <w:vertAlign w:val="baseline"/>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textAlignment w:val="auto"/>
              <w:rPr>
                <w:rFonts w:hint="eastAsia" w:ascii="宋体" w:hAnsi="宋体" w:eastAsia="宋体" w:cs="宋体"/>
                <w:color w:val="auto"/>
                <w:kern w:val="2"/>
                <w:sz w:val="24"/>
                <w:szCs w:val="24"/>
                <w:highlight w:val="none"/>
                <w:vertAlign w:val="baseline"/>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textAlignment w:val="auto"/>
              <w:rPr>
                <w:rFonts w:hint="eastAsia" w:ascii="宋体" w:hAnsi="宋体" w:eastAsia="宋体" w:cs="宋体"/>
                <w:color w:val="auto"/>
                <w:kern w:val="2"/>
                <w:sz w:val="24"/>
                <w:szCs w:val="24"/>
                <w:highlight w:val="none"/>
                <w:vertAlign w:val="baseline"/>
              </w:rPr>
            </w:pPr>
          </w:p>
        </w:tc>
      </w:tr>
    </w:tbl>
    <w:p>
      <w:pPr>
        <w:rPr>
          <w:rFonts w:hint="eastAsia" w:ascii="宋体" w:hAnsi="宋体" w:eastAsia="宋体" w:cs="宋体"/>
          <w:color w:val="auto"/>
          <w:highlight w:val="none"/>
        </w:rPr>
      </w:pPr>
    </w:p>
    <w:p>
      <w:pPr>
        <w:pStyle w:val="5"/>
        <w:keepNext/>
        <w:keepLines/>
        <w:pageBreakBefore w:val="0"/>
        <w:widowControl/>
        <w:kinsoku/>
        <w:wordWrap/>
        <w:overflowPunct/>
        <w:topLinePunct w:val="0"/>
        <w:autoSpaceDE/>
        <w:autoSpaceDN/>
        <w:bidi w:val="0"/>
        <w:adjustRightInd w:val="0"/>
        <w:snapToGrid w:val="0"/>
        <w:spacing w:before="0" w:beforeLines="0" w:after="0" w:afterLines="0" w:line="360" w:lineRule="auto"/>
        <w:ind w:left="0" w:leftChars="0" w:right="0" w:rightChars="0" w:firstLine="0" w:firstLineChars="0"/>
        <w:jc w:val="left"/>
        <w:textAlignment w:val="auto"/>
        <w:outlineLvl w:val="0"/>
        <w:rPr>
          <w:rFonts w:hint="eastAsia" w:ascii="宋体" w:hAnsi="宋体" w:eastAsia="宋体" w:cs="宋体"/>
          <w:color w:val="auto"/>
          <w:sz w:val="28"/>
          <w:szCs w:val="16"/>
          <w:highlight w:val="none"/>
          <w:vertAlign w:val="baseline"/>
          <w:lang w:val="en-US" w:eastAsia="zh-CN"/>
        </w:rPr>
      </w:pPr>
      <w:bookmarkStart w:id="9" w:name="_Toc12678"/>
      <w:r>
        <w:rPr>
          <w:rFonts w:hint="eastAsia" w:ascii="宋体" w:hAnsi="宋体" w:eastAsia="宋体" w:cs="宋体"/>
          <w:color w:val="auto"/>
          <w:sz w:val="28"/>
          <w:szCs w:val="16"/>
          <w:highlight w:val="none"/>
        </w:rPr>
        <w:t>表六</w:t>
      </w:r>
      <w:r>
        <w:rPr>
          <w:rFonts w:hint="eastAsia" w:ascii="宋体" w:hAnsi="宋体" w:eastAsia="宋体" w:cs="宋体"/>
          <w:color w:val="auto"/>
          <w:sz w:val="28"/>
          <w:szCs w:val="16"/>
          <w:highlight w:val="none"/>
          <w:lang w:val="en-US" w:eastAsia="zh-CN"/>
        </w:rPr>
        <w:t xml:space="preserve"> 验收监测内容</w:t>
      </w:r>
      <w:bookmarkEnd w:id="9"/>
    </w:p>
    <w:tbl>
      <w:tblPr>
        <w:tblStyle w:val="19"/>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7" w:hRule="atLeast"/>
        </w:trPr>
        <w:tc>
          <w:tcPr>
            <w:tcW w:w="9080" w:type="dxa"/>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left"/>
              <w:textAlignment w:val="auto"/>
              <w:outlineLvl w:val="9"/>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验收监测内容</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rightChars="0"/>
              <w:jc w:val="both"/>
              <w:textAlignment w:val="auto"/>
              <w:rPr>
                <w:rFonts w:hint="eastAsia" w:ascii="宋体" w:hAnsi="宋体" w:eastAsia="宋体" w:cs="宋体"/>
                <w:b/>
                <w:bCs/>
                <w:color w:val="auto"/>
                <w:kern w:val="2"/>
                <w:sz w:val="24"/>
                <w:szCs w:val="24"/>
                <w:highlight w:val="none"/>
                <w:lang w:val="en-US" w:eastAsia="zh-CN"/>
              </w:rPr>
            </w:pPr>
            <w:r>
              <w:rPr>
                <w:rFonts w:hint="eastAsia" w:ascii="宋体" w:hAnsi="宋体" w:eastAsia="宋体" w:cs="宋体"/>
                <w:b/>
                <w:bCs/>
                <w:color w:val="auto"/>
                <w:kern w:val="2"/>
                <w:sz w:val="24"/>
                <w:szCs w:val="24"/>
                <w:highlight w:val="none"/>
                <w:lang w:val="en-US" w:eastAsia="zh-CN"/>
              </w:rPr>
              <w:t>6.1 废气检测内容</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rightChars="0"/>
              <w:jc w:val="both"/>
              <w:textAlignment w:val="auto"/>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lang w:val="en-US" w:eastAsia="zh-CN"/>
              </w:rPr>
              <w:t>6.1.1</w:t>
            </w:r>
            <w:r>
              <w:rPr>
                <w:rFonts w:hint="eastAsia" w:ascii="宋体" w:hAnsi="宋体" w:eastAsia="宋体" w:cs="宋体"/>
                <w:b w:val="0"/>
                <w:bCs w:val="0"/>
                <w:color w:val="auto"/>
                <w:kern w:val="2"/>
                <w:sz w:val="24"/>
                <w:szCs w:val="24"/>
                <w:highlight w:val="none"/>
              </w:rPr>
              <w:t>无组织排放监测内容</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rightChars="0" w:firstLine="480" w:firstLineChars="200"/>
              <w:jc w:val="left"/>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①监测点位：</w:t>
            </w:r>
            <w:r>
              <w:rPr>
                <w:rFonts w:hint="eastAsia" w:ascii="宋体" w:hAnsi="宋体" w:eastAsia="宋体" w:cs="宋体"/>
                <w:color w:val="auto"/>
                <w:kern w:val="2"/>
                <w:sz w:val="24"/>
                <w:szCs w:val="24"/>
                <w:highlight w:val="none"/>
                <w:lang w:eastAsia="zh-CN"/>
              </w:rPr>
              <w:t>项目</w:t>
            </w:r>
            <w:r>
              <w:rPr>
                <w:rFonts w:hint="eastAsia" w:ascii="宋体" w:hAnsi="宋体" w:eastAsia="宋体" w:cs="宋体"/>
                <w:color w:val="auto"/>
                <w:kern w:val="2"/>
                <w:sz w:val="24"/>
                <w:szCs w:val="24"/>
                <w:highlight w:val="none"/>
              </w:rPr>
              <w:t>厂界外</w:t>
            </w:r>
            <w:r>
              <w:rPr>
                <w:rFonts w:hint="eastAsia" w:ascii="宋体" w:hAnsi="宋体" w:eastAsia="宋体" w:cs="宋体"/>
                <w:color w:val="auto"/>
                <w:kern w:val="2"/>
                <w:sz w:val="24"/>
                <w:szCs w:val="24"/>
                <w:highlight w:val="none"/>
                <w:lang w:eastAsia="zh-CN"/>
              </w:rPr>
              <w:t>上风向设置</w:t>
            </w:r>
            <w:r>
              <w:rPr>
                <w:rFonts w:hint="eastAsia" w:ascii="宋体" w:hAnsi="宋体" w:eastAsia="宋体" w:cs="宋体"/>
                <w:color w:val="auto"/>
                <w:kern w:val="2"/>
                <w:sz w:val="24"/>
                <w:szCs w:val="24"/>
                <w:highlight w:val="none"/>
                <w:lang w:val="en-US" w:eastAsia="zh-CN"/>
              </w:rPr>
              <w:t>1个、</w:t>
            </w:r>
            <w:r>
              <w:rPr>
                <w:rFonts w:hint="eastAsia" w:ascii="宋体" w:hAnsi="宋体" w:eastAsia="宋体" w:cs="宋体"/>
                <w:color w:val="auto"/>
                <w:kern w:val="2"/>
                <w:sz w:val="24"/>
                <w:szCs w:val="24"/>
                <w:highlight w:val="none"/>
              </w:rPr>
              <w:t>下风向</w:t>
            </w:r>
            <w:r>
              <w:rPr>
                <w:rFonts w:hint="eastAsia" w:ascii="宋体" w:hAnsi="宋体" w:eastAsia="宋体" w:cs="宋体"/>
                <w:color w:val="auto"/>
                <w:kern w:val="2"/>
                <w:sz w:val="24"/>
                <w:szCs w:val="24"/>
                <w:highlight w:val="none"/>
                <w:lang w:eastAsia="zh-CN"/>
              </w:rPr>
              <w:t>设置</w:t>
            </w:r>
            <w:r>
              <w:rPr>
                <w:rFonts w:hint="eastAsia" w:ascii="宋体" w:hAnsi="宋体" w:eastAsia="宋体" w:cs="宋体"/>
                <w:color w:val="auto"/>
                <w:kern w:val="2"/>
                <w:sz w:val="24"/>
                <w:szCs w:val="24"/>
                <w:highlight w:val="none"/>
                <w:lang w:val="en-US" w:eastAsia="zh-CN"/>
              </w:rPr>
              <w:t>3</w:t>
            </w:r>
            <w:r>
              <w:rPr>
                <w:rFonts w:hint="eastAsia" w:ascii="宋体" w:hAnsi="宋体" w:eastAsia="宋体" w:cs="宋体"/>
                <w:color w:val="auto"/>
                <w:kern w:val="2"/>
                <w:sz w:val="24"/>
                <w:szCs w:val="24"/>
                <w:highlight w:val="none"/>
              </w:rPr>
              <w:t>个监测点位</w:t>
            </w:r>
            <w:r>
              <w:rPr>
                <w:rFonts w:hint="eastAsia" w:ascii="宋体" w:hAnsi="宋体" w:eastAsia="宋体" w:cs="宋体"/>
                <w:color w:val="auto"/>
                <w:kern w:val="2"/>
                <w:sz w:val="24"/>
                <w:szCs w:val="24"/>
                <w:highlight w:val="none"/>
                <w:lang w:eastAsia="zh-CN"/>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1" w:right="0" w:rightChars="0" w:firstLine="480" w:firstLineChars="200"/>
              <w:jc w:val="left"/>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②监测项目：</w:t>
            </w:r>
            <w:r>
              <w:rPr>
                <w:rFonts w:hint="eastAsia" w:ascii="宋体" w:hAnsi="宋体" w:eastAsia="宋体" w:cs="宋体"/>
                <w:color w:val="auto"/>
                <w:kern w:val="2"/>
                <w:sz w:val="24"/>
                <w:szCs w:val="24"/>
                <w:highlight w:val="none"/>
                <w:lang w:val="en-US" w:eastAsia="zh-CN"/>
              </w:rPr>
              <w:t>颗粒物、二甲苯、VOCs（以非甲烷总烃计）</w:t>
            </w:r>
            <w:r>
              <w:rPr>
                <w:rFonts w:hint="eastAsia" w:ascii="宋体" w:hAnsi="宋体" w:eastAsia="宋体" w:cs="宋体"/>
                <w:color w:val="auto"/>
                <w:kern w:val="2"/>
                <w:sz w:val="24"/>
                <w:szCs w:val="24"/>
                <w:highlight w:val="none"/>
                <w:lang w:eastAsia="zh-CN"/>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rightChars="0" w:firstLine="480" w:firstLineChars="200"/>
              <w:jc w:val="left"/>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③监测频次：连续监测2天，每天采样</w:t>
            </w:r>
            <w:r>
              <w:rPr>
                <w:rFonts w:hint="eastAsia" w:ascii="宋体" w:hAnsi="宋体" w:eastAsia="宋体" w:cs="宋体"/>
                <w:color w:val="auto"/>
                <w:kern w:val="2"/>
                <w:sz w:val="24"/>
                <w:szCs w:val="24"/>
                <w:highlight w:val="none"/>
                <w:lang w:val="en-US" w:eastAsia="zh-CN"/>
              </w:rPr>
              <w:t>4</w:t>
            </w:r>
            <w:r>
              <w:rPr>
                <w:rFonts w:hint="eastAsia" w:ascii="宋体" w:hAnsi="宋体" w:eastAsia="宋体" w:cs="宋体"/>
                <w:color w:val="auto"/>
                <w:kern w:val="2"/>
                <w:sz w:val="24"/>
                <w:szCs w:val="24"/>
                <w:highlight w:val="none"/>
              </w:rPr>
              <w:t>次</w:t>
            </w:r>
            <w:r>
              <w:rPr>
                <w:rFonts w:hint="eastAsia" w:ascii="宋体" w:hAnsi="宋体" w:eastAsia="宋体" w:cs="宋体"/>
                <w:color w:val="auto"/>
                <w:kern w:val="2"/>
                <w:sz w:val="24"/>
                <w:szCs w:val="24"/>
                <w:highlight w:val="none"/>
                <w:lang w:eastAsia="zh-CN"/>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rightChars="0" w:firstLine="480" w:firstLineChars="200"/>
              <w:jc w:val="left"/>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rPr>
              <w:t>④评价标准：</w:t>
            </w:r>
            <w:r>
              <w:rPr>
                <w:rFonts w:hint="eastAsia" w:ascii="宋体" w:hAnsi="宋体" w:eastAsia="宋体" w:cs="宋体"/>
                <w:color w:val="auto"/>
                <w:kern w:val="2"/>
                <w:sz w:val="24"/>
                <w:szCs w:val="24"/>
                <w:highlight w:val="none"/>
                <w:lang w:val="en-US" w:eastAsia="zh-CN"/>
              </w:rPr>
              <w:t>颗粒物:</w:t>
            </w:r>
            <w:r>
              <w:rPr>
                <w:rFonts w:hint="eastAsia" w:ascii="宋体" w:hAnsi="宋体" w:eastAsia="宋体" w:cs="宋体"/>
                <w:color w:val="auto"/>
                <w:kern w:val="2"/>
                <w:sz w:val="24"/>
                <w:szCs w:val="24"/>
                <w:highlight w:val="none"/>
              </w:rPr>
              <w:t>《</w:t>
            </w:r>
            <w:r>
              <w:rPr>
                <w:rFonts w:hint="eastAsia" w:ascii="宋体" w:hAnsi="宋体" w:eastAsia="宋体" w:cs="宋体"/>
                <w:color w:val="auto"/>
                <w:kern w:val="2"/>
                <w:sz w:val="24"/>
                <w:szCs w:val="24"/>
                <w:highlight w:val="none"/>
                <w:lang w:val="en-US" w:eastAsia="zh-CN"/>
              </w:rPr>
              <w:t>大气污染物综合排放标准</w:t>
            </w:r>
            <w:r>
              <w:rPr>
                <w:rFonts w:hint="eastAsia" w:ascii="宋体" w:hAnsi="宋体" w:eastAsia="宋体" w:cs="宋体"/>
                <w:color w:val="auto"/>
                <w:kern w:val="2"/>
                <w:sz w:val="24"/>
                <w:szCs w:val="24"/>
                <w:highlight w:val="none"/>
              </w:rPr>
              <w:t>》（GB</w:t>
            </w:r>
            <w:r>
              <w:rPr>
                <w:rFonts w:hint="eastAsia" w:ascii="宋体" w:hAnsi="宋体" w:eastAsia="宋体" w:cs="宋体"/>
                <w:color w:val="auto"/>
                <w:kern w:val="2"/>
                <w:sz w:val="24"/>
                <w:szCs w:val="24"/>
                <w:highlight w:val="none"/>
                <w:lang w:val="en-US" w:eastAsia="zh-CN"/>
              </w:rPr>
              <w:t>16297-1996</w:t>
            </w:r>
            <w:r>
              <w:rPr>
                <w:rFonts w:hint="eastAsia" w:ascii="宋体" w:hAnsi="宋体" w:eastAsia="宋体" w:cs="宋体"/>
                <w:color w:val="auto"/>
                <w:kern w:val="2"/>
                <w:sz w:val="24"/>
                <w:szCs w:val="24"/>
                <w:highlight w:val="none"/>
              </w:rPr>
              <w:t>）表</w:t>
            </w:r>
            <w:r>
              <w:rPr>
                <w:rFonts w:hint="eastAsia" w:ascii="宋体" w:hAnsi="宋体" w:eastAsia="宋体" w:cs="宋体"/>
                <w:color w:val="auto"/>
                <w:kern w:val="2"/>
                <w:sz w:val="24"/>
                <w:szCs w:val="24"/>
                <w:highlight w:val="none"/>
                <w:lang w:val="en-US" w:eastAsia="zh-CN"/>
              </w:rPr>
              <w:t>2其他类;</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rightChars="0" w:firstLine="480" w:firstLineChars="200"/>
              <w:jc w:val="left"/>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rPr>
              <w:t>二甲苯、VOCs（以非甲烷总烃计）:《四川省固定污染源大气挥发性有机物排放标准》（DB 51/2377-2017）表5其他</w:t>
            </w:r>
            <w:r>
              <w:rPr>
                <w:rFonts w:hint="eastAsia" w:ascii="宋体" w:hAnsi="宋体" w:eastAsia="宋体" w:cs="宋体"/>
                <w:color w:val="auto"/>
                <w:kern w:val="2"/>
                <w:sz w:val="24"/>
                <w:szCs w:val="24"/>
                <w:highlight w:val="none"/>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right="0" w:rightChars="0"/>
              <w:jc w:val="center"/>
              <w:textAlignment w:val="auto"/>
              <w:rPr>
                <w:rFonts w:hint="default" w:ascii="宋体" w:hAnsi="宋体" w:eastAsia="宋体" w:cs="宋体"/>
                <w:b/>
                <w:bCs/>
                <w:color w:val="auto"/>
                <w:kern w:val="2"/>
                <w:sz w:val="21"/>
                <w:szCs w:val="21"/>
                <w:highlight w:val="none"/>
              </w:rPr>
            </w:pPr>
            <w:r>
              <w:rPr>
                <w:rFonts w:hint="default" w:ascii="宋体" w:hAnsi="宋体" w:eastAsia="宋体" w:cs="宋体"/>
                <w:b/>
                <w:bCs/>
                <w:color w:val="auto"/>
                <w:kern w:val="2"/>
                <w:sz w:val="21"/>
                <w:szCs w:val="21"/>
                <w:highlight w:val="none"/>
              </w:rPr>
              <w:t>表</w:t>
            </w:r>
            <w:r>
              <w:rPr>
                <w:rFonts w:hint="eastAsia" w:ascii="宋体" w:hAnsi="宋体" w:eastAsia="宋体" w:cs="宋体"/>
                <w:b/>
                <w:bCs/>
                <w:color w:val="auto"/>
                <w:kern w:val="2"/>
                <w:sz w:val="21"/>
                <w:szCs w:val="21"/>
                <w:highlight w:val="none"/>
                <w:lang w:val="en-US" w:eastAsia="zh-CN"/>
              </w:rPr>
              <w:t>6.1-1</w:t>
            </w:r>
            <w:r>
              <w:rPr>
                <w:rFonts w:hint="default" w:ascii="宋体" w:hAnsi="宋体" w:eastAsia="宋体" w:cs="宋体"/>
                <w:b/>
                <w:bCs/>
                <w:color w:val="auto"/>
                <w:kern w:val="2"/>
                <w:sz w:val="21"/>
                <w:szCs w:val="21"/>
                <w:highlight w:val="none"/>
              </w:rPr>
              <w:t xml:space="preserve"> </w:t>
            </w:r>
            <w:r>
              <w:rPr>
                <w:rFonts w:hint="eastAsia" w:ascii="宋体" w:hAnsi="宋体" w:eastAsia="宋体" w:cs="宋体"/>
                <w:b/>
                <w:bCs/>
                <w:color w:val="auto"/>
                <w:kern w:val="2"/>
                <w:sz w:val="21"/>
                <w:szCs w:val="21"/>
                <w:highlight w:val="none"/>
                <w:lang w:val="en-US" w:eastAsia="zh-CN"/>
              </w:rPr>
              <w:t>无组织废气</w:t>
            </w:r>
            <w:r>
              <w:rPr>
                <w:rFonts w:hint="eastAsia" w:ascii="宋体" w:hAnsi="宋体" w:eastAsia="宋体" w:cs="宋体"/>
                <w:b/>
                <w:bCs/>
                <w:color w:val="auto"/>
                <w:kern w:val="2"/>
                <w:sz w:val="21"/>
                <w:szCs w:val="21"/>
                <w:highlight w:val="none"/>
                <w:lang w:eastAsia="zh-CN"/>
              </w:rPr>
              <w:t>检</w:t>
            </w:r>
            <w:r>
              <w:rPr>
                <w:rFonts w:hint="default" w:ascii="宋体" w:hAnsi="宋体" w:eastAsia="宋体" w:cs="宋体"/>
                <w:b/>
                <w:bCs/>
                <w:color w:val="auto"/>
                <w:kern w:val="2"/>
                <w:sz w:val="21"/>
                <w:szCs w:val="21"/>
                <w:highlight w:val="none"/>
              </w:rPr>
              <w:t>测方法、方法来源、使用仪器及检出限</w:t>
            </w:r>
          </w:p>
          <w:tbl>
            <w:tblPr>
              <w:tblStyle w:val="18"/>
              <w:tblW w:w="4998"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1185"/>
              <w:gridCol w:w="2154"/>
              <w:gridCol w:w="2170"/>
              <w:gridCol w:w="2172"/>
              <w:gridCol w:w="117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113" w:hRule="atLeast"/>
                <w:jc w:val="center"/>
              </w:trPr>
              <w:tc>
                <w:tcPr>
                  <w:tcW w:w="66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项目</w:t>
                  </w:r>
                </w:p>
              </w:tc>
              <w:tc>
                <w:tcPr>
                  <w:tcW w:w="121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检</w:t>
                  </w:r>
                  <w:r>
                    <w:rPr>
                      <w:rFonts w:hint="default" w:ascii="宋体" w:hAnsi="宋体" w:eastAsia="宋体" w:cs="宋体"/>
                      <w:b w:val="0"/>
                      <w:bCs w:val="0"/>
                      <w:color w:val="auto"/>
                      <w:kern w:val="2"/>
                      <w:sz w:val="21"/>
                      <w:szCs w:val="21"/>
                      <w:highlight w:val="none"/>
                      <w:vertAlign w:val="baseline"/>
                      <w:lang w:val="en-US" w:eastAsia="zh-CN"/>
                    </w:rPr>
                    <w:t>测方法</w:t>
                  </w:r>
                </w:p>
              </w:tc>
              <w:tc>
                <w:tcPr>
                  <w:tcW w:w="122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方法来源</w:t>
                  </w:r>
                </w:p>
              </w:tc>
              <w:tc>
                <w:tcPr>
                  <w:tcW w:w="122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使用仪器及编号</w:t>
                  </w:r>
                </w:p>
              </w:tc>
              <w:tc>
                <w:tcPr>
                  <w:tcW w:w="66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检出限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173" w:hRule="atLeast"/>
                <w:jc w:val="center"/>
              </w:trPr>
              <w:tc>
                <w:tcPr>
                  <w:tcW w:w="66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颗粒物</w:t>
                  </w:r>
                  <w:r>
                    <w:rPr>
                      <w:rFonts w:hint="default" w:ascii="宋体" w:hAnsi="宋体" w:eastAsia="宋体" w:cs="宋体"/>
                      <w:b w:val="0"/>
                      <w:bCs w:val="0"/>
                      <w:color w:val="auto"/>
                      <w:kern w:val="2"/>
                      <w:sz w:val="21"/>
                      <w:szCs w:val="21"/>
                      <w:highlight w:val="none"/>
                      <w:vertAlign w:val="baseline"/>
                      <w:lang w:val="en-US" w:eastAsia="zh-CN"/>
                    </w:rPr>
                    <w:t>（mg/m</w:t>
                  </w:r>
                  <w:r>
                    <w:rPr>
                      <w:rFonts w:hint="default" w:ascii="宋体" w:hAnsi="宋体" w:eastAsia="宋体" w:cs="宋体"/>
                      <w:b w:val="0"/>
                      <w:bCs w:val="0"/>
                      <w:color w:val="auto"/>
                      <w:kern w:val="2"/>
                      <w:sz w:val="21"/>
                      <w:szCs w:val="21"/>
                      <w:highlight w:val="none"/>
                      <w:vertAlign w:val="superscript"/>
                      <w:lang w:val="en-US" w:eastAsia="zh-CN"/>
                    </w:rPr>
                    <w:t>3</w:t>
                  </w:r>
                  <w:r>
                    <w:rPr>
                      <w:rFonts w:hint="default" w:ascii="宋体" w:hAnsi="宋体" w:eastAsia="宋体" w:cs="宋体"/>
                      <w:b w:val="0"/>
                      <w:bCs w:val="0"/>
                      <w:color w:val="auto"/>
                      <w:kern w:val="2"/>
                      <w:sz w:val="21"/>
                      <w:szCs w:val="21"/>
                      <w:highlight w:val="none"/>
                      <w:vertAlign w:val="baseline"/>
                      <w:lang w:val="en-US" w:eastAsia="zh-CN"/>
                    </w:rPr>
                    <w:t>）</w:t>
                  </w:r>
                </w:p>
              </w:tc>
              <w:tc>
                <w:tcPr>
                  <w:tcW w:w="121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环境空气</w:t>
                  </w:r>
                  <w:r>
                    <w:rPr>
                      <w:rFonts w:hint="eastAsia" w:ascii="宋体" w:hAnsi="宋体" w:eastAsia="宋体" w:cs="宋体"/>
                      <w:b w:val="0"/>
                      <w:bCs w:val="0"/>
                      <w:color w:val="auto"/>
                      <w:kern w:val="2"/>
                      <w:sz w:val="21"/>
                      <w:szCs w:val="21"/>
                      <w:highlight w:val="none"/>
                      <w:vertAlign w:val="baseline"/>
                      <w:lang w:val="en-US" w:eastAsia="zh-CN"/>
                    </w:rPr>
                    <w:t xml:space="preserve"> 总悬浮颗粒物的测定 重量法</w:t>
                  </w:r>
                </w:p>
              </w:tc>
              <w:tc>
                <w:tcPr>
                  <w:tcW w:w="122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GB/T 15432-1995</w:t>
                  </w:r>
                </w:p>
              </w:tc>
              <w:tc>
                <w:tcPr>
                  <w:tcW w:w="122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十万分之一天平</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RX-YQ-044</w:t>
                  </w:r>
                </w:p>
              </w:tc>
              <w:tc>
                <w:tcPr>
                  <w:tcW w:w="66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258" w:hRule="atLeast"/>
                <w:jc w:val="center"/>
              </w:trPr>
              <w:tc>
                <w:tcPr>
                  <w:tcW w:w="66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二甲</w:t>
                  </w:r>
                  <w:r>
                    <w:rPr>
                      <w:rFonts w:hint="default" w:ascii="宋体" w:hAnsi="宋体" w:eastAsia="宋体" w:cs="宋体"/>
                      <w:b w:val="0"/>
                      <w:bCs w:val="0"/>
                      <w:color w:val="auto"/>
                      <w:kern w:val="2"/>
                      <w:sz w:val="21"/>
                      <w:szCs w:val="21"/>
                      <w:highlight w:val="none"/>
                      <w:vertAlign w:val="baseline"/>
                      <w:lang w:val="en-US" w:eastAsia="zh-CN"/>
                    </w:rPr>
                    <w:t>苯（mg/m</w:t>
                  </w:r>
                  <w:r>
                    <w:rPr>
                      <w:rFonts w:hint="default" w:ascii="宋体" w:hAnsi="宋体" w:eastAsia="宋体" w:cs="宋体"/>
                      <w:b w:val="0"/>
                      <w:bCs w:val="0"/>
                      <w:color w:val="auto"/>
                      <w:kern w:val="2"/>
                      <w:sz w:val="21"/>
                      <w:szCs w:val="21"/>
                      <w:highlight w:val="none"/>
                      <w:vertAlign w:val="superscript"/>
                      <w:lang w:val="en-US" w:eastAsia="zh-CN"/>
                    </w:rPr>
                    <w:t>3</w:t>
                  </w:r>
                  <w:r>
                    <w:rPr>
                      <w:rFonts w:hint="default" w:ascii="宋体" w:hAnsi="宋体" w:eastAsia="宋体" w:cs="宋体"/>
                      <w:b w:val="0"/>
                      <w:bCs w:val="0"/>
                      <w:color w:val="auto"/>
                      <w:kern w:val="2"/>
                      <w:sz w:val="21"/>
                      <w:szCs w:val="21"/>
                      <w:highlight w:val="none"/>
                      <w:vertAlign w:val="baseline"/>
                      <w:lang w:val="en-US" w:eastAsia="zh-CN"/>
                    </w:rPr>
                    <w:t>）</w:t>
                  </w:r>
                </w:p>
              </w:tc>
              <w:tc>
                <w:tcPr>
                  <w:tcW w:w="121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环境空气 苯系物的测定 固体吸附/热脱附 气相色谱法</w:t>
                  </w:r>
                </w:p>
              </w:tc>
              <w:tc>
                <w:tcPr>
                  <w:tcW w:w="122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HJ 583-2010</w:t>
                  </w:r>
                </w:p>
              </w:tc>
              <w:tc>
                <w:tcPr>
                  <w:tcW w:w="122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GC9800气相色谱仪</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RX-YQ-035</w:t>
                  </w:r>
                </w:p>
              </w:tc>
              <w:tc>
                <w:tcPr>
                  <w:tcW w:w="66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5.0×10</w:t>
                  </w:r>
                  <w:r>
                    <w:rPr>
                      <w:rFonts w:hint="default" w:ascii="宋体" w:hAnsi="宋体" w:eastAsia="宋体" w:cs="宋体"/>
                      <w:b w:val="0"/>
                      <w:bCs w:val="0"/>
                      <w:color w:val="auto"/>
                      <w:kern w:val="2"/>
                      <w:sz w:val="21"/>
                      <w:szCs w:val="21"/>
                      <w:highlight w:val="none"/>
                      <w:vertAlign w:val="superscript"/>
                      <w:lang w:val="en-US" w:eastAsia="zh-CN"/>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265" w:hRule="atLeast"/>
                <w:jc w:val="center"/>
              </w:trPr>
              <w:tc>
                <w:tcPr>
                  <w:tcW w:w="66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VOCs（以非甲烷总烃计）（mg/m</w:t>
                  </w:r>
                  <w:r>
                    <w:rPr>
                      <w:rFonts w:hint="default" w:ascii="宋体" w:hAnsi="宋体" w:eastAsia="宋体" w:cs="宋体"/>
                      <w:b w:val="0"/>
                      <w:bCs w:val="0"/>
                      <w:color w:val="auto"/>
                      <w:kern w:val="2"/>
                      <w:sz w:val="21"/>
                      <w:szCs w:val="21"/>
                      <w:highlight w:val="none"/>
                      <w:vertAlign w:val="superscript"/>
                      <w:lang w:val="en-US" w:eastAsia="zh-CN"/>
                    </w:rPr>
                    <w:t>3</w:t>
                  </w:r>
                  <w:r>
                    <w:rPr>
                      <w:rFonts w:hint="default" w:ascii="宋体" w:hAnsi="宋体" w:eastAsia="宋体" w:cs="宋体"/>
                      <w:b w:val="0"/>
                      <w:bCs w:val="0"/>
                      <w:color w:val="auto"/>
                      <w:kern w:val="2"/>
                      <w:sz w:val="21"/>
                      <w:szCs w:val="21"/>
                      <w:highlight w:val="none"/>
                      <w:vertAlign w:val="baseline"/>
                      <w:lang w:val="en-US" w:eastAsia="zh-CN"/>
                    </w:rPr>
                    <w:t>）</w:t>
                  </w:r>
                </w:p>
              </w:tc>
              <w:tc>
                <w:tcPr>
                  <w:tcW w:w="121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环境空气 总烃、甲烷和非甲烷总烃的测定 直接进样-气相色谱法</w:t>
                  </w:r>
                </w:p>
              </w:tc>
              <w:tc>
                <w:tcPr>
                  <w:tcW w:w="122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HJ 604-2017</w:t>
                  </w:r>
                </w:p>
              </w:tc>
              <w:tc>
                <w:tcPr>
                  <w:tcW w:w="122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GC9800气相色谱仪</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RX-YQ-035</w:t>
                  </w:r>
                </w:p>
              </w:tc>
              <w:tc>
                <w:tcPr>
                  <w:tcW w:w="66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0.07</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（以碳计）</w:t>
                  </w:r>
                </w:p>
              </w:tc>
            </w:tr>
          </w:tbl>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rightChars="0"/>
              <w:jc w:val="both"/>
              <w:textAlignment w:val="auto"/>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lang w:val="en-US" w:eastAsia="zh-CN"/>
              </w:rPr>
              <w:t>6.1.2有</w:t>
            </w:r>
            <w:r>
              <w:rPr>
                <w:rFonts w:hint="eastAsia" w:ascii="宋体" w:hAnsi="宋体" w:eastAsia="宋体" w:cs="宋体"/>
                <w:b w:val="0"/>
                <w:bCs w:val="0"/>
                <w:color w:val="auto"/>
                <w:kern w:val="2"/>
                <w:sz w:val="24"/>
                <w:szCs w:val="24"/>
                <w:highlight w:val="none"/>
              </w:rPr>
              <w:t>组织排放监测内容</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rightChars="0" w:firstLine="480" w:firstLineChars="200"/>
              <w:jc w:val="left"/>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①监测点位：</w:t>
            </w:r>
            <w:r>
              <w:rPr>
                <w:rFonts w:hint="eastAsia" w:ascii="宋体" w:hAnsi="宋体" w:eastAsia="宋体" w:cs="宋体"/>
                <w:color w:val="auto"/>
                <w:kern w:val="2"/>
                <w:sz w:val="24"/>
                <w:szCs w:val="24"/>
                <w:highlight w:val="none"/>
                <w:lang w:eastAsia="zh-CN"/>
              </w:rPr>
              <w:t>项目排气筒；</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1" w:right="0" w:rightChars="0" w:firstLine="480" w:firstLineChars="200"/>
              <w:jc w:val="left"/>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②监测项目：</w:t>
            </w:r>
            <w:r>
              <w:rPr>
                <w:rFonts w:hint="eastAsia" w:ascii="宋体" w:hAnsi="宋体" w:eastAsia="宋体" w:cs="宋体"/>
                <w:color w:val="auto"/>
                <w:kern w:val="2"/>
                <w:sz w:val="24"/>
                <w:szCs w:val="24"/>
                <w:highlight w:val="none"/>
                <w:lang w:val="en-US" w:eastAsia="zh-CN"/>
              </w:rPr>
              <w:t>二甲苯、VOCs（以非甲烷总烃计）</w:t>
            </w:r>
            <w:r>
              <w:rPr>
                <w:rFonts w:hint="eastAsia" w:ascii="宋体" w:hAnsi="宋体" w:eastAsia="宋体" w:cs="宋体"/>
                <w:color w:val="auto"/>
                <w:kern w:val="2"/>
                <w:sz w:val="24"/>
                <w:szCs w:val="24"/>
                <w:highlight w:val="none"/>
                <w:lang w:eastAsia="zh-CN"/>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rightChars="0" w:firstLine="480" w:firstLineChars="200"/>
              <w:jc w:val="left"/>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③监测频次：连续监测2天，每天采样</w:t>
            </w:r>
            <w:r>
              <w:rPr>
                <w:rFonts w:hint="eastAsia" w:ascii="宋体" w:hAnsi="宋体" w:eastAsia="宋体" w:cs="宋体"/>
                <w:color w:val="auto"/>
                <w:kern w:val="2"/>
                <w:sz w:val="24"/>
                <w:szCs w:val="24"/>
                <w:highlight w:val="none"/>
                <w:lang w:val="en-US" w:eastAsia="zh-CN"/>
              </w:rPr>
              <w:t>3</w:t>
            </w:r>
            <w:r>
              <w:rPr>
                <w:rFonts w:hint="eastAsia" w:ascii="宋体" w:hAnsi="宋体" w:eastAsia="宋体" w:cs="宋体"/>
                <w:color w:val="auto"/>
                <w:kern w:val="2"/>
                <w:sz w:val="24"/>
                <w:szCs w:val="24"/>
                <w:highlight w:val="none"/>
              </w:rPr>
              <w:t>次</w:t>
            </w:r>
            <w:r>
              <w:rPr>
                <w:rFonts w:hint="eastAsia" w:ascii="宋体" w:hAnsi="宋体" w:eastAsia="宋体" w:cs="宋体"/>
                <w:color w:val="auto"/>
                <w:kern w:val="2"/>
                <w:sz w:val="24"/>
                <w:szCs w:val="24"/>
                <w:highlight w:val="none"/>
                <w:lang w:eastAsia="zh-CN"/>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rightChars="0" w:firstLine="480" w:firstLineChars="200"/>
              <w:jc w:val="left"/>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④评价标准：《</w:t>
            </w:r>
            <w:r>
              <w:rPr>
                <w:rFonts w:hint="eastAsia" w:ascii="宋体" w:hAnsi="宋体" w:eastAsia="宋体" w:cs="宋体"/>
                <w:color w:val="auto"/>
                <w:kern w:val="2"/>
                <w:sz w:val="24"/>
                <w:szCs w:val="24"/>
                <w:highlight w:val="none"/>
                <w:lang w:val="en-US" w:eastAsia="zh-CN"/>
              </w:rPr>
              <w:t>四川省固定污染源大气挥发性有机物排放标准</w:t>
            </w:r>
            <w:r>
              <w:rPr>
                <w:rFonts w:hint="eastAsia" w:ascii="宋体" w:hAnsi="宋体" w:eastAsia="宋体" w:cs="宋体"/>
                <w:color w:val="auto"/>
                <w:kern w:val="2"/>
                <w:sz w:val="24"/>
                <w:szCs w:val="24"/>
                <w:highlight w:val="none"/>
              </w:rPr>
              <w:t>》（</w:t>
            </w:r>
            <w:r>
              <w:rPr>
                <w:rFonts w:hint="eastAsia" w:ascii="宋体" w:hAnsi="宋体" w:eastAsia="宋体" w:cs="宋体"/>
                <w:color w:val="auto"/>
                <w:kern w:val="2"/>
                <w:sz w:val="24"/>
                <w:szCs w:val="24"/>
                <w:highlight w:val="none"/>
                <w:lang w:val="en-US" w:eastAsia="zh-CN"/>
              </w:rPr>
              <w:t>D</w:t>
            </w:r>
            <w:r>
              <w:rPr>
                <w:rFonts w:hint="eastAsia" w:ascii="宋体" w:hAnsi="宋体" w:eastAsia="宋体" w:cs="宋体"/>
                <w:color w:val="auto"/>
                <w:kern w:val="2"/>
                <w:sz w:val="24"/>
                <w:szCs w:val="24"/>
                <w:highlight w:val="none"/>
              </w:rPr>
              <w:t xml:space="preserve">B </w:t>
            </w:r>
            <w:r>
              <w:rPr>
                <w:rFonts w:hint="eastAsia" w:ascii="宋体" w:hAnsi="宋体" w:eastAsia="宋体" w:cs="宋体"/>
                <w:color w:val="auto"/>
                <w:kern w:val="2"/>
                <w:sz w:val="24"/>
                <w:szCs w:val="24"/>
                <w:highlight w:val="none"/>
                <w:lang w:val="en-US" w:eastAsia="zh-CN"/>
              </w:rPr>
              <w:t>51/2377-2017）表3表面涂装</w:t>
            </w:r>
            <w:r>
              <w:rPr>
                <w:rFonts w:hint="eastAsia" w:ascii="宋体" w:hAnsi="宋体" w:eastAsia="宋体" w:cs="宋体"/>
                <w:color w:val="auto"/>
                <w:kern w:val="2"/>
                <w:sz w:val="24"/>
                <w:szCs w:val="24"/>
                <w:highlight w:val="none"/>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right="0" w:rightChars="0"/>
              <w:jc w:val="center"/>
              <w:textAlignment w:val="auto"/>
              <w:rPr>
                <w:rFonts w:hint="default" w:ascii="宋体" w:hAnsi="宋体" w:eastAsia="宋体" w:cs="宋体"/>
                <w:b/>
                <w:bCs/>
                <w:color w:val="auto"/>
                <w:kern w:val="2"/>
                <w:sz w:val="22"/>
                <w:szCs w:val="22"/>
                <w:highlight w:val="none"/>
              </w:rPr>
            </w:pPr>
            <w:r>
              <w:rPr>
                <w:rFonts w:hint="default" w:ascii="宋体" w:hAnsi="宋体" w:eastAsia="宋体" w:cs="宋体"/>
                <w:b/>
                <w:bCs/>
                <w:color w:val="auto"/>
                <w:kern w:val="2"/>
                <w:sz w:val="22"/>
                <w:szCs w:val="22"/>
                <w:highlight w:val="none"/>
              </w:rPr>
              <w:t>表</w:t>
            </w:r>
            <w:r>
              <w:rPr>
                <w:rFonts w:hint="eastAsia" w:ascii="宋体" w:hAnsi="宋体" w:eastAsia="宋体" w:cs="宋体"/>
                <w:b/>
                <w:bCs/>
                <w:color w:val="auto"/>
                <w:kern w:val="2"/>
                <w:sz w:val="22"/>
                <w:szCs w:val="22"/>
                <w:highlight w:val="none"/>
                <w:lang w:val="en-US" w:eastAsia="zh-CN"/>
              </w:rPr>
              <w:t>6.1-2 有组织废气</w:t>
            </w:r>
            <w:r>
              <w:rPr>
                <w:rFonts w:hint="eastAsia" w:ascii="宋体" w:hAnsi="宋体" w:eastAsia="宋体" w:cs="宋体"/>
                <w:b/>
                <w:bCs/>
                <w:color w:val="auto"/>
                <w:kern w:val="2"/>
                <w:sz w:val="22"/>
                <w:szCs w:val="22"/>
                <w:highlight w:val="none"/>
                <w:lang w:eastAsia="zh-CN"/>
              </w:rPr>
              <w:t>检</w:t>
            </w:r>
            <w:r>
              <w:rPr>
                <w:rFonts w:hint="default" w:ascii="宋体" w:hAnsi="宋体" w:eastAsia="宋体" w:cs="宋体"/>
                <w:b/>
                <w:bCs/>
                <w:color w:val="auto"/>
                <w:kern w:val="2"/>
                <w:sz w:val="22"/>
                <w:szCs w:val="22"/>
                <w:highlight w:val="none"/>
              </w:rPr>
              <w:t>测方法、方法来源、使用仪器及检出限</w:t>
            </w:r>
          </w:p>
          <w:tbl>
            <w:tblPr>
              <w:tblStyle w:val="18"/>
              <w:tblW w:w="4998"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1399"/>
              <w:gridCol w:w="1922"/>
              <w:gridCol w:w="1877"/>
              <w:gridCol w:w="2400"/>
              <w:gridCol w:w="126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78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项目</w:t>
                  </w:r>
                </w:p>
              </w:tc>
              <w:tc>
                <w:tcPr>
                  <w:tcW w:w="108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检</w:t>
                  </w:r>
                  <w:r>
                    <w:rPr>
                      <w:rFonts w:hint="default" w:ascii="宋体" w:hAnsi="宋体" w:eastAsia="宋体" w:cs="宋体"/>
                      <w:b w:val="0"/>
                      <w:bCs w:val="0"/>
                      <w:color w:val="auto"/>
                      <w:kern w:val="2"/>
                      <w:sz w:val="21"/>
                      <w:szCs w:val="21"/>
                      <w:highlight w:val="none"/>
                      <w:vertAlign w:val="baseline"/>
                      <w:lang w:val="en-US" w:eastAsia="zh-CN"/>
                    </w:rPr>
                    <w:t>测方法</w:t>
                  </w:r>
                </w:p>
              </w:tc>
              <w:tc>
                <w:tcPr>
                  <w:tcW w:w="105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方法来源</w:t>
                  </w:r>
                </w:p>
              </w:tc>
              <w:tc>
                <w:tcPr>
                  <w:tcW w:w="13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使用仪器及编号</w:t>
                  </w:r>
                </w:p>
              </w:tc>
              <w:tc>
                <w:tcPr>
                  <w:tcW w:w="71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检出限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78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VOCs（以非甲烷总烃计）（mg/m</w:t>
                  </w:r>
                  <w:r>
                    <w:rPr>
                      <w:rFonts w:hint="default" w:ascii="宋体" w:hAnsi="宋体" w:eastAsia="宋体" w:cs="宋体"/>
                      <w:b w:val="0"/>
                      <w:bCs w:val="0"/>
                      <w:color w:val="auto"/>
                      <w:kern w:val="2"/>
                      <w:sz w:val="21"/>
                      <w:szCs w:val="21"/>
                      <w:highlight w:val="none"/>
                      <w:vertAlign w:val="superscript"/>
                      <w:lang w:val="en-US" w:eastAsia="zh-CN"/>
                    </w:rPr>
                    <w:t>3</w:t>
                  </w:r>
                  <w:r>
                    <w:rPr>
                      <w:rFonts w:hint="default" w:ascii="宋体" w:hAnsi="宋体" w:eastAsia="宋体" w:cs="宋体"/>
                      <w:b w:val="0"/>
                      <w:bCs w:val="0"/>
                      <w:color w:val="auto"/>
                      <w:kern w:val="2"/>
                      <w:sz w:val="21"/>
                      <w:szCs w:val="21"/>
                      <w:highlight w:val="none"/>
                      <w:vertAlign w:val="baseline"/>
                      <w:lang w:val="en-US" w:eastAsia="zh-CN"/>
                    </w:rPr>
                    <w:t>）</w:t>
                  </w:r>
                </w:p>
              </w:tc>
              <w:tc>
                <w:tcPr>
                  <w:tcW w:w="108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固定污染源废气 总烃、甲烷和非甲烷总烃的测定 气相色谱法</w:t>
                  </w:r>
                </w:p>
              </w:tc>
              <w:tc>
                <w:tcPr>
                  <w:tcW w:w="105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HJ 38-2017</w:t>
                  </w:r>
                </w:p>
              </w:tc>
              <w:tc>
                <w:tcPr>
                  <w:tcW w:w="13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GC9800气相色谱仪</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RX-YQ-035</w:t>
                  </w:r>
                </w:p>
              </w:tc>
              <w:tc>
                <w:tcPr>
                  <w:tcW w:w="71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0.07</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（以碳计）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78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二甲</w:t>
                  </w:r>
                  <w:r>
                    <w:rPr>
                      <w:rFonts w:hint="default" w:ascii="宋体" w:hAnsi="宋体" w:eastAsia="宋体" w:cs="宋体"/>
                      <w:b w:val="0"/>
                      <w:bCs w:val="0"/>
                      <w:color w:val="auto"/>
                      <w:kern w:val="2"/>
                      <w:sz w:val="21"/>
                      <w:szCs w:val="21"/>
                      <w:highlight w:val="none"/>
                      <w:vertAlign w:val="baseline"/>
                      <w:lang w:val="en-US" w:eastAsia="zh-CN"/>
                    </w:rPr>
                    <w:t>苯（mg/m</w:t>
                  </w:r>
                  <w:r>
                    <w:rPr>
                      <w:rFonts w:hint="default" w:ascii="宋体" w:hAnsi="宋体" w:eastAsia="宋体" w:cs="宋体"/>
                      <w:b w:val="0"/>
                      <w:bCs w:val="0"/>
                      <w:color w:val="auto"/>
                      <w:kern w:val="2"/>
                      <w:sz w:val="21"/>
                      <w:szCs w:val="21"/>
                      <w:highlight w:val="none"/>
                      <w:vertAlign w:val="superscript"/>
                      <w:lang w:val="en-US" w:eastAsia="zh-CN"/>
                    </w:rPr>
                    <w:t>3</w:t>
                  </w:r>
                  <w:r>
                    <w:rPr>
                      <w:rFonts w:hint="default" w:ascii="宋体" w:hAnsi="宋体" w:eastAsia="宋体" w:cs="宋体"/>
                      <w:b w:val="0"/>
                      <w:bCs w:val="0"/>
                      <w:color w:val="auto"/>
                      <w:kern w:val="2"/>
                      <w:sz w:val="21"/>
                      <w:szCs w:val="21"/>
                      <w:highlight w:val="none"/>
                      <w:vertAlign w:val="baseline"/>
                      <w:lang w:val="en-US" w:eastAsia="zh-CN"/>
                    </w:rPr>
                    <w:t>）</w:t>
                  </w:r>
                </w:p>
              </w:tc>
              <w:tc>
                <w:tcPr>
                  <w:tcW w:w="108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环境空气 苯系物的测定 固体吸附/热脱附 气相色谱法</w:t>
                  </w:r>
                </w:p>
              </w:tc>
              <w:tc>
                <w:tcPr>
                  <w:tcW w:w="105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HJ 583-2010</w:t>
                  </w:r>
                </w:p>
              </w:tc>
              <w:tc>
                <w:tcPr>
                  <w:tcW w:w="13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GC9800气相色谱仪</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RX-YQ-035</w:t>
                  </w:r>
                </w:p>
              </w:tc>
              <w:tc>
                <w:tcPr>
                  <w:tcW w:w="71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5.0×10</w:t>
                  </w:r>
                  <w:r>
                    <w:rPr>
                      <w:rFonts w:hint="default" w:ascii="宋体" w:hAnsi="宋体" w:eastAsia="宋体" w:cs="宋体"/>
                      <w:b w:val="0"/>
                      <w:bCs w:val="0"/>
                      <w:color w:val="auto"/>
                      <w:kern w:val="2"/>
                      <w:sz w:val="21"/>
                      <w:szCs w:val="21"/>
                      <w:highlight w:val="none"/>
                      <w:vertAlign w:val="superscript"/>
                      <w:lang w:val="en-US" w:eastAsia="zh-CN"/>
                    </w:rPr>
                    <w:t>-4</w:t>
                  </w:r>
                </w:p>
              </w:tc>
            </w:tr>
          </w:tbl>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rightChars="0"/>
              <w:jc w:val="both"/>
              <w:textAlignment w:val="auto"/>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lang w:val="en-US" w:eastAsia="zh-CN"/>
              </w:rPr>
              <w:t>6.2</w:t>
            </w:r>
            <w:r>
              <w:rPr>
                <w:rFonts w:hint="eastAsia" w:ascii="宋体" w:hAnsi="宋体" w:eastAsia="宋体" w:cs="宋体"/>
                <w:b/>
                <w:bCs/>
                <w:color w:val="auto"/>
                <w:kern w:val="2"/>
                <w:sz w:val="24"/>
                <w:szCs w:val="24"/>
                <w:highlight w:val="none"/>
              </w:rPr>
              <w:t>噪声监测内容</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①监测点位：</w:t>
            </w:r>
            <w:r>
              <w:rPr>
                <w:rFonts w:hint="eastAsia" w:ascii="宋体" w:hAnsi="宋体" w:eastAsia="宋体" w:cs="宋体"/>
                <w:color w:val="auto"/>
                <w:sz w:val="24"/>
                <w:szCs w:val="24"/>
                <w:highlight w:val="none"/>
                <w:lang w:eastAsia="zh-CN"/>
              </w:rPr>
              <w:t>厂界四周界外</w:t>
            </w:r>
            <w:r>
              <w:rPr>
                <w:rFonts w:hint="eastAsia" w:ascii="宋体" w:hAnsi="宋体" w:eastAsia="宋体" w:cs="宋体"/>
                <w:color w:val="auto"/>
                <w:sz w:val="24"/>
                <w:szCs w:val="24"/>
                <w:highlight w:val="none"/>
                <w:lang w:val="en-US" w:eastAsia="zh-CN"/>
              </w:rPr>
              <w:t>1m，</w:t>
            </w:r>
            <w:r>
              <w:rPr>
                <w:rFonts w:hint="eastAsia" w:ascii="宋体" w:hAnsi="宋体" w:eastAsia="宋体" w:cs="宋体"/>
                <w:color w:val="auto"/>
                <w:sz w:val="24"/>
                <w:szCs w:val="24"/>
                <w:highlight w:val="none"/>
              </w:rPr>
              <w:t>共布设</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个点位</w:t>
            </w:r>
            <w:r>
              <w:rPr>
                <w:rFonts w:hint="eastAsia" w:ascii="宋体" w:hAnsi="宋体" w:eastAsia="宋体" w:cs="宋体"/>
                <w:color w:val="auto"/>
                <w:sz w:val="24"/>
                <w:szCs w:val="24"/>
                <w:highlight w:val="none"/>
                <w:lang w:eastAsia="zh-CN"/>
              </w:rPr>
              <w:t>；</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②监测项目：监测各点位昼间等效A声级</w:t>
            </w:r>
            <w:r>
              <w:rPr>
                <w:rFonts w:hint="eastAsia" w:ascii="宋体" w:hAnsi="宋体" w:eastAsia="宋体" w:cs="宋体"/>
                <w:color w:val="auto"/>
                <w:sz w:val="24"/>
                <w:szCs w:val="24"/>
                <w:highlight w:val="none"/>
                <w:lang w:val="en-US" w:eastAsia="zh-CN"/>
              </w:rPr>
              <w:t>；</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rightChars="0"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③监测频次：</w:t>
            </w:r>
            <w:r>
              <w:rPr>
                <w:rFonts w:hint="eastAsia" w:ascii="宋体" w:hAnsi="宋体" w:eastAsia="宋体" w:cs="宋体"/>
                <w:color w:val="auto"/>
                <w:sz w:val="24"/>
                <w:szCs w:val="24"/>
                <w:highlight w:val="none"/>
                <w:lang w:val="en-US" w:eastAsia="zh-CN"/>
              </w:rPr>
              <w:t>连续</w:t>
            </w:r>
            <w:r>
              <w:rPr>
                <w:rFonts w:hint="eastAsia" w:ascii="宋体" w:hAnsi="宋体" w:eastAsia="宋体" w:cs="宋体"/>
                <w:color w:val="auto"/>
                <w:sz w:val="24"/>
                <w:szCs w:val="24"/>
                <w:highlight w:val="none"/>
              </w:rPr>
              <w:t>检测</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天，昼</w:t>
            </w:r>
            <w:r>
              <w:rPr>
                <w:rFonts w:hint="eastAsia" w:ascii="宋体" w:hAnsi="宋体" w:eastAsia="宋体" w:cs="宋体"/>
                <w:color w:val="auto"/>
                <w:sz w:val="24"/>
                <w:szCs w:val="24"/>
                <w:highlight w:val="none"/>
                <w:lang w:val="en-US" w:eastAsia="zh-CN"/>
              </w:rPr>
              <w:t>间检</w:t>
            </w:r>
            <w:r>
              <w:rPr>
                <w:rFonts w:hint="eastAsia" w:ascii="宋体" w:hAnsi="宋体" w:eastAsia="宋体" w:cs="宋体"/>
                <w:color w:val="auto"/>
                <w:sz w:val="24"/>
                <w:szCs w:val="24"/>
                <w:highlight w:val="none"/>
              </w:rPr>
              <w:t>测1次</w:t>
            </w:r>
            <w:r>
              <w:rPr>
                <w:rFonts w:hint="eastAsia" w:ascii="宋体" w:hAnsi="宋体" w:eastAsia="宋体" w:cs="宋体"/>
                <w:color w:val="auto"/>
                <w:sz w:val="24"/>
                <w:szCs w:val="24"/>
                <w:highlight w:val="none"/>
                <w:lang w:eastAsia="zh-CN"/>
              </w:rPr>
              <w:t>。</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rightChars="0" w:firstLine="480" w:firstLineChars="200"/>
              <w:jc w:val="left"/>
              <w:textAlignment w:val="auto"/>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rPr>
              <w:t>④评价标准：《工业企业厂界环境噪声排放标准》（GB 12348-2008）表1</w:t>
            </w:r>
            <w:r>
              <w:rPr>
                <w:rFonts w:hint="eastAsia" w:ascii="宋体" w:hAnsi="宋体" w:eastAsia="宋体" w:cs="宋体"/>
                <w:color w:val="auto"/>
                <w:sz w:val="24"/>
                <w:szCs w:val="24"/>
                <w:highlight w:val="none"/>
                <w:lang w:val="en-US" w:eastAsia="zh-CN"/>
              </w:rPr>
              <w:t>中3类。</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right="0" w:rightChars="0"/>
              <w:jc w:val="center"/>
              <w:textAlignment w:val="auto"/>
              <w:rPr>
                <w:rFonts w:hint="eastAsia"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rPr>
              <w:t>表6</w:t>
            </w:r>
            <w:r>
              <w:rPr>
                <w:rFonts w:hint="eastAsia" w:ascii="宋体" w:hAnsi="宋体" w:eastAsia="宋体" w:cs="宋体"/>
                <w:b/>
                <w:bCs/>
                <w:color w:val="auto"/>
                <w:kern w:val="2"/>
                <w:sz w:val="21"/>
                <w:szCs w:val="21"/>
                <w:highlight w:val="none"/>
                <w:lang w:val="en-US" w:eastAsia="zh-CN"/>
              </w:rPr>
              <w:t>.1</w:t>
            </w:r>
            <w:r>
              <w:rPr>
                <w:rFonts w:hint="eastAsia" w:ascii="宋体" w:hAnsi="宋体" w:eastAsia="宋体" w:cs="宋体"/>
                <w:b/>
                <w:bCs/>
                <w:color w:val="auto"/>
                <w:kern w:val="2"/>
                <w:sz w:val="21"/>
                <w:szCs w:val="21"/>
                <w:highlight w:val="none"/>
              </w:rPr>
              <w:t>-</w:t>
            </w:r>
            <w:r>
              <w:rPr>
                <w:rFonts w:hint="eastAsia" w:ascii="宋体" w:hAnsi="宋体" w:eastAsia="宋体" w:cs="宋体"/>
                <w:b/>
                <w:bCs/>
                <w:color w:val="auto"/>
                <w:kern w:val="2"/>
                <w:sz w:val="21"/>
                <w:szCs w:val="21"/>
                <w:highlight w:val="none"/>
                <w:lang w:val="en-US" w:eastAsia="zh-CN"/>
              </w:rPr>
              <w:t>1</w:t>
            </w:r>
            <w:r>
              <w:rPr>
                <w:rFonts w:hint="eastAsia" w:ascii="宋体" w:hAnsi="宋体" w:eastAsia="宋体" w:cs="宋体"/>
                <w:b/>
                <w:bCs/>
                <w:color w:val="auto"/>
                <w:kern w:val="2"/>
                <w:sz w:val="21"/>
                <w:szCs w:val="21"/>
                <w:highlight w:val="none"/>
              </w:rPr>
              <w:t>噪声监测方法及方法来源、使用仪器</w:t>
            </w:r>
          </w:p>
          <w:p>
            <w:pPr>
              <w:pStyle w:val="2"/>
              <w:keepNext w:val="0"/>
              <w:keepLines w:val="0"/>
              <w:suppressLineNumbers w:val="0"/>
              <w:spacing w:before="0" w:beforeAutospacing="0" w:after="0" w:afterAutospacing="0"/>
              <w:ind w:left="0" w:right="0"/>
              <w:jc w:val="both"/>
              <w:rPr>
                <w:rFonts w:hint="eastAsia" w:ascii="宋体" w:hAnsi="宋体" w:eastAsia="宋体" w:cs="宋体"/>
                <w:b/>
                <w:bCs/>
                <w:color w:val="auto"/>
                <w:kern w:val="2"/>
                <w:sz w:val="21"/>
                <w:szCs w:val="21"/>
                <w:highlight w:val="none"/>
              </w:rPr>
            </w:pPr>
          </w:p>
          <w:tbl>
            <w:tblPr>
              <w:tblStyle w:val="18"/>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1089"/>
              <w:gridCol w:w="2053"/>
              <w:gridCol w:w="2341"/>
              <w:gridCol w:w="325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1089" w:type="dxa"/>
                  <w:tcBorders>
                    <w:tl2br w:val="nil"/>
                    <w:tr2bl w:val="nil"/>
                  </w:tcBorders>
                  <w:noWrap w:val="0"/>
                  <w:vAlign w:val="center"/>
                </w:tcPr>
                <w:p>
                  <w:pPr>
                    <w:pStyle w:val="1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rightChars="0"/>
                    <w:jc w:val="center"/>
                    <w:textAlignment w:val="auto"/>
                    <w:rPr>
                      <w:rFonts w:hint="eastAsia" w:ascii="Times New Roman" w:hAnsi="Times New Roman" w:eastAsia="宋体" w:cs="Times New Roman"/>
                      <w:color w:val="auto"/>
                      <w:kern w:val="2"/>
                      <w:sz w:val="21"/>
                      <w:szCs w:val="21"/>
                      <w:highlight w:val="none"/>
                    </w:rPr>
                  </w:pPr>
                  <w:r>
                    <w:rPr>
                      <w:rFonts w:hint="eastAsia" w:ascii="Times New Roman" w:hAnsi="Times New Roman" w:eastAsia="宋体" w:cs="Times New Roman"/>
                      <w:color w:val="auto"/>
                      <w:kern w:val="2"/>
                      <w:sz w:val="21"/>
                      <w:szCs w:val="21"/>
                      <w:highlight w:val="none"/>
                    </w:rPr>
                    <w:t>项目</w:t>
                  </w:r>
                </w:p>
              </w:tc>
              <w:tc>
                <w:tcPr>
                  <w:tcW w:w="2053" w:type="dxa"/>
                  <w:tcBorders>
                    <w:tl2br w:val="nil"/>
                    <w:tr2bl w:val="nil"/>
                  </w:tcBorders>
                  <w:noWrap w:val="0"/>
                  <w:vAlign w:val="center"/>
                </w:tcPr>
                <w:p>
                  <w:pPr>
                    <w:pStyle w:val="1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rightChars="0"/>
                    <w:jc w:val="center"/>
                    <w:textAlignment w:val="auto"/>
                    <w:rPr>
                      <w:rFonts w:hint="eastAsia" w:ascii="Times New Roman" w:hAnsi="Times New Roman" w:eastAsia="宋体" w:cs="Times New Roman"/>
                      <w:color w:val="auto"/>
                      <w:kern w:val="2"/>
                      <w:sz w:val="21"/>
                      <w:szCs w:val="21"/>
                      <w:highlight w:val="none"/>
                    </w:rPr>
                  </w:pPr>
                  <w:r>
                    <w:rPr>
                      <w:rFonts w:hint="eastAsia" w:ascii="Times New Roman" w:hAnsi="Times New Roman" w:eastAsia="宋体" w:cs="Times New Roman"/>
                      <w:color w:val="auto"/>
                      <w:kern w:val="2"/>
                      <w:sz w:val="21"/>
                      <w:szCs w:val="21"/>
                      <w:highlight w:val="none"/>
                    </w:rPr>
                    <w:t>检测方法</w:t>
                  </w:r>
                </w:p>
              </w:tc>
              <w:tc>
                <w:tcPr>
                  <w:tcW w:w="2341" w:type="dxa"/>
                  <w:tcBorders>
                    <w:tl2br w:val="nil"/>
                    <w:tr2bl w:val="nil"/>
                  </w:tcBorders>
                  <w:noWrap w:val="0"/>
                  <w:vAlign w:val="center"/>
                </w:tcPr>
                <w:p>
                  <w:pPr>
                    <w:pStyle w:val="1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rightChars="0"/>
                    <w:jc w:val="center"/>
                    <w:textAlignment w:val="auto"/>
                    <w:rPr>
                      <w:rFonts w:hint="eastAsia" w:ascii="Times New Roman" w:hAnsi="Times New Roman" w:eastAsia="宋体" w:cs="Times New Roman"/>
                      <w:color w:val="auto"/>
                      <w:kern w:val="2"/>
                      <w:sz w:val="21"/>
                      <w:szCs w:val="21"/>
                      <w:highlight w:val="none"/>
                    </w:rPr>
                  </w:pPr>
                  <w:r>
                    <w:rPr>
                      <w:rFonts w:hint="eastAsia" w:ascii="Times New Roman" w:hAnsi="Times New Roman" w:eastAsia="宋体" w:cs="Times New Roman"/>
                      <w:color w:val="auto"/>
                      <w:kern w:val="2"/>
                      <w:sz w:val="21"/>
                      <w:szCs w:val="21"/>
                      <w:highlight w:val="none"/>
                    </w:rPr>
                    <w:t>方法来源</w:t>
                  </w:r>
                </w:p>
              </w:tc>
              <w:tc>
                <w:tcPr>
                  <w:tcW w:w="3255" w:type="dxa"/>
                  <w:tcBorders>
                    <w:tl2br w:val="nil"/>
                    <w:tr2bl w:val="nil"/>
                  </w:tcBorders>
                  <w:noWrap w:val="0"/>
                  <w:vAlign w:val="center"/>
                </w:tcPr>
                <w:p>
                  <w:pPr>
                    <w:pStyle w:val="1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rightChars="0"/>
                    <w:jc w:val="center"/>
                    <w:textAlignment w:val="auto"/>
                    <w:rPr>
                      <w:rFonts w:hint="eastAsia" w:ascii="Times New Roman" w:hAnsi="Times New Roman" w:eastAsia="宋体" w:cs="Times New Roman"/>
                      <w:color w:val="auto"/>
                      <w:kern w:val="2"/>
                      <w:sz w:val="21"/>
                      <w:szCs w:val="21"/>
                      <w:highlight w:val="none"/>
                    </w:rPr>
                  </w:pPr>
                  <w:r>
                    <w:rPr>
                      <w:rFonts w:hint="eastAsia" w:ascii="Times New Roman" w:hAnsi="Times New Roman" w:eastAsia="宋体" w:cs="Times New Roman"/>
                      <w:color w:val="auto"/>
                      <w:kern w:val="2"/>
                      <w:sz w:val="21"/>
                      <w:szCs w:val="21"/>
                      <w:highlight w:val="none"/>
                    </w:rPr>
                    <w:t>使用仪器及编号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1254" w:hRule="atLeast"/>
                <w:jc w:val="center"/>
              </w:trPr>
              <w:tc>
                <w:tcPr>
                  <w:tcW w:w="1089" w:type="dxa"/>
                  <w:tcBorders>
                    <w:tl2br w:val="nil"/>
                    <w:tr2bl w:val="nil"/>
                  </w:tcBorders>
                  <w:noWrap w:val="0"/>
                  <w:vAlign w:val="center"/>
                </w:tcPr>
                <w:p>
                  <w:pPr>
                    <w:pStyle w:val="1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rightChars="0"/>
                    <w:jc w:val="center"/>
                    <w:textAlignment w:val="auto"/>
                    <w:rPr>
                      <w:rFonts w:hint="eastAsia" w:ascii="Times New Roman" w:hAnsi="Times New Roman" w:eastAsia="宋体" w:cs="Times New Roman"/>
                      <w:color w:val="auto"/>
                      <w:kern w:val="2"/>
                      <w:sz w:val="21"/>
                      <w:szCs w:val="21"/>
                      <w:highlight w:val="none"/>
                    </w:rPr>
                  </w:pPr>
                  <w:r>
                    <w:rPr>
                      <w:rFonts w:hint="eastAsia" w:ascii="Times New Roman" w:hAnsi="Times New Roman" w:eastAsia="宋体" w:cs="Times New Roman"/>
                      <w:color w:val="auto"/>
                      <w:kern w:val="2"/>
                      <w:sz w:val="21"/>
                      <w:szCs w:val="21"/>
                      <w:highlight w:val="none"/>
                    </w:rPr>
                    <w:t>工业企业厂界噪声</w:t>
                  </w:r>
                </w:p>
              </w:tc>
              <w:tc>
                <w:tcPr>
                  <w:tcW w:w="2053" w:type="dxa"/>
                  <w:tcBorders>
                    <w:tl2br w:val="nil"/>
                    <w:tr2bl w:val="nil"/>
                  </w:tcBorders>
                  <w:noWrap w:val="0"/>
                  <w:vAlign w:val="center"/>
                </w:tcPr>
                <w:p>
                  <w:pPr>
                    <w:pStyle w:val="1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rightChars="0"/>
                    <w:jc w:val="center"/>
                    <w:textAlignment w:val="auto"/>
                    <w:rPr>
                      <w:rFonts w:hint="eastAsia" w:ascii="Times New Roman" w:hAnsi="Times New Roman" w:eastAsia="宋体" w:cs="Times New Roman"/>
                      <w:color w:val="auto"/>
                      <w:kern w:val="2"/>
                      <w:sz w:val="21"/>
                      <w:szCs w:val="21"/>
                      <w:highlight w:val="none"/>
                    </w:rPr>
                  </w:pPr>
                  <w:r>
                    <w:rPr>
                      <w:rFonts w:hint="eastAsia" w:ascii="Times New Roman" w:hAnsi="Times New Roman" w:eastAsia="宋体" w:cs="Times New Roman"/>
                      <w:color w:val="auto"/>
                      <w:kern w:val="2"/>
                      <w:sz w:val="21"/>
                      <w:szCs w:val="21"/>
                      <w:highlight w:val="none"/>
                    </w:rPr>
                    <w:t>工业企业厂界环境噪声排放标准</w:t>
                  </w:r>
                </w:p>
              </w:tc>
              <w:tc>
                <w:tcPr>
                  <w:tcW w:w="2341" w:type="dxa"/>
                  <w:tcBorders>
                    <w:tl2br w:val="nil"/>
                    <w:tr2bl w:val="nil"/>
                  </w:tcBorders>
                  <w:noWrap w:val="0"/>
                  <w:vAlign w:val="center"/>
                </w:tcPr>
                <w:p>
                  <w:pPr>
                    <w:pStyle w:val="1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rightChars="0"/>
                    <w:jc w:val="center"/>
                    <w:textAlignment w:val="auto"/>
                    <w:rPr>
                      <w:rFonts w:hint="eastAsia" w:ascii="Times New Roman" w:hAnsi="Times New Roman" w:eastAsia="宋体" w:cs="Times New Roman"/>
                      <w:color w:val="auto"/>
                      <w:kern w:val="2"/>
                      <w:sz w:val="21"/>
                      <w:szCs w:val="21"/>
                      <w:highlight w:val="none"/>
                    </w:rPr>
                  </w:pPr>
                  <w:r>
                    <w:rPr>
                      <w:rFonts w:hint="eastAsia" w:ascii="Times New Roman" w:hAnsi="Times New Roman" w:eastAsia="宋体" w:cs="Times New Roman"/>
                      <w:color w:val="auto"/>
                      <w:kern w:val="2"/>
                      <w:sz w:val="21"/>
                      <w:szCs w:val="21"/>
                      <w:highlight w:val="none"/>
                    </w:rPr>
                    <w:t>GB 12348-2008</w:t>
                  </w:r>
                </w:p>
              </w:tc>
              <w:tc>
                <w:tcPr>
                  <w:tcW w:w="3255" w:type="dxa"/>
                  <w:tcBorders>
                    <w:tl2br w:val="nil"/>
                    <w:tr2bl w:val="nil"/>
                  </w:tcBorders>
                  <w:noWrap w:val="0"/>
                  <w:vAlign w:val="center"/>
                </w:tcPr>
                <w:p>
                  <w:pPr>
                    <w:pStyle w:val="1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rightChars="0"/>
                    <w:jc w:val="center"/>
                    <w:textAlignment w:val="auto"/>
                    <w:rPr>
                      <w:rFonts w:hint="eastAsia" w:ascii="Times New Roman" w:hAnsi="Times New Roman" w:eastAsia="宋体" w:cs="Times New Roman"/>
                      <w:color w:val="auto"/>
                      <w:kern w:val="2"/>
                      <w:sz w:val="21"/>
                      <w:szCs w:val="21"/>
                      <w:highlight w:val="none"/>
                    </w:rPr>
                  </w:pPr>
                  <w:r>
                    <w:rPr>
                      <w:rFonts w:hint="eastAsia" w:ascii="Times New Roman" w:hAnsi="Times New Roman" w:eastAsia="宋体" w:cs="Times New Roman"/>
                      <w:color w:val="auto"/>
                      <w:kern w:val="2"/>
                      <w:sz w:val="21"/>
                      <w:szCs w:val="21"/>
                      <w:highlight w:val="none"/>
                    </w:rPr>
                    <w:t>AWA5688多功能声级计</w:t>
                  </w:r>
                </w:p>
                <w:p>
                  <w:pPr>
                    <w:pStyle w:val="1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rightChars="0"/>
                    <w:jc w:val="center"/>
                    <w:textAlignment w:val="auto"/>
                    <w:rPr>
                      <w:rFonts w:hint="default" w:ascii="Times New Roman" w:hAnsi="Times New Roman" w:eastAsia="宋体" w:cs="Times New Roman"/>
                      <w:color w:val="auto"/>
                      <w:kern w:val="2"/>
                      <w:sz w:val="21"/>
                      <w:szCs w:val="21"/>
                      <w:highlight w:val="none"/>
                      <w:lang w:val="en-US" w:eastAsia="zh-CN"/>
                    </w:rPr>
                  </w:pPr>
                  <w:r>
                    <w:rPr>
                      <w:rFonts w:hint="eastAsia" w:ascii="Times New Roman" w:hAnsi="Times New Roman" w:eastAsia="宋体" w:cs="Times New Roman"/>
                      <w:color w:val="auto"/>
                      <w:kern w:val="2"/>
                      <w:sz w:val="21"/>
                      <w:szCs w:val="21"/>
                      <w:highlight w:val="none"/>
                    </w:rPr>
                    <w:t>RX-YQ-</w:t>
                  </w:r>
                  <w:r>
                    <w:rPr>
                      <w:rFonts w:hint="eastAsia" w:ascii="Times New Roman" w:hAnsi="Times New Roman" w:eastAsia="宋体" w:cs="Times New Roman"/>
                      <w:color w:val="auto"/>
                      <w:kern w:val="2"/>
                      <w:sz w:val="21"/>
                      <w:szCs w:val="21"/>
                      <w:highlight w:val="none"/>
                      <w:lang w:val="en-US" w:eastAsia="zh-CN"/>
                    </w:rPr>
                    <w:t>012</w:t>
                  </w:r>
                </w:p>
                <w:p>
                  <w:pPr>
                    <w:pStyle w:val="1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rightChars="0"/>
                    <w:jc w:val="center"/>
                    <w:textAlignment w:val="auto"/>
                    <w:rPr>
                      <w:rFonts w:hint="eastAsia" w:ascii="Times New Roman" w:hAnsi="Times New Roman" w:eastAsia="宋体" w:cs="Times New Roman"/>
                      <w:color w:val="auto"/>
                      <w:kern w:val="2"/>
                      <w:sz w:val="21"/>
                      <w:szCs w:val="21"/>
                      <w:highlight w:val="none"/>
                    </w:rPr>
                  </w:pPr>
                  <w:r>
                    <w:rPr>
                      <w:rFonts w:hint="eastAsia" w:ascii="Times New Roman" w:hAnsi="Times New Roman" w:eastAsia="宋体" w:cs="Times New Roman"/>
                      <w:color w:val="auto"/>
                      <w:kern w:val="2"/>
                      <w:sz w:val="21"/>
                      <w:szCs w:val="21"/>
                      <w:highlight w:val="none"/>
                    </w:rPr>
                    <w:t>AWA6221B声校准器</w:t>
                  </w:r>
                </w:p>
                <w:p>
                  <w:pPr>
                    <w:pStyle w:val="1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rightChars="0"/>
                    <w:jc w:val="center"/>
                    <w:textAlignment w:val="auto"/>
                    <w:rPr>
                      <w:rFonts w:hint="default" w:ascii="Times New Roman" w:hAnsi="Times New Roman" w:eastAsia="宋体" w:cs="Times New Roman"/>
                      <w:color w:val="auto"/>
                      <w:kern w:val="2"/>
                      <w:sz w:val="21"/>
                      <w:szCs w:val="21"/>
                      <w:highlight w:val="none"/>
                      <w:lang w:val="en-US" w:eastAsia="zh-CN"/>
                    </w:rPr>
                  </w:pPr>
                  <w:r>
                    <w:rPr>
                      <w:rFonts w:hint="eastAsia" w:ascii="Times New Roman" w:hAnsi="Times New Roman" w:eastAsia="宋体" w:cs="Times New Roman"/>
                      <w:color w:val="auto"/>
                      <w:kern w:val="2"/>
                      <w:sz w:val="21"/>
                      <w:szCs w:val="21"/>
                      <w:highlight w:val="none"/>
                    </w:rPr>
                    <w:t>RX-YQ-</w:t>
                  </w:r>
                  <w:r>
                    <w:rPr>
                      <w:rFonts w:hint="eastAsia" w:ascii="Times New Roman" w:hAnsi="Times New Roman" w:eastAsia="宋体" w:cs="Times New Roman"/>
                      <w:color w:val="auto"/>
                      <w:kern w:val="2"/>
                      <w:sz w:val="21"/>
                      <w:szCs w:val="21"/>
                      <w:highlight w:val="none"/>
                      <w:lang w:val="en-US" w:eastAsia="zh-CN"/>
                    </w:rPr>
                    <w:t>108</w:t>
                  </w:r>
                </w:p>
              </w:tc>
            </w:tr>
          </w:tbl>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rightChars="0"/>
              <w:jc w:val="both"/>
              <w:textAlignment w:val="auto"/>
              <w:rPr>
                <w:rFonts w:hint="eastAsia" w:ascii="宋体" w:hAnsi="宋体" w:eastAsia="宋体" w:cs="宋体"/>
                <w:color w:val="FF0000"/>
                <w:kern w:val="2"/>
                <w:sz w:val="24"/>
                <w:szCs w:val="24"/>
                <w:highlight w:val="none"/>
                <w:vertAlign w:val="baseline"/>
                <w:lang w:val="en-US" w:eastAsia="zh-CN"/>
              </w:rPr>
            </w:pPr>
          </w:p>
        </w:tc>
      </w:tr>
    </w:tbl>
    <w:p>
      <w:pPr>
        <w:pStyle w:val="5"/>
        <w:keepNext/>
        <w:keepLines/>
        <w:pageBreakBefore w:val="0"/>
        <w:widowControl/>
        <w:kinsoku/>
        <w:wordWrap/>
        <w:overflowPunct/>
        <w:topLinePunct w:val="0"/>
        <w:autoSpaceDE/>
        <w:autoSpaceDN/>
        <w:bidi w:val="0"/>
        <w:adjustRightInd w:val="0"/>
        <w:snapToGrid w:val="0"/>
        <w:spacing w:before="0" w:beforeLines="0" w:after="0" w:afterLines="0" w:line="360" w:lineRule="auto"/>
        <w:ind w:left="0" w:leftChars="0" w:right="0" w:rightChars="0" w:firstLine="0" w:firstLineChars="0"/>
        <w:jc w:val="left"/>
        <w:textAlignment w:val="auto"/>
        <w:outlineLvl w:val="0"/>
        <w:rPr>
          <w:rFonts w:hint="eastAsia" w:ascii="宋体" w:hAnsi="宋体" w:eastAsia="宋体" w:cs="宋体"/>
          <w:color w:val="auto"/>
          <w:sz w:val="28"/>
          <w:szCs w:val="28"/>
          <w:highlight w:val="none"/>
          <w:vertAlign w:val="baseline"/>
          <w:lang w:val="en-US" w:eastAsia="zh-CN"/>
        </w:rPr>
      </w:pPr>
      <w:bookmarkStart w:id="10" w:name="_Toc25035"/>
      <w:bookmarkStart w:id="11" w:name="_Toc18332"/>
      <w:r>
        <w:rPr>
          <w:rFonts w:hint="eastAsia" w:ascii="宋体" w:hAnsi="宋体" w:eastAsia="宋体" w:cs="宋体"/>
          <w:color w:val="auto"/>
          <w:sz w:val="28"/>
          <w:szCs w:val="28"/>
          <w:highlight w:val="none"/>
        </w:rPr>
        <w:t>表七</w:t>
      </w:r>
      <w:r>
        <w:rPr>
          <w:rFonts w:hint="eastAsia" w:ascii="宋体" w:hAnsi="宋体" w:eastAsia="宋体" w:cs="宋体"/>
          <w:color w:val="auto"/>
          <w:sz w:val="28"/>
          <w:szCs w:val="28"/>
          <w:highlight w:val="none"/>
          <w:lang w:val="en-US" w:eastAsia="zh-CN"/>
        </w:rPr>
        <w:t xml:space="preserve"> 验收监测结果及评价</w:t>
      </w:r>
      <w:bookmarkEnd w:id="10"/>
    </w:p>
    <w:tbl>
      <w:tblPr>
        <w:tblStyle w:val="19"/>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163" w:hRule="atLeast"/>
        </w:trPr>
        <w:tc>
          <w:tcPr>
            <w:tcW w:w="9040" w:type="dxa"/>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left"/>
              <w:textAlignment w:val="auto"/>
              <w:outlineLvl w:val="9"/>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验收监测期间生产工况记录</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left"/>
              <w:textAlignment w:val="auto"/>
              <w:outlineLvl w:val="9"/>
              <w:rPr>
                <w:rFonts w:hint="eastAsia" w:ascii="宋体" w:hAnsi="宋体" w:eastAsia="宋体" w:cs="宋体"/>
                <w:b/>
                <w:bCs/>
                <w:color w:val="auto"/>
                <w:kern w:val="2"/>
                <w:sz w:val="24"/>
                <w:szCs w:val="24"/>
                <w:highlight w:val="none"/>
                <w:lang w:val="en-US" w:eastAsia="zh-CN"/>
              </w:rPr>
            </w:pPr>
            <w:r>
              <w:rPr>
                <w:rFonts w:hint="eastAsia" w:ascii="宋体" w:hAnsi="宋体" w:eastAsia="宋体" w:cs="宋体"/>
                <w:b/>
                <w:bCs/>
                <w:color w:val="auto"/>
                <w:kern w:val="2"/>
                <w:sz w:val="24"/>
                <w:szCs w:val="24"/>
                <w:highlight w:val="none"/>
                <w:lang w:val="en-US" w:eastAsia="zh-CN"/>
              </w:rPr>
              <w:t>7.1监测期间工况</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rightChars="0" w:firstLine="480" w:firstLineChars="200"/>
              <w:jc w:val="left"/>
              <w:textAlignment w:val="auto"/>
              <w:outlineLvl w:val="9"/>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本次验收监测时间为2021年05月20日至2021年05月21日，监测期间项目配套的环保设施正常运行，监测数据有效。</w:t>
            </w:r>
          </w:p>
          <w:tbl>
            <w:tblPr>
              <w:tblStyle w:val="18"/>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81"/>
              <w:gridCol w:w="1481"/>
              <w:gridCol w:w="1481"/>
              <w:gridCol w:w="1321"/>
              <w:gridCol w:w="1645"/>
              <w:gridCol w:w="148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2" w:type="pct"/>
                  <w:tcBorders>
                    <w:top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default" w:ascii="宋体" w:hAnsi="宋体" w:eastAsia="宋体" w:cs="宋体"/>
                      <w:b w:val="0"/>
                      <w:bCs w:val="0"/>
                      <w:color w:val="auto"/>
                      <w:kern w:val="2"/>
                      <w:sz w:val="24"/>
                      <w:szCs w:val="24"/>
                      <w:highlight w:val="none"/>
                      <w:vertAlign w:val="baseline"/>
                      <w:lang w:val="en-US" w:eastAsia="zh-CN"/>
                    </w:rPr>
                    <w:t>检测日期</w:t>
                  </w:r>
                </w:p>
              </w:tc>
              <w:tc>
                <w:tcPr>
                  <w:tcW w:w="832" w:type="pct"/>
                  <w:tcBorders>
                    <w:top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default" w:ascii="宋体" w:hAnsi="宋体" w:eastAsia="宋体" w:cs="宋体"/>
                      <w:b w:val="0"/>
                      <w:bCs w:val="0"/>
                      <w:color w:val="auto"/>
                      <w:kern w:val="2"/>
                      <w:sz w:val="24"/>
                      <w:szCs w:val="24"/>
                      <w:highlight w:val="none"/>
                      <w:vertAlign w:val="baseline"/>
                      <w:lang w:val="en-US" w:eastAsia="zh-CN"/>
                    </w:rPr>
                    <w:t>产品名称</w:t>
                  </w:r>
                </w:p>
              </w:tc>
              <w:tc>
                <w:tcPr>
                  <w:tcW w:w="832" w:type="pct"/>
                  <w:tcBorders>
                    <w:top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default" w:ascii="宋体" w:hAnsi="宋体" w:eastAsia="宋体" w:cs="宋体"/>
                      <w:b w:val="0"/>
                      <w:bCs w:val="0"/>
                      <w:color w:val="auto"/>
                      <w:kern w:val="2"/>
                      <w:sz w:val="24"/>
                      <w:szCs w:val="24"/>
                      <w:highlight w:val="none"/>
                      <w:vertAlign w:val="baseline"/>
                      <w:lang w:val="en-US" w:eastAsia="zh-CN"/>
                    </w:rPr>
                    <w:t>设计产量</w:t>
                  </w:r>
                </w:p>
              </w:tc>
              <w:tc>
                <w:tcPr>
                  <w:tcW w:w="742" w:type="pct"/>
                  <w:tcBorders>
                    <w:top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default" w:ascii="宋体" w:hAnsi="宋体" w:eastAsia="宋体" w:cs="宋体"/>
                      <w:b w:val="0"/>
                      <w:bCs w:val="0"/>
                      <w:color w:val="auto"/>
                      <w:kern w:val="2"/>
                      <w:sz w:val="24"/>
                      <w:szCs w:val="24"/>
                      <w:highlight w:val="none"/>
                      <w:vertAlign w:val="baseline"/>
                      <w:lang w:val="en-US" w:eastAsia="zh-CN"/>
                    </w:rPr>
                    <w:t>检测当天产量</w:t>
                  </w:r>
                </w:p>
              </w:tc>
              <w:tc>
                <w:tcPr>
                  <w:tcW w:w="924" w:type="pct"/>
                  <w:tcBorders>
                    <w:top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default" w:ascii="宋体" w:hAnsi="宋体" w:eastAsia="宋体" w:cs="宋体"/>
                      <w:b w:val="0"/>
                      <w:bCs w:val="0"/>
                      <w:color w:val="auto"/>
                      <w:kern w:val="2"/>
                      <w:sz w:val="24"/>
                      <w:szCs w:val="24"/>
                      <w:highlight w:val="none"/>
                      <w:vertAlign w:val="baseline"/>
                      <w:lang w:val="en-US" w:eastAsia="zh-CN"/>
                    </w:rPr>
                    <w:t>工况百分比（%）</w:t>
                  </w:r>
                </w:p>
              </w:tc>
              <w:tc>
                <w:tcPr>
                  <w:tcW w:w="834" w:type="pct"/>
                  <w:tcBorders>
                    <w:top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default" w:ascii="宋体" w:hAnsi="宋体" w:eastAsia="宋体" w:cs="宋体"/>
                      <w:b w:val="0"/>
                      <w:bCs w:val="0"/>
                      <w:color w:val="auto"/>
                      <w:kern w:val="2"/>
                      <w:sz w:val="24"/>
                      <w:szCs w:val="24"/>
                      <w:highlight w:val="none"/>
                      <w:vertAlign w:val="baseline"/>
                      <w:lang w:val="en-US" w:eastAsia="zh-CN"/>
                    </w:rPr>
                    <w:t>年生产天数（天）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2"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2021.5.20</w:t>
                  </w:r>
                </w:p>
              </w:tc>
              <w:tc>
                <w:tcPr>
                  <w:tcW w:w="832"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滤油机</w:t>
                  </w:r>
                </w:p>
              </w:tc>
              <w:tc>
                <w:tcPr>
                  <w:tcW w:w="832"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1台/d</w:t>
                  </w:r>
                </w:p>
              </w:tc>
              <w:tc>
                <w:tcPr>
                  <w:tcW w:w="742"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0.8台</w:t>
                  </w:r>
                </w:p>
              </w:tc>
              <w:tc>
                <w:tcPr>
                  <w:tcW w:w="924"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80</w:t>
                  </w:r>
                </w:p>
              </w:tc>
              <w:tc>
                <w:tcPr>
                  <w:tcW w:w="834"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300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2"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p>
              </w:tc>
              <w:tc>
                <w:tcPr>
                  <w:tcW w:w="832"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滤水器</w:t>
                  </w:r>
                </w:p>
              </w:tc>
              <w:tc>
                <w:tcPr>
                  <w:tcW w:w="832"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1.17台/d</w:t>
                  </w:r>
                </w:p>
              </w:tc>
              <w:tc>
                <w:tcPr>
                  <w:tcW w:w="742"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0.936台</w:t>
                  </w:r>
                </w:p>
              </w:tc>
              <w:tc>
                <w:tcPr>
                  <w:tcW w:w="924"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80</w:t>
                  </w:r>
                </w:p>
              </w:tc>
              <w:tc>
                <w:tcPr>
                  <w:tcW w:w="834"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300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10" w:hRule="atLeast"/>
                <w:jc w:val="center"/>
              </w:trPr>
              <w:tc>
                <w:tcPr>
                  <w:tcW w:w="832"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2021.5.21</w:t>
                  </w:r>
                </w:p>
              </w:tc>
              <w:tc>
                <w:tcPr>
                  <w:tcW w:w="832"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eastAsia"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滤油机</w:t>
                  </w:r>
                </w:p>
              </w:tc>
              <w:tc>
                <w:tcPr>
                  <w:tcW w:w="832"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eastAsia"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1台/d</w:t>
                  </w:r>
                </w:p>
              </w:tc>
              <w:tc>
                <w:tcPr>
                  <w:tcW w:w="742"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0.78台</w:t>
                  </w:r>
                </w:p>
              </w:tc>
              <w:tc>
                <w:tcPr>
                  <w:tcW w:w="924"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78</w:t>
                  </w:r>
                </w:p>
              </w:tc>
              <w:tc>
                <w:tcPr>
                  <w:tcW w:w="834"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300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10" w:hRule="atLeast"/>
                <w:jc w:val="center"/>
              </w:trPr>
              <w:tc>
                <w:tcPr>
                  <w:tcW w:w="832" w:type="pct"/>
                  <w:vMerge w:val="continue"/>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p>
              </w:tc>
              <w:tc>
                <w:tcPr>
                  <w:tcW w:w="832" w:type="pct"/>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eastAsia"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滤水器</w:t>
                  </w:r>
                </w:p>
              </w:tc>
              <w:tc>
                <w:tcPr>
                  <w:tcW w:w="832" w:type="pct"/>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eastAsia"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1.17台/d</w:t>
                  </w:r>
                </w:p>
              </w:tc>
              <w:tc>
                <w:tcPr>
                  <w:tcW w:w="742" w:type="pct"/>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1.065台</w:t>
                  </w:r>
                </w:p>
              </w:tc>
              <w:tc>
                <w:tcPr>
                  <w:tcW w:w="924" w:type="pct"/>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91</w:t>
                  </w:r>
                </w:p>
              </w:tc>
              <w:tc>
                <w:tcPr>
                  <w:tcW w:w="834" w:type="pct"/>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300</w:t>
                  </w:r>
                </w:p>
              </w:tc>
            </w:tr>
          </w:tbl>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left"/>
              <w:textAlignment w:val="auto"/>
              <w:outlineLvl w:val="9"/>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lang w:val="en-US" w:eastAsia="zh-CN"/>
              </w:rPr>
              <w:t>7.2</w:t>
            </w:r>
            <w:r>
              <w:rPr>
                <w:rFonts w:hint="eastAsia" w:ascii="宋体" w:hAnsi="宋体" w:eastAsia="宋体" w:cs="宋体"/>
                <w:b/>
                <w:bCs/>
                <w:color w:val="auto"/>
                <w:kern w:val="2"/>
                <w:sz w:val="24"/>
                <w:szCs w:val="24"/>
                <w:highlight w:val="none"/>
              </w:rPr>
              <w:t>验收监测结果</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left"/>
              <w:textAlignment w:val="auto"/>
              <w:outlineLvl w:val="9"/>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7.2.1有组织废气监测结果</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rightChars="0" w:firstLine="480" w:firstLineChars="200"/>
              <w:jc w:val="left"/>
              <w:textAlignment w:val="auto"/>
              <w:outlineLvl w:val="9"/>
              <w:rPr>
                <w:rFonts w:hint="default" w:ascii="宋体" w:hAnsi="宋体" w:eastAsia="宋体" w:cs="宋体"/>
                <w:b w:val="0"/>
                <w:bCs w:val="0"/>
                <w:color w:val="auto"/>
                <w:kern w:val="2"/>
                <w:sz w:val="24"/>
                <w:szCs w:val="24"/>
                <w:highlight w:val="none"/>
                <w:lang w:val="en-US" w:eastAsia="zh-CN"/>
              </w:rPr>
            </w:pPr>
            <w:r>
              <w:rPr>
                <w:rFonts w:hint="default" w:ascii="宋体" w:hAnsi="宋体" w:eastAsia="宋体" w:cs="宋体"/>
                <w:b w:val="0"/>
                <w:bCs w:val="0"/>
                <w:color w:val="auto"/>
                <w:kern w:val="2"/>
                <w:sz w:val="24"/>
                <w:szCs w:val="24"/>
                <w:highlight w:val="none"/>
                <w:lang w:val="en-US" w:eastAsia="zh-CN"/>
              </w:rPr>
              <w:t>本次检测结果见表</w:t>
            </w:r>
            <w:r>
              <w:rPr>
                <w:rFonts w:hint="eastAsia" w:ascii="宋体" w:hAnsi="宋体" w:eastAsia="宋体" w:cs="宋体"/>
                <w:b w:val="0"/>
                <w:bCs w:val="0"/>
                <w:color w:val="auto"/>
                <w:kern w:val="2"/>
                <w:sz w:val="24"/>
                <w:szCs w:val="24"/>
                <w:highlight w:val="none"/>
                <w:lang w:val="en-US" w:eastAsia="zh-CN"/>
              </w:rPr>
              <w:t>7.2-1</w:t>
            </w:r>
            <w:r>
              <w:rPr>
                <w:rFonts w:hint="default" w:ascii="宋体" w:hAnsi="宋体" w:eastAsia="宋体" w:cs="宋体"/>
                <w:b w:val="0"/>
                <w:bCs w:val="0"/>
                <w:color w:val="auto"/>
                <w:kern w:val="2"/>
                <w:sz w:val="24"/>
                <w:szCs w:val="24"/>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eastAsia" w:ascii="宋体" w:hAnsi="宋体" w:eastAsia="宋体" w:cs="宋体"/>
                <w:b/>
                <w:bCs/>
                <w:color w:val="auto"/>
                <w:kern w:val="2"/>
                <w:sz w:val="21"/>
                <w:szCs w:val="21"/>
                <w:highlight w:val="none"/>
                <w:lang w:val="en-US" w:eastAsia="zh-CN"/>
              </w:rPr>
            </w:pPr>
            <w:r>
              <w:rPr>
                <w:rFonts w:hint="default" w:ascii="宋体" w:hAnsi="宋体" w:eastAsia="宋体" w:cs="宋体"/>
                <w:b/>
                <w:bCs/>
                <w:color w:val="auto"/>
                <w:kern w:val="2"/>
                <w:sz w:val="21"/>
                <w:szCs w:val="21"/>
                <w:highlight w:val="none"/>
                <w:lang w:val="en-US" w:eastAsia="zh-CN"/>
              </w:rPr>
              <w:t>表</w:t>
            </w:r>
            <w:r>
              <w:rPr>
                <w:rFonts w:hint="eastAsia" w:ascii="宋体" w:hAnsi="宋体" w:eastAsia="宋体" w:cs="宋体"/>
                <w:b/>
                <w:bCs/>
                <w:color w:val="auto"/>
                <w:kern w:val="2"/>
                <w:sz w:val="21"/>
                <w:szCs w:val="21"/>
                <w:highlight w:val="none"/>
                <w:lang w:val="en-US" w:eastAsia="zh-CN"/>
              </w:rPr>
              <w:t>7.2-1</w:t>
            </w:r>
            <w:r>
              <w:rPr>
                <w:rFonts w:hint="default" w:ascii="宋体" w:hAnsi="宋体" w:eastAsia="宋体" w:cs="宋体"/>
                <w:b/>
                <w:bCs/>
                <w:color w:val="auto"/>
                <w:kern w:val="2"/>
                <w:sz w:val="21"/>
                <w:szCs w:val="21"/>
                <w:highlight w:val="none"/>
                <w:lang w:val="en-US" w:eastAsia="zh-CN"/>
              </w:rPr>
              <w:t xml:space="preserve"> </w:t>
            </w:r>
            <w:r>
              <w:rPr>
                <w:rFonts w:hint="eastAsia" w:ascii="宋体" w:hAnsi="宋体" w:eastAsia="宋体" w:cs="宋体"/>
                <w:b/>
                <w:bCs/>
                <w:color w:val="auto"/>
                <w:kern w:val="2"/>
                <w:sz w:val="21"/>
                <w:szCs w:val="21"/>
                <w:highlight w:val="none"/>
                <w:lang w:val="en-US" w:eastAsia="zh-CN"/>
              </w:rPr>
              <w:t>有</w:t>
            </w:r>
            <w:r>
              <w:rPr>
                <w:rFonts w:hint="default" w:ascii="宋体" w:hAnsi="宋体" w:eastAsia="宋体" w:cs="宋体"/>
                <w:b/>
                <w:bCs/>
                <w:color w:val="auto"/>
                <w:kern w:val="2"/>
                <w:sz w:val="21"/>
                <w:szCs w:val="21"/>
                <w:highlight w:val="none"/>
                <w:lang w:val="en-US" w:eastAsia="zh-CN"/>
              </w:rPr>
              <w:t>组织废气检测结果</w:t>
            </w:r>
            <w:r>
              <w:rPr>
                <w:rFonts w:hint="eastAsia" w:ascii="宋体" w:hAnsi="宋体" w:eastAsia="宋体" w:cs="宋体"/>
                <w:b/>
                <w:bCs/>
                <w:color w:val="auto"/>
                <w:kern w:val="2"/>
                <w:sz w:val="21"/>
                <w:szCs w:val="21"/>
                <w:highlight w:val="none"/>
                <w:lang w:val="en-US" w:eastAsia="zh-CN"/>
              </w:rPr>
              <w:t>表</w:t>
            </w:r>
          </w:p>
          <w:tbl>
            <w:tblPr>
              <w:tblStyle w:val="18"/>
              <w:tblW w:w="8839"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918"/>
              <w:gridCol w:w="251"/>
              <w:gridCol w:w="1098"/>
              <w:gridCol w:w="1063"/>
              <w:gridCol w:w="1109"/>
              <w:gridCol w:w="1065"/>
              <w:gridCol w:w="1063"/>
              <w:gridCol w:w="773"/>
              <w:gridCol w:w="74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194" w:hRule="atLeast"/>
              </w:trPr>
              <w:tc>
                <w:tcPr>
                  <w:tcW w:w="1086" w:type="pct"/>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eastAsia"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检测点位</w:t>
                  </w:r>
                </w:p>
              </w:tc>
              <w:tc>
                <w:tcPr>
                  <w:tcW w:w="2451" w:type="pct"/>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eastAsia"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1#：排气筒检测口距地面3.5m处</w:t>
                  </w:r>
                </w:p>
              </w:tc>
              <w:tc>
                <w:tcPr>
                  <w:tcW w:w="1461" w:type="pct"/>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eastAsia"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排气筒高度15m</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1707" w:type="pct"/>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eastAsia"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检测频次</w:t>
                  </w:r>
                </w:p>
              </w:tc>
              <w:tc>
                <w:tcPr>
                  <w:tcW w:w="60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eastAsia"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第一次</w:t>
                  </w:r>
                </w:p>
              </w:tc>
              <w:tc>
                <w:tcPr>
                  <w:tcW w:w="62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第二次</w:t>
                  </w:r>
                </w:p>
              </w:tc>
              <w:tc>
                <w:tcPr>
                  <w:tcW w:w="60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第三次</w:t>
                  </w:r>
                </w:p>
              </w:tc>
              <w:tc>
                <w:tcPr>
                  <w:tcW w:w="60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平均值</w:t>
                  </w:r>
                </w:p>
              </w:tc>
              <w:tc>
                <w:tcPr>
                  <w:tcW w:w="43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eastAsia"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限值</w:t>
                  </w:r>
                </w:p>
              </w:tc>
              <w:tc>
                <w:tcPr>
                  <w:tcW w:w="42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eastAsia"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结论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707" w:type="pct"/>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eastAsia"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标干烟气流量（m</w:t>
                  </w:r>
                  <w:r>
                    <w:rPr>
                      <w:rFonts w:hint="eastAsia" w:ascii="宋体" w:hAnsi="宋体" w:eastAsia="宋体" w:cs="宋体"/>
                      <w:b w:val="0"/>
                      <w:bCs w:val="0"/>
                      <w:color w:val="auto"/>
                      <w:kern w:val="2"/>
                      <w:sz w:val="24"/>
                      <w:szCs w:val="24"/>
                      <w:highlight w:val="none"/>
                      <w:vertAlign w:val="superscript"/>
                      <w:lang w:val="en-US" w:eastAsia="zh-CN"/>
                    </w:rPr>
                    <w:t>3</w:t>
                  </w:r>
                  <w:r>
                    <w:rPr>
                      <w:rFonts w:hint="eastAsia" w:ascii="宋体" w:hAnsi="宋体" w:eastAsia="宋体" w:cs="宋体"/>
                      <w:b w:val="0"/>
                      <w:bCs w:val="0"/>
                      <w:color w:val="auto"/>
                      <w:kern w:val="2"/>
                      <w:sz w:val="24"/>
                      <w:szCs w:val="24"/>
                      <w:highlight w:val="none"/>
                      <w:vertAlign w:val="baseline"/>
                      <w:lang w:val="en-US" w:eastAsia="zh-CN"/>
                    </w:rPr>
                    <w:t>/h）</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eastAsia"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检测项目</w:t>
                  </w:r>
                </w:p>
              </w:tc>
              <w:tc>
                <w:tcPr>
                  <w:tcW w:w="60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16758</w:t>
                  </w:r>
                </w:p>
              </w:tc>
              <w:tc>
                <w:tcPr>
                  <w:tcW w:w="62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16670</w:t>
                  </w:r>
                </w:p>
              </w:tc>
              <w:tc>
                <w:tcPr>
                  <w:tcW w:w="60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16940</w:t>
                  </w:r>
                </w:p>
              </w:tc>
              <w:tc>
                <w:tcPr>
                  <w:tcW w:w="60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16789</w:t>
                  </w:r>
                </w:p>
              </w:tc>
              <w:tc>
                <w:tcPr>
                  <w:tcW w:w="43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w:t>
                  </w:r>
                </w:p>
              </w:tc>
              <w:tc>
                <w:tcPr>
                  <w:tcW w:w="42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81" w:hRule="atLeast"/>
              </w:trPr>
              <w:tc>
                <w:tcPr>
                  <w:tcW w:w="425"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2021年05月20日</w:t>
                  </w:r>
                </w:p>
              </w:tc>
              <w:tc>
                <w:tcPr>
                  <w:tcW w:w="519"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eastAsia"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二甲苯</w:t>
                  </w:r>
                </w:p>
              </w:tc>
              <w:tc>
                <w:tcPr>
                  <w:tcW w:w="762" w:type="pct"/>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eastAsia"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实测浓度（mg/m</w:t>
                  </w:r>
                  <w:r>
                    <w:rPr>
                      <w:rFonts w:hint="eastAsia" w:ascii="宋体" w:hAnsi="宋体" w:eastAsia="宋体" w:cs="宋体"/>
                      <w:b w:val="0"/>
                      <w:bCs w:val="0"/>
                      <w:color w:val="auto"/>
                      <w:kern w:val="2"/>
                      <w:sz w:val="24"/>
                      <w:szCs w:val="24"/>
                      <w:highlight w:val="none"/>
                      <w:vertAlign w:val="superscript"/>
                      <w:lang w:val="en-US" w:eastAsia="zh-CN"/>
                    </w:rPr>
                    <w:t>3</w:t>
                  </w:r>
                  <w:r>
                    <w:rPr>
                      <w:rFonts w:hint="eastAsia" w:ascii="宋体" w:hAnsi="宋体" w:eastAsia="宋体" w:cs="宋体"/>
                      <w:b w:val="0"/>
                      <w:bCs w:val="0"/>
                      <w:color w:val="auto"/>
                      <w:kern w:val="2"/>
                      <w:sz w:val="24"/>
                      <w:szCs w:val="24"/>
                      <w:highlight w:val="none"/>
                      <w:vertAlign w:val="baseline"/>
                      <w:lang w:val="en-US" w:eastAsia="zh-CN"/>
                    </w:rPr>
                    <w:t>）</w:t>
                  </w:r>
                </w:p>
              </w:tc>
              <w:tc>
                <w:tcPr>
                  <w:tcW w:w="60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0.130</w:t>
                  </w:r>
                </w:p>
              </w:tc>
              <w:tc>
                <w:tcPr>
                  <w:tcW w:w="62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0.105</w:t>
                  </w:r>
                </w:p>
              </w:tc>
              <w:tc>
                <w:tcPr>
                  <w:tcW w:w="60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0.111</w:t>
                  </w:r>
                </w:p>
              </w:tc>
              <w:tc>
                <w:tcPr>
                  <w:tcW w:w="60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0.115</w:t>
                  </w:r>
                </w:p>
              </w:tc>
              <w:tc>
                <w:tcPr>
                  <w:tcW w:w="43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15</w:t>
                  </w:r>
                </w:p>
              </w:tc>
              <w:tc>
                <w:tcPr>
                  <w:tcW w:w="42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eastAsia"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81" w:hRule="atLeast"/>
              </w:trPr>
              <w:tc>
                <w:tcPr>
                  <w:tcW w:w="425"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eastAsia" w:ascii="宋体" w:hAnsi="宋体" w:eastAsia="宋体" w:cs="宋体"/>
                      <w:b w:val="0"/>
                      <w:bCs w:val="0"/>
                      <w:color w:val="auto"/>
                      <w:kern w:val="2"/>
                      <w:sz w:val="24"/>
                      <w:szCs w:val="24"/>
                      <w:highlight w:val="none"/>
                      <w:vertAlign w:val="baseline"/>
                      <w:lang w:val="en-US" w:eastAsia="zh-CN"/>
                    </w:rPr>
                  </w:pPr>
                </w:p>
              </w:tc>
              <w:tc>
                <w:tcPr>
                  <w:tcW w:w="519"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eastAsia" w:ascii="宋体" w:hAnsi="宋体" w:eastAsia="宋体" w:cs="宋体"/>
                      <w:b w:val="0"/>
                      <w:bCs w:val="0"/>
                      <w:color w:val="auto"/>
                      <w:kern w:val="2"/>
                      <w:sz w:val="24"/>
                      <w:szCs w:val="24"/>
                      <w:highlight w:val="none"/>
                      <w:vertAlign w:val="baseline"/>
                      <w:lang w:val="en-US" w:eastAsia="zh-CN"/>
                    </w:rPr>
                  </w:pPr>
                </w:p>
              </w:tc>
              <w:tc>
                <w:tcPr>
                  <w:tcW w:w="762" w:type="pct"/>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eastAsia"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排放速率（kg/h）</w:t>
                  </w:r>
                </w:p>
              </w:tc>
              <w:tc>
                <w:tcPr>
                  <w:tcW w:w="60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0.002</w:t>
                  </w:r>
                </w:p>
              </w:tc>
              <w:tc>
                <w:tcPr>
                  <w:tcW w:w="62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0.002</w:t>
                  </w:r>
                </w:p>
              </w:tc>
              <w:tc>
                <w:tcPr>
                  <w:tcW w:w="60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0.002</w:t>
                  </w:r>
                </w:p>
              </w:tc>
              <w:tc>
                <w:tcPr>
                  <w:tcW w:w="60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0.002</w:t>
                  </w:r>
                </w:p>
              </w:tc>
              <w:tc>
                <w:tcPr>
                  <w:tcW w:w="43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0.9</w:t>
                  </w:r>
                </w:p>
              </w:tc>
              <w:tc>
                <w:tcPr>
                  <w:tcW w:w="42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eastAsia"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81" w:hRule="atLeast"/>
              </w:trPr>
              <w:tc>
                <w:tcPr>
                  <w:tcW w:w="425"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eastAsia" w:ascii="宋体" w:hAnsi="宋体" w:eastAsia="宋体" w:cs="宋体"/>
                      <w:b w:val="0"/>
                      <w:bCs w:val="0"/>
                      <w:color w:val="auto"/>
                      <w:kern w:val="2"/>
                      <w:sz w:val="24"/>
                      <w:szCs w:val="24"/>
                      <w:highlight w:val="none"/>
                      <w:vertAlign w:val="baseline"/>
                      <w:lang w:val="en-US" w:eastAsia="zh-CN"/>
                    </w:rPr>
                  </w:pPr>
                </w:p>
              </w:tc>
              <w:tc>
                <w:tcPr>
                  <w:tcW w:w="519"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eastAsia" w:ascii="宋体" w:hAnsi="宋体" w:eastAsia="宋体" w:cs="宋体"/>
                      <w:b w:val="0"/>
                      <w:bCs w:val="0"/>
                      <w:color w:val="auto"/>
                      <w:kern w:val="2"/>
                      <w:sz w:val="24"/>
                      <w:szCs w:val="24"/>
                      <w:highlight w:val="none"/>
                      <w:vertAlign w:val="baseline"/>
                      <w:lang w:val="en-US" w:eastAsia="zh-CN"/>
                    </w:rPr>
                  </w:pPr>
                  <w:r>
                    <w:rPr>
                      <w:rFonts w:hint="default" w:ascii="宋体" w:hAnsi="宋体" w:eastAsia="宋体" w:cs="宋体"/>
                      <w:b w:val="0"/>
                      <w:bCs w:val="0"/>
                      <w:color w:val="auto"/>
                      <w:kern w:val="2"/>
                      <w:sz w:val="24"/>
                      <w:szCs w:val="24"/>
                      <w:highlight w:val="none"/>
                      <w:vertAlign w:val="baseline"/>
                      <w:lang w:val="en-US" w:eastAsia="zh-CN"/>
                    </w:rPr>
                    <w:t>VOCs（以非甲烷总烃计）</w:t>
                  </w:r>
                </w:p>
              </w:tc>
              <w:tc>
                <w:tcPr>
                  <w:tcW w:w="762" w:type="pct"/>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eastAsia"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实测浓度（mg/m</w:t>
                  </w:r>
                  <w:r>
                    <w:rPr>
                      <w:rFonts w:hint="eastAsia" w:ascii="宋体" w:hAnsi="宋体" w:eastAsia="宋体" w:cs="宋体"/>
                      <w:b w:val="0"/>
                      <w:bCs w:val="0"/>
                      <w:color w:val="auto"/>
                      <w:kern w:val="2"/>
                      <w:sz w:val="24"/>
                      <w:szCs w:val="24"/>
                      <w:highlight w:val="none"/>
                      <w:vertAlign w:val="superscript"/>
                      <w:lang w:val="en-US" w:eastAsia="zh-CN"/>
                    </w:rPr>
                    <w:t>3</w:t>
                  </w:r>
                  <w:r>
                    <w:rPr>
                      <w:rFonts w:hint="eastAsia" w:ascii="宋体" w:hAnsi="宋体" w:eastAsia="宋体" w:cs="宋体"/>
                      <w:b w:val="0"/>
                      <w:bCs w:val="0"/>
                      <w:color w:val="auto"/>
                      <w:kern w:val="2"/>
                      <w:sz w:val="24"/>
                      <w:szCs w:val="24"/>
                      <w:highlight w:val="none"/>
                      <w:vertAlign w:val="baseline"/>
                      <w:lang w:val="en-US" w:eastAsia="zh-CN"/>
                    </w:rPr>
                    <w:t>）</w:t>
                  </w:r>
                </w:p>
              </w:tc>
              <w:tc>
                <w:tcPr>
                  <w:tcW w:w="60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5.83</w:t>
                  </w:r>
                </w:p>
              </w:tc>
              <w:tc>
                <w:tcPr>
                  <w:tcW w:w="62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5.74</w:t>
                  </w:r>
                </w:p>
              </w:tc>
              <w:tc>
                <w:tcPr>
                  <w:tcW w:w="60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5.22</w:t>
                  </w:r>
                </w:p>
              </w:tc>
              <w:tc>
                <w:tcPr>
                  <w:tcW w:w="60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5.60</w:t>
                  </w:r>
                </w:p>
              </w:tc>
              <w:tc>
                <w:tcPr>
                  <w:tcW w:w="43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60</w:t>
                  </w:r>
                </w:p>
              </w:tc>
              <w:tc>
                <w:tcPr>
                  <w:tcW w:w="42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eastAsia"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563" w:hRule="atLeast"/>
              </w:trPr>
              <w:tc>
                <w:tcPr>
                  <w:tcW w:w="425"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eastAsia" w:ascii="宋体" w:hAnsi="宋体" w:eastAsia="宋体" w:cs="宋体"/>
                      <w:b w:val="0"/>
                      <w:bCs w:val="0"/>
                      <w:color w:val="auto"/>
                      <w:kern w:val="2"/>
                      <w:sz w:val="24"/>
                      <w:szCs w:val="24"/>
                      <w:highlight w:val="none"/>
                      <w:vertAlign w:val="baseline"/>
                      <w:lang w:val="en-US" w:eastAsia="zh-CN"/>
                    </w:rPr>
                  </w:pPr>
                </w:p>
              </w:tc>
              <w:tc>
                <w:tcPr>
                  <w:tcW w:w="519"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eastAsia" w:ascii="宋体" w:hAnsi="宋体" w:eastAsia="宋体" w:cs="宋体"/>
                      <w:b w:val="0"/>
                      <w:bCs w:val="0"/>
                      <w:color w:val="auto"/>
                      <w:kern w:val="2"/>
                      <w:sz w:val="24"/>
                      <w:szCs w:val="24"/>
                      <w:highlight w:val="none"/>
                      <w:vertAlign w:val="baseline"/>
                      <w:lang w:val="en-US" w:eastAsia="zh-CN"/>
                    </w:rPr>
                  </w:pPr>
                </w:p>
              </w:tc>
              <w:tc>
                <w:tcPr>
                  <w:tcW w:w="762" w:type="pct"/>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eastAsia"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排放速率（kg/h）</w:t>
                  </w:r>
                </w:p>
              </w:tc>
              <w:tc>
                <w:tcPr>
                  <w:tcW w:w="60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0.098</w:t>
                  </w:r>
                </w:p>
              </w:tc>
              <w:tc>
                <w:tcPr>
                  <w:tcW w:w="62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0.096</w:t>
                  </w:r>
                </w:p>
              </w:tc>
              <w:tc>
                <w:tcPr>
                  <w:tcW w:w="60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0.088</w:t>
                  </w:r>
                </w:p>
              </w:tc>
              <w:tc>
                <w:tcPr>
                  <w:tcW w:w="60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0.094</w:t>
                  </w:r>
                </w:p>
              </w:tc>
              <w:tc>
                <w:tcPr>
                  <w:tcW w:w="43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3.4</w:t>
                  </w:r>
                </w:p>
              </w:tc>
              <w:tc>
                <w:tcPr>
                  <w:tcW w:w="42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eastAsia"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194" w:hRule="atLeast"/>
              </w:trPr>
              <w:tc>
                <w:tcPr>
                  <w:tcW w:w="1707" w:type="pct"/>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eastAsia"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检测频次</w:t>
                  </w:r>
                </w:p>
              </w:tc>
              <w:tc>
                <w:tcPr>
                  <w:tcW w:w="60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eastAsia"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第一次</w:t>
                  </w:r>
                </w:p>
              </w:tc>
              <w:tc>
                <w:tcPr>
                  <w:tcW w:w="62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第二次</w:t>
                  </w:r>
                </w:p>
              </w:tc>
              <w:tc>
                <w:tcPr>
                  <w:tcW w:w="60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第三次</w:t>
                  </w:r>
                </w:p>
              </w:tc>
              <w:tc>
                <w:tcPr>
                  <w:tcW w:w="60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平均值</w:t>
                  </w:r>
                </w:p>
              </w:tc>
              <w:tc>
                <w:tcPr>
                  <w:tcW w:w="43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eastAsia"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限值</w:t>
                  </w:r>
                </w:p>
              </w:tc>
              <w:tc>
                <w:tcPr>
                  <w:tcW w:w="42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eastAsia"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结论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569" w:hRule="atLeast"/>
              </w:trPr>
              <w:tc>
                <w:tcPr>
                  <w:tcW w:w="1707" w:type="pct"/>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eastAsia"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标干烟气流量（m</w:t>
                  </w:r>
                  <w:r>
                    <w:rPr>
                      <w:rFonts w:hint="eastAsia" w:ascii="宋体" w:hAnsi="宋体" w:eastAsia="宋体" w:cs="宋体"/>
                      <w:b w:val="0"/>
                      <w:bCs w:val="0"/>
                      <w:color w:val="auto"/>
                      <w:kern w:val="2"/>
                      <w:sz w:val="24"/>
                      <w:szCs w:val="24"/>
                      <w:highlight w:val="none"/>
                      <w:vertAlign w:val="superscript"/>
                      <w:lang w:val="en-US" w:eastAsia="zh-CN"/>
                    </w:rPr>
                    <w:t>3</w:t>
                  </w:r>
                  <w:r>
                    <w:rPr>
                      <w:rFonts w:hint="eastAsia" w:ascii="宋体" w:hAnsi="宋体" w:eastAsia="宋体" w:cs="宋体"/>
                      <w:b w:val="0"/>
                      <w:bCs w:val="0"/>
                      <w:color w:val="auto"/>
                      <w:kern w:val="2"/>
                      <w:sz w:val="24"/>
                      <w:szCs w:val="24"/>
                      <w:highlight w:val="none"/>
                      <w:vertAlign w:val="baseline"/>
                      <w:lang w:val="en-US" w:eastAsia="zh-CN"/>
                    </w:rPr>
                    <w:t>/h）</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eastAsia"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检测项目</w:t>
                  </w:r>
                </w:p>
              </w:tc>
              <w:tc>
                <w:tcPr>
                  <w:tcW w:w="60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17330</w:t>
                  </w:r>
                </w:p>
              </w:tc>
              <w:tc>
                <w:tcPr>
                  <w:tcW w:w="62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17332</w:t>
                  </w:r>
                </w:p>
              </w:tc>
              <w:tc>
                <w:tcPr>
                  <w:tcW w:w="60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17698</w:t>
                  </w:r>
                </w:p>
              </w:tc>
              <w:tc>
                <w:tcPr>
                  <w:tcW w:w="60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17453</w:t>
                  </w:r>
                </w:p>
              </w:tc>
              <w:tc>
                <w:tcPr>
                  <w:tcW w:w="43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w:t>
                  </w:r>
                </w:p>
              </w:tc>
              <w:tc>
                <w:tcPr>
                  <w:tcW w:w="42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81" w:hRule="atLeast"/>
              </w:trPr>
              <w:tc>
                <w:tcPr>
                  <w:tcW w:w="425"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2021年05月21日</w:t>
                  </w:r>
                </w:p>
              </w:tc>
              <w:tc>
                <w:tcPr>
                  <w:tcW w:w="519"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eastAsia"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二甲苯</w:t>
                  </w:r>
                </w:p>
              </w:tc>
              <w:tc>
                <w:tcPr>
                  <w:tcW w:w="762" w:type="pct"/>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eastAsia"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实测浓度（mg/m3）</w:t>
                  </w:r>
                </w:p>
              </w:tc>
              <w:tc>
                <w:tcPr>
                  <w:tcW w:w="60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0.122</w:t>
                  </w:r>
                </w:p>
              </w:tc>
              <w:tc>
                <w:tcPr>
                  <w:tcW w:w="62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0.122</w:t>
                  </w:r>
                </w:p>
              </w:tc>
              <w:tc>
                <w:tcPr>
                  <w:tcW w:w="60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0.147</w:t>
                  </w:r>
                </w:p>
              </w:tc>
              <w:tc>
                <w:tcPr>
                  <w:tcW w:w="60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0.130</w:t>
                  </w:r>
                </w:p>
              </w:tc>
              <w:tc>
                <w:tcPr>
                  <w:tcW w:w="43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15</w:t>
                  </w:r>
                </w:p>
              </w:tc>
              <w:tc>
                <w:tcPr>
                  <w:tcW w:w="42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eastAsia"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81" w:hRule="atLeast"/>
              </w:trPr>
              <w:tc>
                <w:tcPr>
                  <w:tcW w:w="425"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eastAsia" w:ascii="宋体" w:hAnsi="宋体" w:eastAsia="宋体" w:cs="宋体"/>
                      <w:b w:val="0"/>
                      <w:bCs w:val="0"/>
                      <w:color w:val="auto"/>
                      <w:kern w:val="2"/>
                      <w:sz w:val="24"/>
                      <w:szCs w:val="24"/>
                      <w:highlight w:val="none"/>
                      <w:vertAlign w:val="baseline"/>
                      <w:lang w:val="en-US" w:eastAsia="zh-CN"/>
                    </w:rPr>
                  </w:pPr>
                </w:p>
              </w:tc>
              <w:tc>
                <w:tcPr>
                  <w:tcW w:w="519"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eastAsia" w:ascii="宋体" w:hAnsi="宋体" w:eastAsia="宋体" w:cs="宋体"/>
                      <w:b w:val="0"/>
                      <w:bCs w:val="0"/>
                      <w:color w:val="auto"/>
                      <w:kern w:val="2"/>
                      <w:sz w:val="24"/>
                      <w:szCs w:val="24"/>
                      <w:highlight w:val="none"/>
                      <w:vertAlign w:val="baseline"/>
                      <w:lang w:val="en-US" w:eastAsia="zh-CN"/>
                    </w:rPr>
                  </w:pPr>
                </w:p>
              </w:tc>
              <w:tc>
                <w:tcPr>
                  <w:tcW w:w="762" w:type="pct"/>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eastAsia"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排放速率（kg/h）</w:t>
                  </w:r>
                </w:p>
              </w:tc>
              <w:tc>
                <w:tcPr>
                  <w:tcW w:w="60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0.002</w:t>
                  </w:r>
                </w:p>
              </w:tc>
              <w:tc>
                <w:tcPr>
                  <w:tcW w:w="62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0.002</w:t>
                  </w:r>
                </w:p>
              </w:tc>
              <w:tc>
                <w:tcPr>
                  <w:tcW w:w="60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0.003</w:t>
                  </w:r>
                </w:p>
              </w:tc>
              <w:tc>
                <w:tcPr>
                  <w:tcW w:w="60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0.002</w:t>
                  </w:r>
                </w:p>
              </w:tc>
              <w:tc>
                <w:tcPr>
                  <w:tcW w:w="43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0.9</w:t>
                  </w:r>
                </w:p>
              </w:tc>
              <w:tc>
                <w:tcPr>
                  <w:tcW w:w="42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eastAsia"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81" w:hRule="atLeast"/>
              </w:trPr>
              <w:tc>
                <w:tcPr>
                  <w:tcW w:w="425"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eastAsia" w:ascii="宋体" w:hAnsi="宋体" w:eastAsia="宋体" w:cs="宋体"/>
                      <w:b w:val="0"/>
                      <w:bCs w:val="0"/>
                      <w:color w:val="auto"/>
                      <w:kern w:val="2"/>
                      <w:sz w:val="24"/>
                      <w:szCs w:val="24"/>
                      <w:highlight w:val="none"/>
                      <w:vertAlign w:val="baseline"/>
                      <w:lang w:val="en-US" w:eastAsia="zh-CN"/>
                    </w:rPr>
                  </w:pPr>
                </w:p>
              </w:tc>
              <w:tc>
                <w:tcPr>
                  <w:tcW w:w="519"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eastAsia" w:ascii="宋体" w:hAnsi="宋体" w:eastAsia="宋体" w:cs="宋体"/>
                      <w:b w:val="0"/>
                      <w:bCs w:val="0"/>
                      <w:color w:val="auto"/>
                      <w:kern w:val="2"/>
                      <w:sz w:val="24"/>
                      <w:szCs w:val="24"/>
                      <w:highlight w:val="none"/>
                      <w:vertAlign w:val="baseline"/>
                      <w:lang w:val="en-US" w:eastAsia="zh-CN"/>
                    </w:rPr>
                  </w:pPr>
                  <w:r>
                    <w:rPr>
                      <w:rFonts w:hint="default" w:ascii="宋体" w:hAnsi="宋体" w:eastAsia="宋体" w:cs="宋体"/>
                      <w:b w:val="0"/>
                      <w:bCs w:val="0"/>
                      <w:color w:val="auto"/>
                      <w:kern w:val="2"/>
                      <w:sz w:val="24"/>
                      <w:szCs w:val="24"/>
                      <w:highlight w:val="none"/>
                      <w:vertAlign w:val="baseline"/>
                      <w:lang w:val="en-US" w:eastAsia="zh-CN"/>
                    </w:rPr>
                    <w:t>VOCs（以非甲烷总烃计）</w:t>
                  </w:r>
                </w:p>
              </w:tc>
              <w:tc>
                <w:tcPr>
                  <w:tcW w:w="762" w:type="pct"/>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eastAsia"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实测浓度（mg/m</w:t>
                  </w:r>
                  <w:r>
                    <w:rPr>
                      <w:rFonts w:hint="eastAsia" w:ascii="宋体" w:hAnsi="宋体" w:eastAsia="宋体" w:cs="宋体"/>
                      <w:b w:val="0"/>
                      <w:bCs w:val="0"/>
                      <w:color w:val="auto"/>
                      <w:kern w:val="2"/>
                      <w:sz w:val="24"/>
                      <w:szCs w:val="24"/>
                      <w:highlight w:val="none"/>
                      <w:vertAlign w:val="superscript"/>
                      <w:lang w:val="en-US" w:eastAsia="zh-CN"/>
                    </w:rPr>
                    <w:t>3</w:t>
                  </w:r>
                  <w:r>
                    <w:rPr>
                      <w:rFonts w:hint="eastAsia" w:ascii="宋体" w:hAnsi="宋体" w:eastAsia="宋体" w:cs="宋体"/>
                      <w:b w:val="0"/>
                      <w:bCs w:val="0"/>
                      <w:color w:val="auto"/>
                      <w:kern w:val="2"/>
                      <w:sz w:val="24"/>
                      <w:szCs w:val="24"/>
                      <w:highlight w:val="none"/>
                      <w:vertAlign w:val="baseline"/>
                      <w:lang w:val="en-US" w:eastAsia="zh-CN"/>
                    </w:rPr>
                    <w:t>）</w:t>
                  </w:r>
                </w:p>
              </w:tc>
              <w:tc>
                <w:tcPr>
                  <w:tcW w:w="60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5.27</w:t>
                  </w:r>
                </w:p>
              </w:tc>
              <w:tc>
                <w:tcPr>
                  <w:tcW w:w="62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5.46</w:t>
                  </w:r>
                </w:p>
              </w:tc>
              <w:tc>
                <w:tcPr>
                  <w:tcW w:w="60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5.55</w:t>
                  </w:r>
                </w:p>
              </w:tc>
              <w:tc>
                <w:tcPr>
                  <w:tcW w:w="60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5.43</w:t>
                  </w:r>
                </w:p>
              </w:tc>
              <w:tc>
                <w:tcPr>
                  <w:tcW w:w="43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60</w:t>
                  </w:r>
                </w:p>
              </w:tc>
              <w:tc>
                <w:tcPr>
                  <w:tcW w:w="42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eastAsia"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200" w:hRule="atLeast"/>
              </w:trPr>
              <w:tc>
                <w:tcPr>
                  <w:tcW w:w="425"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eastAsia" w:ascii="宋体" w:hAnsi="宋体" w:eastAsia="宋体" w:cs="宋体"/>
                      <w:b w:val="0"/>
                      <w:bCs w:val="0"/>
                      <w:color w:val="auto"/>
                      <w:kern w:val="2"/>
                      <w:sz w:val="24"/>
                      <w:szCs w:val="24"/>
                      <w:highlight w:val="none"/>
                      <w:vertAlign w:val="baseline"/>
                      <w:lang w:val="en-US" w:eastAsia="zh-CN"/>
                    </w:rPr>
                  </w:pPr>
                </w:p>
              </w:tc>
              <w:tc>
                <w:tcPr>
                  <w:tcW w:w="519"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eastAsia" w:ascii="宋体" w:hAnsi="宋体" w:eastAsia="宋体" w:cs="宋体"/>
                      <w:b w:val="0"/>
                      <w:bCs w:val="0"/>
                      <w:color w:val="auto"/>
                      <w:kern w:val="2"/>
                      <w:sz w:val="24"/>
                      <w:szCs w:val="24"/>
                      <w:highlight w:val="none"/>
                      <w:vertAlign w:val="baseline"/>
                      <w:lang w:val="en-US" w:eastAsia="zh-CN"/>
                    </w:rPr>
                  </w:pPr>
                </w:p>
              </w:tc>
              <w:tc>
                <w:tcPr>
                  <w:tcW w:w="762" w:type="pct"/>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eastAsia"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排放速率（kg/h）</w:t>
                  </w:r>
                </w:p>
              </w:tc>
              <w:tc>
                <w:tcPr>
                  <w:tcW w:w="60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0.091</w:t>
                  </w:r>
                </w:p>
              </w:tc>
              <w:tc>
                <w:tcPr>
                  <w:tcW w:w="62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0.095</w:t>
                  </w:r>
                </w:p>
              </w:tc>
              <w:tc>
                <w:tcPr>
                  <w:tcW w:w="60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0.098</w:t>
                  </w:r>
                </w:p>
              </w:tc>
              <w:tc>
                <w:tcPr>
                  <w:tcW w:w="60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0.095</w:t>
                  </w:r>
                </w:p>
              </w:tc>
              <w:tc>
                <w:tcPr>
                  <w:tcW w:w="43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3.4</w:t>
                  </w:r>
                </w:p>
              </w:tc>
              <w:tc>
                <w:tcPr>
                  <w:tcW w:w="42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eastAsia" w:ascii="宋体" w:hAnsi="宋体" w:eastAsia="宋体" w:cs="宋体"/>
                      <w:b w:val="0"/>
                      <w:bCs w:val="0"/>
                      <w:color w:val="auto"/>
                      <w:kern w:val="2"/>
                      <w:sz w:val="24"/>
                      <w:szCs w:val="24"/>
                      <w:highlight w:val="none"/>
                      <w:vertAlign w:val="baseline"/>
                      <w:lang w:val="en-US" w:eastAsia="zh-CN"/>
                    </w:rPr>
                  </w:pPr>
                  <w:r>
                    <w:rPr>
                      <w:rFonts w:hint="eastAsia" w:ascii="宋体" w:hAnsi="宋体" w:eastAsia="宋体" w:cs="宋体"/>
                      <w:b w:val="0"/>
                      <w:bCs w:val="0"/>
                      <w:color w:val="auto"/>
                      <w:kern w:val="2"/>
                      <w:sz w:val="24"/>
                      <w:szCs w:val="24"/>
                      <w:highlight w:val="none"/>
                      <w:vertAlign w:val="baseline"/>
                      <w:lang w:val="en-US" w:eastAsia="zh-CN"/>
                    </w:rPr>
                    <w:t>符合</w:t>
                  </w:r>
                </w:p>
              </w:tc>
            </w:tr>
          </w:tbl>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rightChars="0" w:firstLine="480" w:firstLineChars="200"/>
              <w:jc w:val="left"/>
              <w:textAlignment w:val="auto"/>
              <w:outlineLvl w:val="9"/>
              <w:rPr>
                <w:rFonts w:hint="default" w:ascii="宋体" w:hAnsi="宋体" w:eastAsia="宋体" w:cs="宋体"/>
                <w:b w:val="0"/>
                <w:bCs w:val="0"/>
                <w:color w:val="auto"/>
                <w:kern w:val="2"/>
                <w:sz w:val="24"/>
                <w:szCs w:val="24"/>
                <w:highlight w:val="none"/>
                <w:lang w:val="en-US" w:eastAsia="zh-CN"/>
              </w:rPr>
            </w:pPr>
            <w:r>
              <w:rPr>
                <w:rFonts w:hint="default" w:ascii="宋体" w:hAnsi="宋体" w:eastAsia="宋体" w:cs="宋体"/>
                <w:b w:val="0"/>
                <w:bCs w:val="0"/>
                <w:color w:val="auto"/>
                <w:kern w:val="2"/>
                <w:sz w:val="24"/>
                <w:szCs w:val="24"/>
                <w:highlight w:val="none"/>
                <w:lang w:val="en-US" w:eastAsia="zh-CN"/>
              </w:rPr>
              <w:t>结论：根据表</w:t>
            </w:r>
            <w:r>
              <w:rPr>
                <w:rFonts w:hint="eastAsia" w:ascii="宋体" w:hAnsi="宋体" w:eastAsia="宋体" w:cs="宋体"/>
                <w:b w:val="0"/>
                <w:bCs w:val="0"/>
                <w:color w:val="auto"/>
                <w:kern w:val="2"/>
                <w:sz w:val="24"/>
                <w:szCs w:val="24"/>
                <w:highlight w:val="none"/>
                <w:lang w:val="en-US" w:eastAsia="zh-CN"/>
              </w:rPr>
              <w:t>7.2-1</w:t>
            </w:r>
            <w:r>
              <w:rPr>
                <w:rFonts w:hint="default" w:ascii="宋体" w:hAnsi="宋体" w:eastAsia="宋体" w:cs="宋体"/>
                <w:b w:val="0"/>
                <w:bCs w:val="0"/>
                <w:color w:val="auto"/>
                <w:kern w:val="2"/>
                <w:sz w:val="24"/>
                <w:szCs w:val="24"/>
                <w:highlight w:val="none"/>
                <w:lang w:val="en-US" w:eastAsia="zh-CN"/>
              </w:rPr>
              <w:t>，检测期间该项目1#点位二甲苯、VOCs（以非甲烷总烃计）浓度、排放速率符合《四川省固定污染源大气挥发性有机物排放标准》（DB 51/2377-2017）表3表面涂装</w:t>
            </w:r>
            <w:r>
              <w:rPr>
                <w:rFonts w:hint="eastAsia" w:ascii="宋体" w:hAnsi="宋体" w:eastAsia="宋体" w:cs="宋体"/>
                <w:b w:val="0"/>
                <w:bCs w:val="0"/>
                <w:color w:val="auto"/>
                <w:kern w:val="2"/>
                <w:sz w:val="24"/>
                <w:szCs w:val="24"/>
                <w:highlight w:val="none"/>
                <w:lang w:val="en-US" w:eastAsia="zh-CN"/>
              </w:rPr>
              <w:t xml:space="preserve"> </w:t>
            </w:r>
            <w:r>
              <w:rPr>
                <w:rFonts w:hint="default" w:ascii="宋体" w:hAnsi="宋体" w:eastAsia="宋体" w:cs="宋体"/>
                <w:b w:val="0"/>
                <w:bCs w:val="0"/>
                <w:color w:val="auto"/>
                <w:kern w:val="2"/>
                <w:sz w:val="24"/>
                <w:szCs w:val="24"/>
                <w:highlight w:val="none"/>
                <w:lang w:val="en-US" w:eastAsia="zh-CN"/>
              </w:rPr>
              <w:t>限值要求</w:t>
            </w:r>
            <w:r>
              <w:rPr>
                <w:rFonts w:hint="eastAsia" w:ascii="宋体" w:hAnsi="宋体" w:eastAsia="宋体" w:cs="宋体"/>
                <w:b w:val="0"/>
                <w:bCs w:val="0"/>
                <w:color w:val="auto"/>
                <w:kern w:val="2"/>
                <w:sz w:val="24"/>
                <w:szCs w:val="24"/>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left"/>
              <w:textAlignment w:val="auto"/>
              <w:outlineLvl w:val="9"/>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7.2.1无组织废气监测结果</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rightChars="0" w:firstLine="480" w:firstLineChars="200"/>
              <w:jc w:val="left"/>
              <w:textAlignment w:val="auto"/>
              <w:outlineLvl w:val="9"/>
              <w:rPr>
                <w:rFonts w:hint="default" w:ascii="宋体" w:hAnsi="宋体" w:eastAsia="宋体" w:cs="宋体"/>
                <w:b w:val="0"/>
                <w:bCs w:val="0"/>
                <w:color w:val="auto"/>
                <w:kern w:val="2"/>
                <w:sz w:val="24"/>
                <w:szCs w:val="24"/>
                <w:highlight w:val="none"/>
                <w:lang w:val="en-US" w:eastAsia="zh-CN"/>
              </w:rPr>
            </w:pPr>
            <w:r>
              <w:rPr>
                <w:rFonts w:hint="default" w:ascii="宋体" w:hAnsi="宋体" w:eastAsia="宋体" w:cs="宋体"/>
                <w:b w:val="0"/>
                <w:bCs w:val="0"/>
                <w:color w:val="auto"/>
                <w:kern w:val="2"/>
                <w:sz w:val="24"/>
                <w:szCs w:val="24"/>
                <w:highlight w:val="none"/>
                <w:lang w:val="en-US" w:eastAsia="zh-CN"/>
              </w:rPr>
              <w:t>本次检测结果见表</w:t>
            </w:r>
            <w:r>
              <w:rPr>
                <w:rFonts w:hint="eastAsia" w:ascii="宋体" w:hAnsi="宋体" w:eastAsia="宋体" w:cs="宋体"/>
                <w:b w:val="0"/>
                <w:bCs w:val="0"/>
                <w:color w:val="auto"/>
                <w:kern w:val="2"/>
                <w:sz w:val="24"/>
                <w:szCs w:val="24"/>
                <w:highlight w:val="none"/>
                <w:lang w:val="en-US" w:eastAsia="zh-CN"/>
              </w:rPr>
              <w:t>7.2-2</w:t>
            </w:r>
            <w:r>
              <w:rPr>
                <w:rFonts w:hint="default" w:ascii="宋体" w:hAnsi="宋体" w:eastAsia="宋体" w:cs="宋体"/>
                <w:b w:val="0"/>
                <w:bCs w:val="0"/>
                <w:color w:val="auto"/>
                <w:kern w:val="2"/>
                <w:sz w:val="24"/>
                <w:szCs w:val="24"/>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eastAsia" w:ascii="宋体" w:hAnsi="宋体" w:eastAsia="宋体" w:cs="宋体"/>
                <w:b/>
                <w:bCs/>
                <w:color w:val="auto"/>
                <w:kern w:val="2"/>
                <w:sz w:val="21"/>
                <w:szCs w:val="21"/>
                <w:highlight w:val="none"/>
                <w:lang w:val="en-US" w:eastAsia="zh-CN"/>
              </w:rPr>
            </w:pPr>
            <w:r>
              <w:rPr>
                <w:rFonts w:hint="default" w:ascii="宋体" w:hAnsi="宋体" w:eastAsia="宋体" w:cs="宋体"/>
                <w:b/>
                <w:bCs/>
                <w:color w:val="auto"/>
                <w:kern w:val="2"/>
                <w:sz w:val="21"/>
                <w:szCs w:val="21"/>
                <w:highlight w:val="none"/>
                <w:lang w:val="en-US" w:eastAsia="zh-CN"/>
              </w:rPr>
              <w:t>表</w:t>
            </w:r>
            <w:r>
              <w:rPr>
                <w:rFonts w:hint="eastAsia" w:ascii="宋体" w:hAnsi="宋体" w:eastAsia="宋体" w:cs="宋体"/>
                <w:b/>
                <w:bCs/>
                <w:color w:val="auto"/>
                <w:kern w:val="2"/>
                <w:sz w:val="21"/>
                <w:szCs w:val="21"/>
                <w:highlight w:val="none"/>
                <w:lang w:val="en-US" w:eastAsia="zh-CN"/>
              </w:rPr>
              <w:t>7.2-2</w:t>
            </w:r>
            <w:r>
              <w:rPr>
                <w:rFonts w:hint="default" w:ascii="宋体" w:hAnsi="宋体" w:eastAsia="宋体" w:cs="宋体"/>
                <w:b/>
                <w:bCs/>
                <w:color w:val="auto"/>
                <w:kern w:val="2"/>
                <w:sz w:val="21"/>
                <w:szCs w:val="21"/>
                <w:highlight w:val="none"/>
                <w:lang w:val="en-US" w:eastAsia="zh-CN"/>
              </w:rPr>
              <w:t xml:space="preserve"> 无组织废气检测结果</w:t>
            </w:r>
            <w:r>
              <w:rPr>
                <w:rFonts w:hint="eastAsia" w:ascii="宋体" w:hAnsi="宋体" w:eastAsia="宋体" w:cs="宋体"/>
                <w:b/>
                <w:bCs/>
                <w:color w:val="auto"/>
                <w:kern w:val="2"/>
                <w:sz w:val="21"/>
                <w:szCs w:val="21"/>
                <w:highlight w:val="none"/>
                <w:lang w:val="en-US" w:eastAsia="zh-CN"/>
              </w:rPr>
              <w:t>表</w:t>
            </w:r>
          </w:p>
          <w:tbl>
            <w:tblPr>
              <w:tblStyle w:val="18"/>
              <w:tblW w:w="8899"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FFFFFF"/>
              <w:tblLayout w:type="autofit"/>
              <w:tblCellMar>
                <w:top w:w="0" w:type="dxa"/>
                <w:left w:w="108" w:type="dxa"/>
                <w:bottom w:w="0" w:type="dxa"/>
                <w:right w:w="108" w:type="dxa"/>
              </w:tblCellMar>
            </w:tblPr>
            <w:tblGrid>
              <w:gridCol w:w="1330"/>
              <w:gridCol w:w="669"/>
              <w:gridCol w:w="1036"/>
              <w:gridCol w:w="1036"/>
              <w:gridCol w:w="1036"/>
              <w:gridCol w:w="1036"/>
              <w:gridCol w:w="1075"/>
              <w:gridCol w:w="838"/>
              <w:gridCol w:w="84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FFFFFF"/>
              </w:tblPrEx>
              <w:trPr>
                <w:trHeight w:val="147" w:hRule="atLeast"/>
                <w:jc w:val="center"/>
              </w:trPr>
              <w:tc>
                <w:tcPr>
                  <w:tcW w:w="1123" w:type="pct"/>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检测日期</w:t>
                  </w:r>
                </w:p>
              </w:tc>
              <w:tc>
                <w:tcPr>
                  <w:tcW w:w="3876" w:type="pct"/>
                  <w:gridSpan w:val="7"/>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2021年05月20日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747" w:type="pct"/>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检测</w:t>
                  </w:r>
                  <w:r>
                    <w:rPr>
                      <w:rFonts w:hint="eastAsia" w:ascii="宋体" w:hAnsi="宋体" w:eastAsia="宋体" w:cs="宋体"/>
                      <w:b w:val="0"/>
                      <w:bCs w:val="0"/>
                      <w:color w:val="auto"/>
                      <w:kern w:val="2"/>
                      <w:sz w:val="21"/>
                      <w:szCs w:val="21"/>
                      <w:highlight w:val="none"/>
                      <w:vertAlign w:val="baseline"/>
                      <w:lang w:val="en-US" w:eastAsia="zh-CN"/>
                    </w:rPr>
                    <w:t>项目</w:t>
                  </w:r>
                </w:p>
              </w:tc>
              <w:tc>
                <w:tcPr>
                  <w:tcW w:w="375" w:type="pct"/>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检测点位</w:t>
                  </w:r>
                </w:p>
              </w:tc>
              <w:tc>
                <w:tcPr>
                  <w:tcW w:w="2932" w:type="pct"/>
                  <w:gridSpan w:val="5"/>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检测结果</w:t>
                  </w:r>
                </w:p>
              </w:tc>
              <w:tc>
                <w:tcPr>
                  <w:tcW w:w="471" w:type="pct"/>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限值</w:t>
                  </w:r>
                </w:p>
              </w:tc>
              <w:tc>
                <w:tcPr>
                  <w:tcW w:w="472" w:type="pct"/>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结论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147" w:hRule="atLeast"/>
                <w:jc w:val="center"/>
              </w:trPr>
              <w:tc>
                <w:tcPr>
                  <w:tcW w:w="747" w:type="pct"/>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375" w:type="pct"/>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582" w:type="pc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第一次</w:t>
                  </w:r>
                </w:p>
              </w:tc>
              <w:tc>
                <w:tcPr>
                  <w:tcW w:w="582" w:type="pc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第二次</w:t>
                  </w:r>
                </w:p>
              </w:tc>
              <w:tc>
                <w:tcPr>
                  <w:tcW w:w="582" w:type="pc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第三次</w:t>
                  </w:r>
                </w:p>
              </w:tc>
              <w:tc>
                <w:tcPr>
                  <w:tcW w:w="582" w:type="pc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第四次</w:t>
                  </w:r>
                </w:p>
              </w:tc>
              <w:tc>
                <w:tcPr>
                  <w:tcW w:w="601" w:type="pc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最大值</w:t>
                  </w:r>
                </w:p>
              </w:tc>
              <w:tc>
                <w:tcPr>
                  <w:tcW w:w="471" w:type="pct"/>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472" w:type="pct"/>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147" w:hRule="atLeast"/>
                <w:jc w:val="center"/>
              </w:trPr>
              <w:tc>
                <w:tcPr>
                  <w:tcW w:w="747" w:type="pct"/>
                  <w:vMerge w:val="restar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颗粒物</w:t>
                  </w:r>
                  <w:r>
                    <w:rPr>
                      <w:rFonts w:hint="default" w:ascii="宋体" w:hAnsi="宋体" w:eastAsia="宋体" w:cs="宋体"/>
                      <w:b w:val="0"/>
                      <w:bCs w:val="0"/>
                      <w:color w:val="auto"/>
                      <w:kern w:val="2"/>
                      <w:sz w:val="21"/>
                      <w:szCs w:val="21"/>
                      <w:highlight w:val="none"/>
                      <w:vertAlign w:val="baseline"/>
                      <w:lang w:val="en-US" w:eastAsia="zh-CN"/>
                    </w:rPr>
                    <w:t>（mg/m</w:t>
                  </w:r>
                  <w:r>
                    <w:rPr>
                      <w:rFonts w:hint="default" w:ascii="宋体" w:hAnsi="宋体" w:eastAsia="宋体" w:cs="宋体"/>
                      <w:b w:val="0"/>
                      <w:bCs w:val="0"/>
                      <w:color w:val="auto"/>
                      <w:kern w:val="2"/>
                      <w:sz w:val="21"/>
                      <w:szCs w:val="21"/>
                      <w:highlight w:val="none"/>
                      <w:vertAlign w:val="superscript"/>
                      <w:lang w:val="en-US" w:eastAsia="zh-CN"/>
                    </w:rPr>
                    <w:t>3</w:t>
                  </w:r>
                  <w:r>
                    <w:rPr>
                      <w:rFonts w:hint="default" w:ascii="宋体" w:hAnsi="宋体" w:eastAsia="宋体" w:cs="宋体"/>
                      <w:b w:val="0"/>
                      <w:bCs w:val="0"/>
                      <w:color w:val="auto"/>
                      <w:kern w:val="2"/>
                      <w:sz w:val="21"/>
                      <w:szCs w:val="21"/>
                      <w:highlight w:val="none"/>
                      <w:vertAlign w:val="baseline"/>
                      <w:lang w:val="en-US" w:eastAsia="zh-CN"/>
                    </w:rPr>
                    <w:t>）</w:t>
                  </w:r>
                </w:p>
              </w:tc>
              <w:tc>
                <w:tcPr>
                  <w:tcW w:w="37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1#</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0.134</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0.089</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0.178</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0.156</w:t>
                  </w:r>
                </w:p>
              </w:tc>
              <w:tc>
                <w:tcPr>
                  <w:tcW w:w="601" w:type="pct"/>
                  <w:vMerge w:val="restar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0.423</w:t>
                  </w:r>
                </w:p>
              </w:tc>
              <w:tc>
                <w:tcPr>
                  <w:tcW w:w="471" w:type="pct"/>
                  <w:vMerge w:val="restar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1.0</w:t>
                  </w:r>
                </w:p>
              </w:tc>
              <w:tc>
                <w:tcPr>
                  <w:tcW w:w="472" w:type="pct"/>
                  <w:vMerge w:val="restar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147" w:hRule="atLeast"/>
                <w:jc w:val="center"/>
              </w:trPr>
              <w:tc>
                <w:tcPr>
                  <w:tcW w:w="747"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37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2#</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0.378</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0.356</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0.289</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0.423</w:t>
                  </w:r>
                </w:p>
              </w:tc>
              <w:tc>
                <w:tcPr>
                  <w:tcW w:w="601"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471"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472"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147" w:hRule="atLeast"/>
                <w:jc w:val="center"/>
              </w:trPr>
              <w:tc>
                <w:tcPr>
                  <w:tcW w:w="747"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37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3#</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0.289</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0.334</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0.312</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0.245</w:t>
                  </w:r>
                </w:p>
              </w:tc>
              <w:tc>
                <w:tcPr>
                  <w:tcW w:w="601"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471"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472"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147" w:hRule="atLeast"/>
                <w:jc w:val="center"/>
              </w:trPr>
              <w:tc>
                <w:tcPr>
                  <w:tcW w:w="747"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37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4#</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0.156</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0.401</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0.200</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0.356</w:t>
                  </w:r>
                </w:p>
              </w:tc>
              <w:tc>
                <w:tcPr>
                  <w:tcW w:w="601"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471"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472"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147" w:hRule="atLeast"/>
                <w:jc w:val="center"/>
              </w:trPr>
              <w:tc>
                <w:tcPr>
                  <w:tcW w:w="747" w:type="pct"/>
                  <w:vMerge w:val="restar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检测项目</w:t>
                  </w:r>
                </w:p>
              </w:tc>
              <w:tc>
                <w:tcPr>
                  <w:tcW w:w="375" w:type="pct"/>
                  <w:vMerge w:val="restar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检测点位</w:t>
                  </w:r>
                </w:p>
              </w:tc>
              <w:tc>
                <w:tcPr>
                  <w:tcW w:w="2932" w:type="pct"/>
                  <w:gridSpan w:val="5"/>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检测结果</w:t>
                  </w:r>
                </w:p>
              </w:tc>
              <w:tc>
                <w:tcPr>
                  <w:tcW w:w="471" w:type="pct"/>
                  <w:vMerge w:val="restar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限值</w:t>
                  </w:r>
                </w:p>
              </w:tc>
              <w:tc>
                <w:tcPr>
                  <w:tcW w:w="472" w:type="pct"/>
                  <w:vMerge w:val="restar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结论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147" w:hRule="atLeast"/>
                <w:jc w:val="center"/>
              </w:trPr>
              <w:tc>
                <w:tcPr>
                  <w:tcW w:w="747"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375"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第一次</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第二次</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第三次</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第四次</w:t>
                  </w:r>
                </w:p>
              </w:tc>
              <w:tc>
                <w:tcPr>
                  <w:tcW w:w="601"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平均值</w:t>
                  </w:r>
                </w:p>
              </w:tc>
              <w:tc>
                <w:tcPr>
                  <w:tcW w:w="471"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472"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147" w:hRule="atLeast"/>
                <w:jc w:val="center"/>
              </w:trPr>
              <w:tc>
                <w:tcPr>
                  <w:tcW w:w="747" w:type="pct"/>
                  <w:vMerge w:val="restar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二甲苯</w:t>
                  </w:r>
                  <w:r>
                    <w:rPr>
                      <w:rFonts w:hint="default" w:ascii="宋体" w:hAnsi="宋体" w:eastAsia="宋体" w:cs="宋体"/>
                      <w:b w:val="0"/>
                      <w:bCs w:val="0"/>
                      <w:color w:val="auto"/>
                      <w:kern w:val="2"/>
                      <w:sz w:val="21"/>
                      <w:szCs w:val="21"/>
                      <w:highlight w:val="none"/>
                      <w:vertAlign w:val="baseline"/>
                      <w:lang w:val="en-US" w:eastAsia="zh-CN"/>
                    </w:rPr>
                    <w:t>（mg/m</w:t>
                  </w:r>
                  <w:r>
                    <w:rPr>
                      <w:rFonts w:hint="default" w:ascii="宋体" w:hAnsi="宋体" w:eastAsia="宋体" w:cs="宋体"/>
                      <w:b w:val="0"/>
                      <w:bCs w:val="0"/>
                      <w:color w:val="auto"/>
                      <w:kern w:val="2"/>
                      <w:sz w:val="21"/>
                      <w:szCs w:val="21"/>
                      <w:highlight w:val="none"/>
                      <w:vertAlign w:val="superscript"/>
                      <w:lang w:val="en-US" w:eastAsia="zh-CN"/>
                    </w:rPr>
                    <w:t>3</w:t>
                  </w:r>
                  <w:r>
                    <w:rPr>
                      <w:rFonts w:hint="default" w:ascii="宋体" w:hAnsi="宋体" w:eastAsia="宋体" w:cs="宋体"/>
                      <w:b w:val="0"/>
                      <w:bCs w:val="0"/>
                      <w:color w:val="auto"/>
                      <w:kern w:val="2"/>
                      <w:sz w:val="21"/>
                      <w:szCs w:val="21"/>
                      <w:highlight w:val="none"/>
                      <w:vertAlign w:val="baseline"/>
                      <w:lang w:val="en-US" w:eastAsia="zh-CN"/>
                    </w:rPr>
                    <w:t>）</w:t>
                  </w:r>
                </w:p>
              </w:tc>
              <w:tc>
                <w:tcPr>
                  <w:tcW w:w="37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1#</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0.0216</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0.0147</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0.0281</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0.0322</w:t>
                  </w:r>
                </w:p>
              </w:tc>
              <w:tc>
                <w:tcPr>
                  <w:tcW w:w="601"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0.0242</w:t>
                  </w:r>
                </w:p>
              </w:tc>
              <w:tc>
                <w:tcPr>
                  <w:tcW w:w="471" w:type="pct"/>
                  <w:vMerge w:val="restar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0.2</w:t>
                  </w:r>
                </w:p>
              </w:tc>
              <w:tc>
                <w:tcPr>
                  <w:tcW w:w="47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147" w:hRule="atLeast"/>
                <w:jc w:val="center"/>
              </w:trPr>
              <w:tc>
                <w:tcPr>
                  <w:tcW w:w="747"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37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2#</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0.0335</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0.0476</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0.0481</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0.0494</w:t>
                  </w:r>
                </w:p>
              </w:tc>
              <w:tc>
                <w:tcPr>
                  <w:tcW w:w="601"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0.0446</w:t>
                  </w:r>
                </w:p>
              </w:tc>
              <w:tc>
                <w:tcPr>
                  <w:tcW w:w="471"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47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147" w:hRule="atLeast"/>
                <w:jc w:val="center"/>
              </w:trPr>
              <w:tc>
                <w:tcPr>
                  <w:tcW w:w="747"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37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3#</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0.0613</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0.0835</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0.0507</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0.0723</w:t>
                  </w:r>
                </w:p>
              </w:tc>
              <w:tc>
                <w:tcPr>
                  <w:tcW w:w="601"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0.0670</w:t>
                  </w:r>
                </w:p>
              </w:tc>
              <w:tc>
                <w:tcPr>
                  <w:tcW w:w="471"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47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147" w:hRule="atLeast"/>
                <w:jc w:val="center"/>
              </w:trPr>
              <w:tc>
                <w:tcPr>
                  <w:tcW w:w="747"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37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4#</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0.0502</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0.0340</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0.0502</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0.0401</w:t>
                  </w:r>
                </w:p>
              </w:tc>
              <w:tc>
                <w:tcPr>
                  <w:tcW w:w="601"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0.0436</w:t>
                  </w:r>
                </w:p>
              </w:tc>
              <w:tc>
                <w:tcPr>
                  <w:tcW w:w="471"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47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147" w:hRule="atLeast"/>
                <w:jc w:val="center"/>
              </w:trPr>
              <w:tc>
                <w:tcPr>
                  <w:tcW w:w="747" w:type="pct"/>
                  <w:vMerge w:val="restar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VOCs（以非甲烷总烃计）（mg/m</w:t>
                  </w:r>
                  <w:r>
                    <w:rPr>
                      <w:rFonts w:hint="default" w:ascii="宋体" w:hAnsi="宋体" w:eastAsia="宋体" w:cs="宋体"/>
                      <w:b w:val="0"/>
                      <w:bCs w:val="0"/>
                      <w:color w:val="auto"/>
                      <w:kern w:val="2"/>
                      <w:sz w:val="21"/>
                      <w:szCs w:val="21"/>
                      <w:highlight w:val="none"/>
                      <w:vertAlign w:val="superscript"/>
                      <w:lang w:val="en-US" w:eastAsia="zh-CN"/>
                    </w:rPr>
                    <w:t>3</w:t>
                  </w:r>
                  <w:r>
                    <w:rPr>
                      <w:rFonts w:hint="default" w:ascii="宋体" w:hAnsi="宋体" w:eastAsia="宋体" w:cs="宋体"/>
                      <w:b w:val="0"/>
                      <w:bCs w:val="0"/>
                      <w:color w:val="auto"/>
                      <w:kern w:val="2"/>
                      <w:sz w:val="21"/>
                      <w:szCs w:val="21"/>
                      <w:highlight w:val="none"/>
                      <w:vertAlign w:val="baseline"/>
                      <w:lang w:val="en-US" w:eastAsia="zh-CN"/>
                    </w:rPr>
                    <w:t>）</w:t>
                  </w:r>
                </w:p>
              </w:tc>
              <w:tc>
                <w:tcPr>
                  <w:tcW w:w="37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1#</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0.86</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0.79</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0.80</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0.82</w:t>
                  </w:r>
                </w:p>
              </w:tc>
              <w:tc>
                <w:tcPr>
                  <w:tcW w:w="601"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0.82</w:t>
                  </w:r>
                </w:p>
              </w:tc>
              <w:tc>
                <w:tcPr>
                  <w:tcW w:w="471" w:type="pct"/>
                  <w:vMerge w:val="restar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2.0</w:t>
                  </w:r>
                </w:p>
              </w:tc>
              <w:tc>
                <w:tcPr>
                  <w:tcW w:w="47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147" w:hRule="atLeast"/>
                <w:jc w:val="center"/>
              </w:trPr>
              <w:tc>
                <w:tcPr>
                  <w:tcW w:w="747"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37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2#</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1.37</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1.28</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1.34</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1.38</w:t>
                  </w:r>
                </w:p>
              </w:tc>
              <w:tc>
                <w:tcPr>
                  <w:tcW w:w="601"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1.34</w:t>
                  </w:r>
                </w:p>
              </w:tc>
              <w:tc>
                <w:tcPr>
                  <w:tcW w:w="471"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47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147" w:hRule="atLeast"/>
                <w:jc w:val="center"/>
              </w:trPr>
              <w:tc>
                <w:tcPr>
                  <w:tcW w:w="747"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37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3#</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1.39</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1.37</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1.35</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1.28</w:t>
                  </w:r>
                </w:p>
              </w:tc>
              <w:tc>
                <w:tcPr>
                  <w:tcW w:w="601"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1.35</w:t>
                  </w:r>
                </w:p>
              </w:tc>
              <w:tc>
                <w:tcPr>
                  <w:tcW w:w="471"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47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147" w:hRule="atLeast"/>
                <w:jc w:val="center"/>
              </w:trPr>
              <w:tc>
                <w:tcPr>
                  <w:tcW w:w="747"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37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4#</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0.94</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0.99</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1.03</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0.95</w:t>
                  </w:r>
                </w:p>
              </w:tc>
              <w:tc>
                <w:tcPr>
                  <w:tcW w:w="601"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0.98</w:t>
                  </w:r>
                </w:p>
              </w:tc>
              <w:tc>
                <w:tcPr>
                  <w:tcW w:w="471"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47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147" w:hRule="atLeast"/>
                <w:jc w:val="center"/>
              </w:trPr>
              <w:tc>
                <w:tcPr>
                  <w:tcW w:w="1123" w:type="pct"/>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检测日期</w:t>
                  </w:r>
                </w:p>
              </w:tc>
              <w:tc>
                <w:tcPr>
                  <w:tcW w:w="2932" w:type="pct"/>
                  <w:gridSpan w:val="5"/>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2021年05月21日</w:t>
                  </w:r>
                </w:p>
              </w:tc>
              <w:tc>
                <w:tcPr>
                  <w:tcW w:w="471" w:type="pc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472" w:type="pc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147" w:hRule="atLeast"/>
                <w:jc w:val="center"/>
              </w:trPr>
              <w:tc>
                <w:tcPr>
                  <w:tcW w:w="747" w:type="pct"/>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检测</w:t>
                  </w:r>
                  <w:r>
                    <w:rPr>
                      <w:rFonts w:hint="eastAsia" w:ascii="宋体" w:hAnsi="宋体" w:eastAsia="宋体" w:cs="宋体"/>
                      <w:b w:val="0"/>
                      <w:bCs w:val="0"/>
                      <w:color w:val="auto"/>
                      <w:kern w:val="2"/>
                      <w:sz w:val="21"/>
                      <w:szCs w:val="21"/>
                      <w:highlight w:val="none"/>
                      <w:vertAlign w:val="baseline"/>
                      <w:lang w:val="en-US" w:eastAsia="zh-CN"/>
                    </w:rPr>
                    <w:t>项目</w:t>
                  </w:r>
                </w:p>
              </w:tc>
              <w:tc>
                <w:tcPr>
                  <w:tcW w:w="375" w:type="pct"/>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检测点位</w:t>
                  </w:r>
                </w:p>
              </w:tc>
              <w:tc>
                <w:tcPr>
                  <w:tcW w:w="2932" w:type="pct"/>
                  <w:gridSpan w:val="5"/>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检测结果</w:t>
                  </w:r>
                </w:p>
              </w:tc>
              <w:tc>
                <w:tcPr>
                  <w:tcW w:w="471" w:type="pct"/>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限值</w:t>
                  </w:r>
                </w:p>
              </w:tc>
              <w:tc>
                <w:tcPr>
                  <w:tcW w:w="472" w:type="pct"/>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结论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147" w:hRule="atLeast"/>
                <w:jc w:val="center"/>
              </w:trPr>
              <w:tc>
                <w:tcPr>
                  <w:tcW w:w="747" w:type="pct"/>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375" w:type="pct"/>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582" w:type="pc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第一次</w:t>
                  </w:r>
                </w:p>
              </w:tc>
              <w:tc>
                <w:tcPr>
                  <w:tcW w:w="582" w:type="pc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第二次</w:t>
                  </w:r>
                </w:p>
              </w:tc>
              <w:tc>
                <w:tcPr>
                  <w:tcW w:w="582" w:type="pc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第三次</w:t>
                  </w:r>
                </w:p>
              </w:tc>
              <w:tc>
                <w:tcPr>
                  <w:tcW w:w="582" w:type="pc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第四次</w:t>
                  </w:r>
                </w:p>
              </w:tc>
              <w:tc>
                <w:tcPr>
                  <w:tcW w:w="601" w:type="pc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最大值</w:t>
                  </w:r>
                </w:p>
              </w:tc>
              <w:tc>
                <w:tcPr>
                  <w:tcW w:w="471" w:type="pct"/>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472" w:type="pct"/>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147" w:hRule="atLeast"/>
                <w:jc w:val="center"/>
              </w:trPr>
              <w:tc>
                <w:tcPr>
                  <w:tcW w:w="747" w:type="pct"/>
                  <w:vMerge w:val="restar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颗粒物</w:t>
                  </w:r>
                  <w:r>
                    <w:rPr>
                      <w:rFonts w:hint="default" w:ascii="宋体" w:hAnsi="宋体" w:eastAsia="宋体" w:cs="宋体"/>
                      <w:b w:val="0"/>
                      <w:bCs w:val="0"/>
                      <w:color w:val="auto"/>
                      <w:kern w:val="2"/>
                      <w:sz w:val="21"/>
                      <w:szCs w:val="21"/>
                      <w:highlight w:val="none"/>
                      <w:vertAlign w:val="baseline"/>
                      <w:lang w:val="en-US" w:eastAsia="zh-CN"/>
                    </w:rPr>
                    <w:t>（mg/m</w:t>
                  </w:r>
                  <w:r>
                    <w:rPr>
                      <w:rFonts w:hint="default" w:ascii="宋体" w:hAnsi="宋体" w:eastAsia="宋体" w:cs="宋体"/>
                      <w:b w:val="0"/>
                      <w:bCs w:val="0"/>
                      <w:color w:val="auto"/>
                      <w:kern w:val="2"/>
                      <w:sz w:val="21"/>
                      <w:szCs w:val="21"/>
                      <w:highlight w:val="none"/>
                      <w:vertAlign w:val="superscript"/>
                      <w:lang w:val="en-US" w:eastAsia="zh-CN"/>
                    </w:rPr>
                    <w:t>3</w:t>
                  </w:r>
                  <w:r>
                    <w:rPr>
                      <w:rFonts w:hint="default" w:ascii="宋体" w:hAnsi="宋体" w:eastAsia="宋体" w:cs="宋体"/>
                      <w:b w:val="0"/>
                      <w:bCs w:val="0"/>
                      <w:color w:val="auto"/>
                      <w:kern w:val="2"/>
                      <w:sz w:val="21"/>
                      <w:szCs w:val="21"/>
                      <w:highlight w:val="none"/>
                      <w:vertAlign w:val="baseline"/>
                      <w:lang w:val="en-US" w:eastAsia="zh-CN"/>
                    </w:rPr>
                    <w:t>）</w:t>
                  </w:r>
                </w:p>
              </w:tc>
              <w:tc>
                <w:tcPr>
                  <w:tcW w:w="37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1#</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0.111</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0.200</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0.223</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0.267</w:t>
                  </w:r>
                </w:p>
              </w:tc>
              <w:tc>
                <w:tcPr>
                  <w:tcW w:w="601" w:type="pct"/>
                  <w:vMerge w:val="restar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0.423</w:t>
                  </w:r>
                </w:p>
              </w:tc>
              <w:tc>
                <w:tcPr>
                  <w:tcW w:w="471" w:type="pct"/>
                  <w:vMerge w:val="restar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1.0</w:t>
                  </w:r>
                </w:p>
              </w:tc>
              <w:tc>
                <w:tcPr>
                  <w:tcW w:w="472" w:type="pct"/>
                  <w:vMerge w:val="restar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147" w:hRule="atLeast"/>
                <w:jc w:val="center"/>
              </w:trPr>
              <w:tc>
                <w:tcPr>
                  <w:tcW w:w="747"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37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2#</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0.401</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0.223</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0.378</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0.312</w:t>
                  </w:r>
                </w:p>
              </w:tc>
              <w:tc>
                <w:tcPr>
                  <w:tcW w:w="601"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471"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472"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147" w:hRule="atLeast"/>
                <w:jc w:val="center"/>
              </w:trPr>
              <w:tc>
                <w:tcPr>
                  <w:tcW w:w="747"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37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3#</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0.423</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0.245</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0.378</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0.334</w:t>
                  </w:r>
                </w:p>
              </w:tc>
              <w:tc>
                <w:tcPr>
                  <w:tcW w:w="601"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471"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472"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147" w:hRule="atLeast"/>
                <w:jc w:val="center"/>
              </w:trPr>
              <w:tc>
                <w:tcPr>
                  <w:tcW w:w="747"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37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4#</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0.267</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0.401</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0.334</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0.423</w:t>
                  </w:r>
                </w:p>
              </w:tc>
              <w:tc>
                <w:tcPr>
                  <w:tcW w:w="601"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471"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472"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147" w:hRule="atLeast"/>
                <w:jc w:val="center"/>
              </w:trPr>
              <w:tc>
                <w:tcPr>
                  <w:tcW w:w="747" w:type="pct"/>
                  <w:vMerge w:val="restar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检测项目</w:t>
                  </w:r>
                </w:p>
              </w:tc>
              <w:tc>
                <w:tcPr>
                  <w:tcW w:w="375" w:type="pct"/>
                  <w:vMerge w:val="restar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检测点位</w:t>
                  </w:r>
                </w:p>
              </w:tc>
              <w:tc>
                <w:tcPr>
                  <w:tcW w:w="2932" w:type="pct"/>
                  <w:gridSpan w:val="5"/>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检测结果</w:t>
                  </w:r>
                </w:p>
              </w:tc>
              <w:tc>
                <w:tcPr>
                  <w:tcW w:w="471" w:type="pct"/>
                  <w:vMerge w:val="restar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限值</w:t>
                  </w:r>
                </w:p>
              </w:tc>
              <w:tc>
                <w:tcPr>
                  <w:tcW w:w="472" w:type="pct"/>
                  <w:vMerge w:val="restar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结论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147" w:hRule="atLeast"/>
                <w:jc w:val="center"/>
              </w:trPr>
              <w:tc>
                <w:tcPr>
                  <w:tcW w:w="747"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375"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第一次</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第二次</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第三次</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第四次</w:t>
                  </w:r>
                </w:p>
              </w:tc>
              <w:tc>
                <w:tcPr>
                  <w:tcW w:w="601"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平均值</w:t>
                  </w:r>
                </w:p>
              </w:tc>
              <w:tc>
                <w:tcPr>
                  <w:tcW w:w="471"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472"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147" w:hRule="atLeast"/>
                <w:jc w:val="center"/>
              </w:trPr>
              <w:tc>
                <w:tcPr>
                  <w:tcW w:w="747" w:type="pct"/>
                  <w:vMerge w:val="restar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二甲苯</w:t>
                  </w:r>
                  <w:r>
                    <w:rPr>
                      <w:rFonts w:hint="default" w:ascii="宋体" w:hAnsi="宋体" w:eastAsia="宋体" w:cs="宋体"/>
                      <w:b w:val="0"/>
                      <w:bCs w:val="0"/>
                      <w:color w:val="auto"/>
                      <w:kern w:val="2"/>
                      <w:sz w:val="21"/>
                      <w:szCs w:val="21"/>
                      <w:highlight w:val="none"/>
                      <w:vertAlign w:val="baseline"/>
                      <w:lang w:val="en-US" w:eastAsia="zh-CN"/>
                    </w:rPr>
                    <w:t>（mg/m</w:t>
                  </w:r>
                  <w:r>
                    <w:rPr>
                      <w:rFonts w:hint="default" w:ascii="宋体" w:hAnsi="宋体" w:eastAsia="宋体" w:cs="宋体"/>
                      <w:b w:val="0"/>
                      <w:bCs w:val="0"/>
                      <w:color w:val="auto"/>
                      <w:kern w:val="2"/>
                      <w:sz w:val="21"/>
                      <w:szCs w:val="21"/>
                      <w:highlight w:val="none"/>
                      <w:vertAlign w:val="superscript"/>
                      <w:lang w:val="en-US" w:eastAsia="zh-CN"/>
                    </w:rPr>
                    <w:t>3</w:t>
                  </w:r>
                  <w:r>
                    <w:rPr>
                      <w:rFonts w:hint="default" w:ascii="宋体" w:hAnsi="宋体" w:eastAsia="宋体" w:cs="宋体"/>
                      <w:b w:val="0"/>
                      <w:bCs w:val="0"/>
                      <w:color w:val="auto"/>
                      <w:kern w:val="2"/>
                      <w:sz w:val="21"/>
                      <w:szCs w:val="21"/>
                      <w:highlight w:val="none"/>
                      <w:vertAlign w:val="baseline"/>
                      <w:lang w:val="en-US" w:eastAsia="zh-CN"/>
                    </w:rPr>
                    <w:t>）</w:t>
                  </w:r>
                </w:p>
              </w:tc>
              <w:tc>
                <w:tcPr>
                  <w:tcW w:w="37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1#</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0.0267</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0.0192</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0.0152</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0.0224</w:t>
                  </w:r>
                </w:p>
              </w:tc>
              <w:tc>
                <w:tcPr>
                  <w:tcW w:w="601"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0.0209</w:t>
                  </w:r>
                </w:p>
              </w:tc>
              <w:tc>
                <w:tcPr>
                  <w:tcW w:w="471" w:type="pct"/>
                  <w:vMerge w:val="restar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0.2</w:t>
                  </w:r>
                </w:p>
              </w:tc>
              <w:tc>
                <w:tcPr>
                  <w:tcW w:w="47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147" w:hRule="atLeast"/>
                <w:jc w:val="center"/>
              </w:trPr>
              <w:tc>
                <w:tcPr>
                  <w:tcW w:w="747"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37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2#</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0.0772</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0.0389</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0.0662</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0.0887</w:t>
                  </w:r>
                </w:p>
              </w:tc>
              <w:tc>
                <w:tcPr>
                  <w:tcW w:w="601"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0.0678</w:t>
                  </w:r>
                </w:p>
              </w:tc>
              <w:tc>
                <w:tcPr>
                  <w:tcW w:w="471"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47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147" w:hRule="atLeast"/>
                <w:jc w:val="center"/>
              </w:trPr>
              <w:tc>
                <w:tcPr>
                  <w:tcW w:w="747"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37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3#</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0.0335</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0.0356</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0.0318</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0.0430</w:t>
                  </w:r>
                </w:p>
              </w:tc>
              <w:tc>
                <w:tcPr>
                  <w:tcW w:w="601"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0.0360</w:t>
                  </w:r>
                </w:p>
              </w:tc>
              <w:tc>
                <w:tcPr>
                  <w:tcW w:w="471"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47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147" w:hRule="atLeast"/>
                <w:jc w:val="center"/>
              </w:trPr>
              <w:tc>
                <w:tcPr>
                  <w:tcW w:w="747"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37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4#</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0.0853</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0.0697</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0.0588</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0.0705</w:t>
                  </w:r>
                </w:p>
              </w:tc>
              <w:tc>
                <w:tcPr>
                  <w:tcW w:w="601"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0.0711</w:t>
                  </w:r>
                </w:p>
              </w:tc>
              <w:tc>
                <w:tcPr>
                  <w:tcW w:w="471"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47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147" w:hRule="atLeast"/>
                <w:jc w:val="center"/>
              </w:trPr>
              <w:tc>
                <w:tcPr>
                  <w:tcW w:w="747" w:type="pct"/>
                  <w:vMerge w:val="restar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default" w:ascii="宋体" w:hAnsi="宋体" w:eastAsia="宋体" w:cs="宋体"/>
                      <w:b w:val="0"/>
                      <w:bCs w:val="0"/>
                      <w:color w:val="auto"/>
                      <w:kern w:val="2"/>
                      <w:sz w:val="21"/>
                      <w:szCs w:val="21"/>
                      <w:highlight w:val="none"/>
                      <w:vertAlign w:val="baseline"/>
                      <w:lang w:val="en-US" w:eastAsia="zh-CN"/>
                    </w:rPr>
                    <w:t>VOCs（以非甲烷总烃计）（mg/m</w:t>
                  </w:r>
                  <w:r>
                    <w:rPr>
                      <w:rFonts w:hint="default" w:ascii="宋体" w:hAnsi="宋体" w:eastAsia="宋体" w:cs="宋体"/>
                      <w:b w:val="0"/>
                      <w:bCs w:val="0"/>
                      <w:color w:val="auto"/>
                      <w:kern w:val="2"/>
                      <w:sz w:val="21"/>
                      <w:szCs w:val="21"/>
                      <w:highlight w:val="none"/>
                      <w:vertAlign w:val="superscript"/>
                      <w:lang w:val="en-US" w:eastAsia="zh-CN"/>
                    </w:rPr>
                    <w:t>3</w:t>
                  </w:r>
                  <w:r>
                    <w:rPr>
                      <w:rFonts w:hint="default" w:ascii="宋体" w:hAnsi="宋体" w:eastAsia="宋体" w:cs="宋体"/>
                      <w:b w:val="0"/>
                      <w:bCs w:val="0"/>
                      <w:color w:val="auto"/>
                      <w:kern w:val="2"/>
                      <w:sz w:val="21"/>
                      <w:szCs w:val="21"/>
                      <w:highlight w:val="none"/>
                      <w:vertAlign w:val="baseline"/>
                      <w:lang w:val="en-US" w:eastAsia="zh-CN"/>
                    </w:rPr>
                    <w:t>）</w:t>
                  </w:r>
                </w:p>
              </w:tc>
              <w:tc>
                <w:tcPr>
                  <w:tcW w:w="37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1#</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0.77</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0.77</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0.79</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0.80</w:t>
                  </w:r>
                </w:p>
              </w:tc>
              <w:tc>
                <w:tcPr>
                  <w:tcW w:w="601"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0.78</w:t>
                  </w:r>
                </w:p>
              </w:tc>
              <w:tc>
                <w:tcPr>
                  <w:tcW w:w="471" w:type="pct"/>
                  <w:vMerge w:val="restar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2.0</w:t>
                  </w:r>
                </w:p>
              </w:tc>
              <w:tc>
                <w:tcPr>
                  <w:tcW w:w="47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147" w:hRule="atLeast"/>
                <w:jc w:val="center"/>
              </w:trPr>
              <w:tc>
                <w:tcPr>
                  <w:tcW w:w="747"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37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2#</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1.39</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1.47</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1.54</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1.44</w:t>
                  </w:r>
                </w:p>
              </w:tc>
              <w:tc>
                <w:tcPr>
                  <w:tcW w:w="601"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1.46</w:t>
                  </w:r>
                </w:p>
              </w:tc>
              <w:tc>
                <w:tcPr>
                  <w:tcW w:w="471"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p>
              </w:tc>
              <w:tc>
                <w:tcPr>
                  <w:tcW w:w="47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147" w:hRule="atLeast"/>
                <w:jc w:val="center"/>
              </w:trPr>
              <w:tc>
                <w:tcPr>
                  <w:tcW w:w="747"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37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3#</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1.30</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1.39</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1.31</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1.48</w:t>
                  </w:r>
                </w:p>
              </w:tc>
              <w:tc>
                <w:tcPr>
                  <w:tcW w:w="601"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1.37</w:t>
                  </w:r>
                </w:p>
              </w:tc>
              <w:tc>
                <w:tcPr>
                  <w:tcW w:w="471"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p>
              </w:tc>
              <w:tc>
                <w:tcPr>
                  <w:tcW w:w="47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151" w:hRule="atLeast"/>
                <w:jc w:val="center"/>
              </w:trPr>
              <w:tc>
                <w:tcPr>
                  <w:tcW w:w="747"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p>
              </w:tc>
              <w:tc>
                <w:tcPr>
                  <w:tcW w:w="375"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4#</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1.07</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1.05</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1.06</w:t>
                  </w:r>
                </w:p>
              </w:tc>
              <w:tc>
                <w:tcPr>
                  <w:tcW w:w="58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1.10</w:t>
                  </w:r>
                </w:p>
              </w:tc>
              <w:tc>
                <w:tcPr>
                  <w:tcW w:w="601"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default"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1.07</w:t>
                  </w:r>
                </w:p>
              </w:tc>
              <w:tc>
                <w:tcPr>
                  <w:tcW w:w="471" w:type="pct"/>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p>
              </w:tc>
              <w:tc>
                <w:tcPr>
                  <w:tcW w:w="472" w:type="pc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vertAlign w:val="baseline"/>
                      <w:lang w:val="en-US" w:eastAsia="zh-CN"/>
                    </w:rPr>
                    <w:t>符合</w:t>
                  </w:r>
                </w:p>
              </w:tc>
            </w:tr>
          </w:tbl>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firstLineChars="200"/>
              <w:jc w:val="both"/>
              <w:textAlignment w:val="auto"/>
              <w:rPr>
                <w:rFonts w:hint="default" w:ascii="宋体" w:hAnsi="宋体" w:eastAsia="宋体" w:cs="宋体"/>
                <w:b w:val="0"/>
                <w:bCs w:val="0"/>
                <w:color w:val="auto"/>
                <w:kern w:val="2"/>
                <w:sz w:val="24"/>
                <w:szCs w:val="24"/>
                <w:highlight w:val="none"/>
                <w:lang w:val="en-US" w:eastAsia="zh-CN"/>
              </w:rPr>
            </w:pPr>
            <w:r>
              <w:rPr>
                <w:rFonts w:hint="default" w:ascii="宋体" w:hAnsi="宋体" w:eastAsia="宋体" w:cs="宋体"/>
                <w:b w:val="0"/>
                <w:bCs w:val="0"/>
                <w:color w:val="auto"/>
                <w:kern w:val="2"/>
                <w:sz w:val="24"/>
                <w:szCs w:val="24"/>
                <w:highlight w:val="none"/>
                <w:lang w:val="en-US" w:eastAsia="zh-CN"/>
              </w:rPr>
              <w:t>结论：根据表</w:t>
            </w:r>
            <w:r>
              <w:rPr>
                <w:rFonts w:hint="eastAsia" w:ascii="宋体" w:hAnsi="宋体" w:eastAsia="宋体" w:cs="宋体"/>
                <w:b w:val="0"/>
                <w:bCs w:val="0"/>
                <w:color w:val="auto"/>
                <w:kern w:val="2"/>
                <w:sz w:val="24"/>
                <w:szCs w:val="24"/>
                <w:highlight w:val="none"/>
                <w:lang w:val="en-US" w:eastAsia="zh-CN"/>
              </w:rPr>
              <w:t>7.2-2</w:t>
            </w:r>
            <w:r>
              <w:rPr>
                <w:rFonts w:hint="default" w:ascii="宋体" w:hAnsi="宋体" w:eastAsia="宋体" w:cs="宋体"/>
                <w:b w:val="0"/>
                <w:bCs w:val="0"/>
                <w:color w:val="auto"/>
                <w:kern w:val="2"/>
                <w:sz w:val="24"/>
                <w:szCs w:val="24"/>
                <w:highlight w:val="none"/>
                <w:lang w:val="en-US" w:eastAsia="zh-CN"/>
              </w:rPr>
              <w:t>，检测期间该项目无组织废气颗粒物周界外浓度最高点检测结果符合《大气污染物综合排放标准》（GB16297-1996）表2其他类限值要求</w:t>
            </w:r>
            <w:r>
              <w:rPr>
                <w:rFonts w:hint="eastAsia" w:ascii="宋体" w:hAnsi="宋体" w:eastAsia="宋体" w:cs="宋体"/>
                <w:b w:val="0"/>
                <w:bCs w:val="0"/>
                <w:color w:val="auto"/>
                <w:kern w:val="2"/>
                <w:sz w:val="24"/>
                <w:szCs w:val="24"/>
                <w:highlight w:val="none"/>
                <w:lang w:val="en-US" w:eastAsia="zh-CN"/>
              </w:rPr>
              <w:t>；二甲苯、VOCs（以非甲烷总烃计）符合《四川省固定污染源大气挥发性有机物排放标准》（DB 51/2377-2017）表5其他限值要求</w:t>
            </w:r>
            <w:r>
              <w:rPr>
                <w:rFonts w:hint="default" w:ascii="宋体" w:hAnsi="宋体" w:eastAsia="宋体" w:cs="宋体"/>
                <w:b w:val="0"/>
                <w:bCs w:val="0"/>
                <w:color w:val="auto"/>
                <w:kern w:val="2"/>
                <w:sz w:val="24"/>
                <w:szCs w:val="24"/>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left"/>
              <w:textAlignment w:val="auto"/>
              <w:outlineLvl w:val="9"/>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7.2.3噪声监测结果</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firstLineChars="200"/>
              <w:jc w:val="left"/>
              <w:textAlignment w:val="auto"/>
              <w:outlineLvl w:val="9"/>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噪声监测结果见表7.2-3</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eastAsia" w:ascii="宋体" w:hAnsi="宋体" w:eastAsia="宋体" w:cs="宋体"/>
                <w:color w:val="auto"/>
                <w:kern w:val="2"/>
                <w:sz w:val="21"/>
                <w:szCs w:val="21"/>
                <w:highlight w:val="none"/>
                <w:lang w:val="en-US" w:eastAsia="zh-CN"/>
              </w:rPr>
            </w:pPr>
            <w:r>
              <w:rPr>
                <w:rFonts w:hint="eastAsia" w:ascii="宋体" w:hAnsi="宋体" w:eastAsia="宋体" w:cs="宋体"/>
                <w:b/>
                <w:bCs/>
                <w:color w:val="auto"/>
                <w:kern w:val="2"/>
                <w:sz w:val="21"/>
                <w:szCs w:val="21"/>
                <w:highlight w:val="none"/>
                <w:lang w:val="en-US" w:eastAsia="zh-CN"/>
              </w:rPr>
              <w:t>表7.2-3 噪声监测结果表 单位：dB（A）</w:t>
            </w:r>
          </w:p>
          <w:tbl>
            <w:tblPr>
              <w:tblStyle w:val="18"/>
              <w:tblW w:w="4987"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FFFFFF"/>
              <w:tblLayout w:type="autofit"/>
              <w:tblCellMar>
                <w:top w:w="0" w:type="dxa"/>
                <w:left w:w="108" w:type="dxa"/>
                <w:bottom w:w="0" w:type="dxa"/>
                <w:right w:w="108" w:type="dxa"/>
              </w:tblCellMar>
            </w:tblPr>
            <w:tblGrid>
              <w:gridCol w:w="5"/>
              <w:gridCol w:w="2254"/>
              <w:gridCol w:w="5"/>
              <w:gridCol w:w="1478"/>
              <w:gridCol w:w="5"/>
              <w:gridCol w:w="1939"/>
              <w:gridCol w:w="5"/>
              <w:gridCol w:w="1723"/>
              <w:gridCol w:w="5"/>
              <w:gridCol w:w="1447"/>
              <w:gridCol w:w="1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FFFFFF"/>
              </w:tblPrEx>
              <w:trPr>
                <w:gridBefore w:val="1"/>
                <w:wBefore w:w="3" w:type="pct"/>
                <w:trHeight w:val="299" w:hRule="atLeast"/>
                <w:jc w:val="center"/>
              </w:trPr>
              <w:tc>
                <w:tcPr>
                  <w:tcW w:w="1272" w:type="pct"/>
                  <w:gridSpan w:val="2"/>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宋体" w:hAnsi="宋体" w:eastAsia="宋体" w:cs="宋体"/>
                      <w:color w:val="auto"/>
                      <w:kern w:val="2"/>
                      <w:sz w:val="21"/>
                      <w:szCs w:val="21"/>
                      <w:highlight w:val="none"/>
                      <w:lang w:val="en-US" w:eastAsia="zh-CN"/>
                    </w:rPr>
                  </w:pPr>
                  <w:r>
                    <w:rPr>
                      <w:rFonts w:hint="default" w:ascii="宋体" w:hAnsi="宋体" w:eastAsia="宋体" w:cs="宋体"/>
                      <w:color w:val="auto"/>
                      <w:kern w:val="2"/>
                      <w:sz w:val="21"/>
                      <w:szCs w:val="21"/>
                      <w:highlight w:val="none"/>
                      <w:lang w:val="en-US" w:eastAsia="zh-CN"/>
                    </w:rPr>
                    <w:t>检测日期</w:t>
                  </w:r>
                </w:p>
              </w:tc>
              <w:tc>
                <w:tcPr>
                  <w:tcW w:w="835" w:type="pct"/>
                  <w:gridSpan w:val="2"/>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宋体" w:hAnsi="宋体" w:eastAsia="宋体" w:cs="宋体"/>
                      <w:color w:val="auto"/>
                      <w:kern w:val="2"/>
                      <w:sz w:val="21"/>
                      <w:szCs w:val="21"/>
                      <w:highlight w:val="none"/>
                      <w:lang w:val="en-US" w:eastAsia="zh-CN"/>
                    </w:rPr>
                  </w:pPr>
                  <w:r>
                    <w:rPr>
                      <w:rFonts w:hint="default" w:ascii="宋体" w:hAnsi="宋体" w:eastAsia="宋体" w:cs="宋体"/>
                      <w:color w:val="auto"/>
                      <w:kern w:val="2"/>
                      <w:sz w:val="21"/>
                      <w:szCs w:val="21"/>
                      <w:highlight w:val="none"/>
                      <w:lang w:val="en-US" w:eastAsia="zh-CN"/>
                    </w:rPr>
                    <w:t>检测点位</w:t>
                  </w:r>
                </w:p>
              </w:tc>
              <w:tc>
                <w:tcPr>
                  <w:tcW w:w="1095" w:type="pct"/>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宋体" w:hAnsi="宋体" w:eastAsia="宋体" w:cs="宋体"/>
                      <w:color w:val="auto"/>
                      <w:kern w:val="2"/>
                      <w:sz w:val="21"/>
                      <w:szCs w:val="21"/>
                      <w:highlight w:val="none"/>
                      <w:lang w:val="en-US" w:eastAsia="zh-CN"/>
                    </w:rPr>
                  </w:pPr>
                  <w:r>
                    <w:rPr>
                      <w:rFonts w:hint="default" w:ascii="宋体" w:hAnsi="宋体" w:eastAsia="宋体" w:cs="宋体"/>
                      <w:color w:val="auto"/>
                      <w:kern w:val="2"/>
                      <w:sz w:val="21"/>
                      <w:szCs w:val="21"/>
                      <w:highlight w:val="none"/>
                      <w:lang w:val="en-US" w:eastAsia="zh-CN"/>
                    </w:rPr>
                    <w:t>检测结果/[dB(A)]</w:t>
                  </w:r>
                </w:p>
              </w:tc>
              <w:tc>
                <w:tcPr>
                  <w:tcW w:w="973" w:type="pct"/>
                  <w:gridSpan w:val="2"/>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限值</w:t>
                  </w:r>
                </w:p>
              </w:tc>
              <w:tc>
                <w:tcPr>
                  <w:tcW w:w="819" w:type="pct"/>
                  <w:gridSpan w:val="2"/>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结论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Before w:val="1"/>
                <w:wBefore w:w="3" w:type="pct"/>
                <w:trHeight w:val="299" w:hRule="atLeast"/>
                <w:jc w:val="center"/>
              </w:trPr>
              <w:tc>
                <w:tcPr>
                  <w:tcW w:w="1272" w:type="pct"/>
                  <w:gridSpan w:val="2"/>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宋体" w:hAnsi="宋体" w:eastAsia="宋体" w:cs="宋体"/>
                      <w:color w:val="auto"/>
                      <w:kern w:val="2"/>
                      <w:sz w:val="21"/>
                      <w:szCs w:val="21"/>
                      <w:highlight w:val="none"/>
                      <w:lang w:val="en-US" w:eastAsia="zh-CN"/>
                    </w:rPr>
                  </w:pPr>
                </w:p>
              </w:tc>
              <w:tc>
                <w:tcPr>
                  <w:tcW w:w="835" w:type="pct"/>
                  <w:gridSpan w:val="2"/>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宋体" w:hAnsi="宋体" w:eastAsia="宋体" w:cs="宋体"/>
                      <w:color w:val="auto"/>
                      <w:kern w:val="2"/>
                      <w:sz w:val="21"/>
                      <w:szCs w:val="21"/>
                      <w:highlight w:val="none"/>
                      <w:lang w:val="en-US" w:eastAsia="zh-CN"/>
                    </w:rPr>
                  </w:pPr>
                </w:p>
              </w:tc>
              <w:tc>
                <w:tcPr>
                  <w:tcW w:w="1095" w:type="pct"/>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昼间</w:t>
                  </w:r>
                </w:p>
              </w:tc>
              <w:tc>
                <w:tcPr>
                  <w:tcW w:w="973" w:type="pct"/>
                  <w:gridSpan w:val="2"/>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宋体" w:hAnsi="宋体" w:eastAsia="宋体" w:cs="宋体"/>
                      <w:color w:val="auto"/>
                      <w:kern w:val="2"/>
                      <w:sz w:val="21"/>
                      <w:szCs w:val="21"/>
                      <w:highlight w:val="none"/>
                      <w:lang w:val="en-US" w:eastAsia="zh-CN"/>
                    </w:rPr>
                  </w:pPr>
                </w:p>
              </w:tc>
              <w:tc>
                <w:tcPr>
                  <w:tcW w:w="819" w:type="pct"/>
                  <w:gridSpan w:val="2"/>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宋体" w:hAnsi="宋体" w:eastAsia="宋体" w:cs="宋体"/>
                      <w:color w:val="auto"/>
                      <w:kern w:val="2"/>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gridBefore w:val="1"/>
                <w:wBefore w:w="3" w:type="pct"/>
                <w:trHeight w:val="299" w:hRule="atLeast"/>
                <w:jc w:val="center"/>
              </w:trPr>
              <w:tc>
                <w:tcPr>
                  <w:tcW w:w="1272" w:type="pct"/>
                  <w:gridSpan w:val="2"/>
                  <w:vMerge w:val="restar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宋体" w:hAnsi="宋体" w:eastAsia="宋体" w:cs="宋体"/>
                      <w:color w:val="auto"/>
                      <w:kern w:val="2"/>
                      <w:sz w:val="21"/>
                      <w:szCs w:val="21"/>
                      <w:highlight w:val="none"/>
                      <w:lang w:val="en-US" w:eastAsia="zh-CN"/>
                    </w:rPr>
                  </w:pPr>
                  <w:r>
                    <w:rPr>
                      <w:rFonts w:hint="default" w:ascii="宋体" w:hAnsi="宋体" w:eastAsia="宋体" w:cs="宋体"/>
                      <w:color w:val="auto"/>
                      <w:kern w:val="2"/>
                      <w:sz w:val="21"/>
                      <w:szCs w:val="21"/>
                      <w:highlight w:val="none"/>
                      <w:lang w:val="en-US" w:eastAsia="zh-CN"/>
                    </w:rPr>
                    <w:t>202</w:t>
                  </w:r>
                  <w:r>
                    <w:rPr>
                      <w:rFonts w:hint="eastAsia" w:ascii="宋体" w:hAnsi="宋体" w:eastAsia="宋体" w:cs="宋体"/>
                      <w:color w:val="auto"/>
                      <w:kern w:val="2"/>
                      <w:sz w:val="21"/>
                      <w:szCs w:val="21"/>
                      <w:highlight w:val="none"/>
                      <w:lang w:val="en-US" w:eastAsia="zh-CN"/>
                    </w:rPr>
                    <w:t>1</w:t>
                  </w:r>
                  <w:r>
                    <w:rPr>
                      <w:rFonts w:hint="default" w:ascii="宋体" w:hAnsi="宋体" w:eastAsia="宋体" w:cs="宋体"/>
                      <w:color w:val="auto"/>
                      <w:kern w:val="2"/>
                      <w:sz w:val="21"/>
                      <w:szCs w:val="21"/>
                      <w:highlight w:val="none"/>
                      <w:lang w:val="en-US" w:eastAsia="zh-CN"/>
                    </w:rPr>
                    <w:t>年</w:t>
                  </w:r>
                  <w:r>
                    <w:rPr>
                      <w:rFonts w:hint="eastAsia" w:ascii="宋体" w:hAnsi="宋体" w:eastAsia="宋体" w:cs="宋体"/>
                      <w:color w:val="auto"/>
                      <w:kern w:val="2"/>
                      <w:sz w:val="21"/>
                      <w:szCs w:val="21"/>
                      <w:highlight w:val="none"/>
                      <w:lang w:val="en-US" w:eastAsia="zh-CN"/>
                    </w:rPr>
                    <w:t>05</w:t>
                  </w:r>
                  <w:r>
                    <w:rPr>
                      <w:rFonts w:hint="default" w:ascii="宋体" w:hAnsi="宋体" w:eastAsia="宋体" w:cs="宋体"/>
                      <w:color w:val="auto"/>
                      <w:kern w:val="2"/>
                      <w:sz w:val="21"/>
                      <w:szCs w:val="21"/>
                      <w:highlight w:val="none"/>
                      <w:lang w:val="en-US" w:eastAsia="zh-CN"/>
                    </w:rPr>
                    <w:t>月</w:t>
                  </w:r>
                  <w:r>
                    <w:rPr>
                      <w:rFonts w:hint="eastAsia" w:ascii="宋体" w:hAnsi="宋体" w:eastAsia="宋体" w:cs="宋体"/>
                      <w:color w:val="auto"/>
                      <w:kern w:val="2"/>
                      <w:sz w:val="21"/>
                      <w:szCs w:val="21"/>
                      <w:highlight w:val="none"/>
                      <w:lang w:val="en-US" w:eastAsia="zh-CN"/>
                    </w:rPr>
                    <w:t>20</w:t>
                  </w:r>
                  <w:r>
                    <w:rPr>
                      <w:rFonts w:hint="default" w:ascii="宋体" w:hAnsi="宋体" w:eastAsia="宋体" w:cs="宋体"/>
                      <w:color w:val="auto"/>
                      <w:kern w:val="2"/>
                      <w:sz w:val="21"/>
                      <w:szCs w:val="21"/>
                      <w:highlight w:val="none"/>
                      <w:lang w:val="en-US" w:eastAsia="zh-CN"/>
                    </w:rPr>
                    <w:t>日</w:t>
                  </w:r>
                </w:p>
              </w:tc>
              <w:tc>
                <w:tcPr>
                  <w:tcW w:w="835" w:type="pct"/>
                  <w:gridSpan w:val="2"/>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宋体" w:hAnsi="宋体" w:eastAsia="宋体" w:cs="宋体"/>
                      <w:color w:val="auto"/>
                      <w:kern w:val="2"/>
                      <w:sz w:val="21"/>
                      <w:szCs w:val="21"/>
                      <w:highlight w:val="none"/>
                      <w:lang w:val="en-US" w:eastAsia="zh-CN"/>
                    </w:rPr>
                  </w:pPr>
                  <w:r>
                    <w:rPr>
                      <w:rFonts w:hint="default" w:ascii="宋体" w:hAnsi="宋体" w:eastAsia="宋体" w:cs="宋体"/>
                      <w:color w:val="auto"/>
                      <w:kern w:val="2"/>
                      <w:sz w:val="21"/>
                      <w:szCs w:val="21"/>
                      <w:highlight w:val="none"/>
                      <w:lang w:val="en-US" w:eastAsia="zh-CN"/>
                    </w:rPr>
                    <w:t>1#</w:t>
                  </w:r>
                </w:p>
              </w:tc>
              <w:tc>
                <w:tcPr>
                  <w:tcW w:w="1095" w:type="pct"/>
                  <w:gridSpan w:val="2"/>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57</w:t>
                  </w:r>
                </w:p>
              </w:tc>
              <w:tc>
                <w:tcPr>
                  <w:tcW w:w="973" w:type="pct"/>
                  <w:gridSpan w:val="2"/>
                  <w:vMerge w:val="restar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65</w:t>
                  </w:r>
                </w:p>
              </w:tc>
              <w:tc>
                <w:tcPr>
                  <w:tcW w:w="819" w:type="pct"/>
                  <w:gridSpan w:val="2"/>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gridBefore w:val="1"/>
                <w:wBefore w:w="3" w:type="pct"/>
                <w:trHeight w:val="299" w:hRule="atLeast"/>
                <w:jc w:val="center"/>
              </w:trPr>
              <w:tc>
                <w:tcPr>
                  <w:tcW w:w="1272" w:type="pct"/>
                  <w:gridSpan w:val="2"/>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宋体" w:hAnsi="宋体" w:eastAsia="宋体" w:cs="宋体"/>
                      <w:color w:val="auto"/>
                      <w:kern w:val="2"/>
                      <w:sz w:val="21"/>
                      <w:szCs w:val="21"/>
                      <w:highlight w:val="none"/>
                      <w:lang w:val="en-US" w:eastAsia="zh-CN"/>
                    </w:rPr>
                  </w:pPr>
                </w:p>
              </w:tc>
              <w:tc>
                <w:tcPr>
                  <w:tcW w:w="835" w:type="pct"/>
                  <w:gridSpan w:val="2"/>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宋体" w:hAnsi="宋体" w:eastAsia="宋体" w:cs="宋体"/>
                      <w:color w:val="auto"/>
                      <w:kern w:val="2"/>
                      <w:sz w:val="21"/>
                      <w:szCs w:val="21"/>
                      <w:highlight w:val="none"/>
                      <w:lang w:val="en-US" w:eastAsia="zh-CN"/>
                    </w:rPr>
                  </w:pPr>
                  <w:r>
                    <w:rPr>
                      <w:rFonts w:hint="default" w:ascii="宋体" w:hAnsi="宋体" w:eastAsia="宋体" w:cs="宋体"/>
                      <w:color w:val="auto"/>
                      <w:kern w:val="2"/>
                      <w:sz w:val="21"/>
                      <w:szCs w:val="21"/>
                      <w:highlight w:val="none"/>
                      <w:lang w:val="en-US" w:eastAsia="zh-CN"/>
                    </w:rPr>
                    <w:t>2#</w:t>
                  </w:r>
                </w:p>
              </w:tc>
              <w:tc>
                <w:tcPr>
                  <w:tcW w:w="1095" w:type="pct"/>
                  <w:gridSpan w:val="2"/>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58</w:t>
                  </w:r>
                </w:p>
              </w:tc>
              <w:tc>
                <w:tcPr>
                  <w:tcW w:w="973" w:type="pct"/>
                  <w:gridSpan w:val="2"/>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宋体" w:hAnsi="宋体" w:eastAsia="宋体" w:cs="宋体"/>
                      <w:color w:val="auto"/>
                      <w:kern w:val="2"/>
                      <w:sz w:val="21"/>
                      <w:szCs w:val="21"/>
                      <w:highlight w:val="none"/>
                      <w:lang w:val="en-US" w:eastAsia="zh-CN"/>
                    </w:rPr>
                  </w:pPr>
                </w:p>
              </w:tc>
              <w:tc>
                <w:tcPr>
                  <w:tcW w:w="819" w:type="pct"/>
                  <w:gridSpan w:val="2"/>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gridBefore w:val="1"/>
                <w:wBefore w:w="3" w:type="pct"/>
                <w:trHeight w:val="299" w:hRule="atLeast"/>
                <w:jc w:val="center"/>
              </w:trPr>
              <w:tc>
                <w:tcPr>
                  <w:tcW w:w="1272" w:type="pct"/>
                  <w:gridSpan w:val="2"/>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宋体" w:hAnsi="宋体" w:eastAsia="宋体" w:cs="宋体"/>
                      <w:color w:val="auto"/>
                      <w:kern w:val="2"/>
                      <w:sz w:val="21"/>
                      <w:szCs w:val="21"/>
                      <w:highlight w:val="none"/>
                      <w:lang w:val="en-US" w:eastAsia="zh-CN"/>
                    </w:rPr>
                  </w:pPr>
                </w:p>
              </w:tc>
              <w:tc>
                <w:tcPr>
                  <w:tcW w:w="835" w:type="pct"/>
                  <w:gridSpan w:val="2"/>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宋体" w:hAnsi="宋体" w:eastAsia="宋体" w:cs="宋体"/>
                      <w:color w:val="auto"/>
                      <w:kern w:val="2"/>
                      <w:sz w:val="21"/>
                      <w:szCs w:val="21"/>
                      <w:highlight w:val="none"/>
                      <w:lang w:val="en-US" w:eastAsia="zh-CN"/>
                    </w:rPr>
                  </w:pPr>
                  <w:r>
                    <w:rPr>
                      <w:rFonts w:hint="default" w:ascii="宋体" w:hAnsi="宋体" w:eastAsia="宋体" w:cs="宋体"/>
                      <w:color w:val="auto"/>
                      <w:kern w:val="2"/>
                      <w:sz w:val="21"/>
                      <w:szCs w:val="21"/>
                      <w:highlight w:val="none"/>
                      <w:lang w:val="en-US" w:eastAsia="zh-CN"/>
                    </w:rPr>
                    <w:t>3#</w:t>
                  </w:r>
                </w:p>
              </w:tc>
              <w:tc>
                <w:tcPr>
                  <w:tcW w:w="1095" w:type="pct"/>
                  <w:gridSpan w:val="2"/>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61</w:t>
                  </w:r>
                </w:p>
              </w:tc>
              <w:tc>
                <w:tcPr>
                  <w:tcW w:w="973" w:type="pct"/>
                  <w:gridSpan w:val="2"/>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宋体" w:hAnsi="宋体" w:eastAsia="宋体" w:cs="宋体"/>
                      <w:color w:val="auto"/>
                      <w:kern w:val="2"/>
                      <w:sz w:val="21"/>
                      <w:szCs w:val="21"/>
                      <w:highlight w:val="none"/>
                      <w:lang w:val="en-US" w:eastAsia="zh-CN"/>
                    </w:rPr>
                  </w:pPr>
                </w:p>
              </w:tc>
              <w:tc>
                <w:tcPr>
                  <w:tcW w:w="819" w:type="pct"/>
                  <w:gridSpan w:val="2"/>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gridBefore w:val="1"/>
                <w:wBefore w:w="3" w:type="pct"/>
                <w:trHeight w:val="299" w:hRule="atLeast"/>
                <w:jc w:val="center"/>
              </w:trPr>
              <w:tc>
                <w:tcPr>
                  <w:tcW w:w="1272" w:type="pct"/>
                  <w:gridSpan w:val="2"/>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宋体" w:hAnsi="宋体" w:eastAsia="宋体" w:cs="宋体"/>
                      <w:color w:val="auto"/>
                      <w:kern w:val="2"/>
                      <w:sz w:val="21"/>
                      <w:szCs w:val="21"/>
                      <w:highlight w:val="none"/>
                      <w:lang w:val="en-US" w:eastAsia="zh-CN"/>
                    </w:rPr>
                  </w:pPr>
                </w:p>
              </w:tc>
              <w:tc>
                <w:tcPr>
                  <w:tcW w:w="835" w:type="pct"/>
                  <w:gridSpan w:val="2"/>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宋体" w:hAnsi="宋体" w:eastAsia="宋体" w:cs="宋体"/>
                      <w:color w:val="auto"/>
                      <w:kern w:val="2"/>
                      <w:sz w:val="21"/>
                      <w:szCs w:val="21"/>
                      <w:highlight w:val="none"/>
                      <w:lang w:val="en-US" w:eastAsia="zh-CN"/>
                    </w:rPr>
                  </w:pPr>
                  <w:r>
                    <w:rPr>
                      <w:rFonts w:hint="default" w:ascii="宋体" w:hAnsi="宋体" w:eastAsia="宋体" w:cs="宋体"/>
                      <w:color w:val="auto"/>
                      <w:kern w:val="2"/>
                      <w:sz w:val="21"/>
                      <w:szCs w:val="21"/>
                      <w:highlight w:val="none"/>
                      <w:lang w:val="en-US" w:eastAsia="zh-CN"/>
                    </w:rPr>
                    <w:t>4#</w:t>
                  </w:r>
                </w:p>
              </w:tc>
              <w:tc>
                <w:tcPr>
                  <w:tcW w:w="1095" w:type="pct"/>
                  <w:gridSpan w:val="2"/>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63</w:t>
                  </w:r>
                </w:p>
              </w:tc>
              <w:tc>
                <w:tcPr>
                  <w:tcW w:w="973" w:type="pct"/>
                  <w:gridSpan w:val="2"/>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宋体" w:hAnsi="宋体" w:eastAsia="宋体" w:cs="宋体"/>
                      <w:color w:val="auto"/>
                      <w:kern w:val="2"/>
                      <w:sz w:val="21"/>
                      <w:szCs w:val="21"/>
                      <w:highlight w:val="none"/>
                      <w:lang w:val="en-US" w:eastAsia="zh-CN"/>
                    </w:rPr>
                  </w:pPr>
                </w:p>
              </w:tc>
              <w:tc>
                <w:tcPr>
                  <w:tcW w:w="819" w:type="pct"/>
                  <w:gridSpan w:val="2"/>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gridAfter w:val="1"/>
                <w:wAfter w:w="5" w:type="pct"/>
                <w:trHeight w:val="299" w:hRule="atLeast"/>
                <w:jc w:val="center"/>
              </w:trPr>
              <w:tc>
                <w:tcPr>
                  <w:tcW w:w="1272" w:type="pct"/>
                  <w:gridSpan w:val="2"/>
                  <w:vMerge w:val="restar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宋体" w:hAnsi="宋体" w:eastAsia="宋体" w:cs="宋体"/>
                      <w:color w:val="auto"/>
                      <w:kern w:val="2"/>
                      <w:sz w:val="21"/>
                      <w:szCs w:val="21"/>
                      <w:highlight w:val="none"/>
                      <w:lang w:val="en-US" w:eastAsia="zh-CN"/>
                    </w:rPr>
                  </w:pPr>
                  <w:r>
                    <w:rPr>
                      <w:rFonts w:hint="default" w:ascii="宋体" w:hAnsi="宋体" w:eastAsia="宋体" w:cs="宋体"/>
                      <w:color w:val="auto"/>
                      <w:kern w:val="2"/>
                      <w:sz w:val="21"/>
                      <w:szCs w:val="21"/>
                      <w:highlight w:val="none"/>
                      <w:lang w:val="en-US" w:eastAsia="zh-CN"/>
                    </w:rPr>
                    <w:t>202</w:t>
                  </w:r>
                  <w:r>
                    <w:rPr>
                      <w:rFonts w:hint="eastAsia" w:ascii="宋体" w:hAnsi="宋体" w:eastAsia="宋体" w:cs="宋体"/>
                      <w:color w:val="auto"/>
                      <w:kern w:val="2"/>
                      <w:sz w:val="21"/>
                      <w:szCs w:val="21"/>
                      <w:highlight w:val="none"/>
                      <w:lang w:val="en-US" w:eastAsia="zh-CN"/>
                    </w:rPr>
                    <w:t>1</w:t>
                  </w:r>
                  <w:r>
                    <w:rPr>
                      <w:rFonts w:hint="default" w:ascii="宋体" w:hAnsi="宋体" w:eastAsia="宋体" w:cs="宋体"/>
                      <w:color w:val="auto"/>
                      <w:kern w:val="2"/>
                      <w:sz w:val="21"/>
                      <w:szCs w:val="21"/>
                      <w:highlight w:val="none"/>
                      <w:lang w:val="en-US" w:eastAsia="zh-CN"/>
                    </w:rPr>
                    <w:t>年</w:t>
                  </w:r>
                  <w:r>
                    <w:rPr>
                      <w:rFonts w:hint="eastAsia" w:ascii="宋体" w:hAnsi="宋体" w:eastAsia="宋体" w:cs="宋体"/>
                      <w:color w:val="auto"/>
                      <w:kern w:val="2"/>
                      <w:sz w:val="21"/>
                      <w:szCs w:val="21"/>
                      <w:highlight w:val="none"/>
                      <w:lang w:val="en-US" w:eastAsia="zh-CN"/>
                    </w:rPr>
                    <w:t>05</w:t>
                  </w:r>
                  <w:r>
                    <w:rPr>
                      <w:rFonts w:hint="default" w:ascii="宋体" w:hAnsi="宋体" w:eastAsia="宋体" w:cs="宋体"/>
                      <w:color w:val="auto"/>
                      <w:kern w:val="2"/>
                      <w:sz w:val="21"/>
                      <w:szCs w:val="21"/>
                      <w:highlight w:val="none"/>
                      <w:lang w:val="en-US" w:eastAsia="zh-CN"/>
                    </w:rPr>
                    <w:t>月</w:t>
                  </w:r>
                  <w:r>
                    <w:rPr>
                      <w:rFonts w:hint="eastAsia" w:ascii="宋体" w:hAnsi="宋体" w:eastAsia="宋体" w:cs="宋体"/>
                      <w:color w:val="auto"/>
                      <w:kern w:val="2"/>
                      <w:sz w:val="21"/>
                      <w:szCs w:val="21"/>
                      <w:highlight w:val="none"/>
                      <w:lang w:val="en-US" w:eastAsia="zh-CN"/>
                    </w:rPr>
                    <w:t>21</w:t>
                  </w:r>
                  <w:r>
                    <w:rPr>
                      <w:rFonts w:hint="default" w:ascii="宋体" w:hAnsi="宋体" w:eastAsia="宋体" w:cs="宋体"/>
                      <w:color w:val="auto"/>
                      <w:kern w:val="2"/>
                      <w:sz w:val="21"/>
                      <w:szCs w:val="21"/>
                      <w:highlight w:val="none"/>
                      <w:lang w:val="en-US" w:eastAsia="zh-CN"/>
                    </w:rPr>
                    <w:t>日</w:t>
                  </w:r>
                </w:p>
              </w:tc>
              <w:tc>
                <w:tcPr>
                  <w:tcW w:w="835" w:type="pct"/>
                  <w:gridSpan w:val="2"/>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宋体" w:hAnsi="宋体" w:eastAsia="宋体" w:cs="宋体"/>
                      <w:color w:val="auto"/>
                      <w:kern w:val="2"/>
                      <w:sz w:val="21"/>
                      <w:szCs w:val="21"/>
                      <w:highlight w:val="none"/>
                      <w:lang w:val="en-US" w:eastAsia="zh-CN"/>
                    </w:rPr>
                  </w:pPr>
                  <w:r>
                    <w:rPr>
                      <w:rFonts w:hint="default" w:ascii="宋体" w:hAnsi="宋体" w:eastAsia="宋体" w:cs="宋体"/>
                      <w:color w:val="auto"/>
                      <w:kern w:val="2"/>
                      <w:sz w:val="21"/>
                      <w:szCs w:val="21"/>
                      <w:highlight w:val="none"/>
                      <w:lang w:val="en-US" w:eastAsia="zh-CN"/>
                    </w:rPr>
                    <w:t>1#</w:t>
                  </w:r>
                </w:p>
              </w:tc>
              <w:tc>
                <w:tcPr>
                  <w:tcW w:w="1095" w:type="pct"/>
                  <w:gridSpan w:val="2"/>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58</w:t>
                  </w:r>
                </w:p>
              </w:tc>
              <w:tc>
                <w:tcPr>
                  <w:tcW w:w="973" w:type="pct"/>
                  <w:gridSpan w:val="2"/>
                  <w:vMerge w:val="restar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65</w:t>
                  </w:r>
                </w:p>
              </w:tc>
              <w:tc>
                <w:tcPr>
                  <w:tcW w:w="818" w:type="pct"/>
                  <w:gridSpan w:val="2"/>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gridAfter w:val="1"/>
                <w:wAfter w:w="5" w:type="pct"/>
                <w:trHeight w:val="299" w:hRule="atLeast"/>
                <w:jc w:val="center"/>
              </w:trPr>
              <w:tc>
                <w:tcPr>
                  <w:tcW w:w="1272" w:type="pct"/>
                  <w:gridSpan w:val="2"/>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宋体" w:hAnsi="宋体" w:eastAsia="宋体" w:cs="宋体"/>
                      <w:color w:val="auto"/>
                      <w:kern w:val="2"/>
                      <w:sz w:val="21"/>
                      <w:szCs w:val="21"/>
                      <w:highlight w:val="none"/>
                      <w:lang w:val="en-US" w:eastAsia="zh-CN"/>
                    </w:rPr>
                  </w:pPr>
                </w:p>
              </w:tc>
              <w:tc>
                <w:tcPr>
                  <w:tcW w:w="835" w:type="pct"/>
                  <w:gridSpan w:val="2"/>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宋体" w:hAnsi="宋体" w:eastAsia="宋体" w:cs="宋体"/>
                      <w:color w:val="auto"/>
                      <w:kern w:val="2"/>
                      <w:sz w:val="21"/>
                      <w:szCs w:val="21"/>
                      <w:highlight w:val="none"/>
                      <w:lang w:val="en-US" w:eastAsia="zh-CN"/>
                    </w:rPr>
                  </w:pPr>
                  <w:r>
                    <w:rPr>
                      <w:rFonts w:hint="default" w:ascii="宋体" w:hAnsi="宋体" w:eastAsia="宋体" w:cs="宋体"/>
                      <w:color w:val="auto"/>
                      <w:kern w:val="2"/>
                      <w:sz w:val="21"/>
                      <w:szCs w:val="21"/>
                      <w:highlight w:val="none"/>
                      <w:lang w:val="en-US" w:eastAsia="zh-CN"/>
                    </w:rPr>
                    <w:t>2#</w:t>
                  </w:r>
                </w:p>
              </w:tc>
              <w:tc>
                <w:tcPr>
                  <w:tcW w:w="1095" w:type="pct"/>
                  <w:gridSpan w:val="2"/>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59</w:t>
                  </w:r>
                </w:p>
              </w:tc>
              <w:tc>
                <w:tcPr>
                  <w:tcW w:w="973" w:type="pct"/>
                  <w:gridSpan w:val="2"/>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宋体" w:hAnsi="宋体" w:eastAsia="宋体" w:cs="宋体"/>
                      <w:color w:val="auto"/>
                      <w:kern w:val="2"/>
                      <w:sz w:val="21"/>
                      <w:szCs w:val="21"/>
                      <w:highlight w:val="none"/>
                      <w:lang w:val="en-US" w:eastAsia="zh-CN"/>
                    </w:rPr>
                  </w:pPr>
                </w:p>
              </w:tc>
              <w:tc>
                <w:tcPr>
                  <w:tcW w:w="818" w:type="pct"/>
                  <w:gridSpan w:val="2"/>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gridAfter w:val="1"/>
                <w:wAfter w:w="5" w:type="pct"/>
                <w:trHeight w:val="299" w:hRule="atLeast"/>
                <w:jc w:val="center"/>
              </w:trPr>
              <w:tc>
                <w:tcPr>
                  <w:tcW w:w="1272" w:type="pct"/>
                  <w:gridSpan w:val="2"/>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宋体" w:hAnsi="宋体" w:eastAsia="宋体" w:cs="宋体"/>
                      <w:color w:val="auto"/>
                      <w:kern w:val="2"/>
                      <w:sz w:val="21"/>
                      <w:szCs w:val="21"/>
                      <w:highlight w:val="none"/>
                      <w:lang w:val="en-US" w:eastAsia="zh-CN"/>
                    </w:rPr>
                  </w:pPr>
                </w:p>
              </w:tc>
              <w:tc>
                <w:tcPr>
                  <w:tcW w:w="835" w:type="pct"/>
                  <w:gridSpan w:val="2"/>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宋体" w:hAnsi="宋体" w:eastAsia="宋体" w:cs="宋体"/>
                      <w:color w:val="auto"/>
                      <w:kern w:val="2"/>
                      <w:sz w:val="21"/>
                      <w:szCs w:val="21"/>
                      <w:highlight w:val="none"/>
                      <w:lang w:val="en-US" w:eastAsia="zh-CN"/>
                    </w:rPr>
                  </w:pPr>
                  <w:r>
                    <w:rPr>
                      <w:rFonts w:hint="default" w:ascii="宋体" w:hAnsi="宋体" w:eastAsia="宋体" w:cs="宋体"/>
                      <w:color w:val="auto"/>
                      <w:kern w:val="2"/>
                      <w:sz w:val="21"/>
                      <w:szCs w:val="21"/>
                      <w:highlight w:val="none"/>
                      <w:lang w:val="en-US" w:eastAsia="zh-CN"/>
                    </w:rPr>
                    <w:t>3#</w:t>
                  </w:r>
                </w:p>
              </w:tc>
              <w:tc>
                <w:tcPr>
                  <w:tcW w:w="1095" w:type="pct"/>
                  <w:gridSpan w:val="2"/>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60</w:t>
                  </w:r>
                </w:p>
              </w:tc>
              <w:tc>
                <w:tcPr>
                  <w:tcW w:w="973" w:type="pct"/>
                  <w:gridSpan w:val="2"/>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宋体" w:hAnsi="宋体" w:eastAsia="宋体" w:cs="宋体"/>
                      <w:color w:val="auto"/>
                      <w:kern w:val="2"/>
                      <w:sz w:val="21"/>
                      <w:szCs w:val="21"/>
                      <w:highlight w:val="none"/>
                      <w:lang w:val="en-US" w:eastAsia="zh-CN"/>
                    </w:rPr>
                  </w:pPr>
                </w:p>
              </w:tc>
              <w:tc>
                <w:tcPr>
                  <w:tcW w:w="818" w:type="pct"/>
                  <w:gridSpan w:val="2"/>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gridAfter w:val="1"/>
                <w:wAfter w:w="5" w:type="pct"/>
                <w:trHeight w:val="306" w:hRule="atLeast"/>
                <w:jc w:val="center"/>
              </w:trPr>
              <w:tc>
                <w:tcPr>
                  <w:tcW w:w="1272" w:type="pct"/>
                  <w:gridSpan w:val="2"/>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宋体" w:hAnsi="宋体" w:eastAsia="宋体" w:cs="宋体"/>
                      <w:color w:val="auto"/>
                      <w:kern w:val="2"/>
                      <w:sz w:val="21"/>
                      <w:szCs w:val="21"/>
                      <w:highlight w:val="none"/>
                      <w:lang w:val="en-US" w:eastAsia="zh-CN"/>
                    </w:rPr>
                  </w:pPr>
                </w:p>
              </w:tc>
              <w:tc>
                <w:tcPr>
                  <w:tcW w:w="835" w:type="pct"/>
                  <w:gridSpan w:val="2"/>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宋体" w:hAnsi="宋体" w:eastAsia="宋体" w:cs="宋体"/>
                      <w:color w:val="auto"/>
                      <w:kern w:val="2"/>
                      <w:sz w:val="21"/>
                      <w:szCs w:val="21"/>
                      <w:highlight w:val="none"/>
                      <w:lang w:val="en-US" w:eastAsia="zh-CN"/>
                    </w:rPr>
                  </w:pPr>
                  <w:r>
                    <w:rPr>
                      <w:rFonts w:hint="default" w:ascii="宋体" w:hAnsi="宋体" w:eastAsia="宋体" w:cs="宋体"/>
                      <w:color w:val="auto"/>
                      <w:kern w:val="2"/>
                      <w:sz w:val="21"/>
                      <w:szCs w:val="21"/>
                      <w:highlight w:val="none"/>
                      <w:lang w:val="en-US" w:eastAsia="zh-CN"/>
                    </w:rPr>
                    <w:t>4#</w:t>
                  </w:r>
                </w:p>
              </w:tc>
              <w:tc>
                <w:tcPr>
                  <w:tcW w:w="1095" w:type="pct"/>
                  <w:gridSpan w:val="2"/>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63</w:t>
                  </w:r>
                </w:p>
              </w:tc>
              <w:tc>
                <w:tcPr>
                  <w:tcW w:w="973" w:type="pct"/>
                  <w:gridSpan w:val="2"/>
                  <w:vMerge w:val="continue"/>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宋体" w:hAnsi="宋体" w:eastAsia="宋体" w:cs="宋体"/>
                      <w:color w:val="auto"/>
                      <w:kern w:val="2"/>
                      <w:sz w:val="21"/>
                      <w:szCs w:val="21"/>
                      <w:highlight w:val="none"/>
                      <w:lang w:val="en-US" w:eastAsia="zh-CN"/>
                    </w:rPr>
                  </w:pPr>
                </w:p>
              </w:tc>
              <w:tc>
                <w:tcPr>
                  <w:tcW w:w="818" w:type="pct"/>
                  <w:gridSpan w:val="2"/>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符合</w:t>
                  </w:r>
                </w:p>
              </w:tc>
            </w:tr>
          </w:tbl>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firstLineChars="200"/>
              <w:jc w:val="left"/>
              <w:textAlignment w:val="auto"/>
              <w:outlineLvl w:val="9"/>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结论：根据表7.2-3，检测期间该项目1#-4#点位噪声检测结果符合《工业企业厂界环境噪声排放标准》（GB12348-2008）表1中3类标准限值要求。</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left"/>
              <w:textAlignment w:val="auto"/>
              <w:outlineLvl w:val="9"/>
              <w:rPr>
                <w:rFonts w:hint="eastAsia" w:ascii="宋体" w:hAnsi="宋体" w:eastAsia="宋体" w:cs="宋体"/>
                <w:color w:val="FF0000"/>
                <w:kern w:val="2"/>
                <w:sz w:val="24"/>
                <w:szCs w:val="24"/>
                <w:highlight w:val="none"/>
                <w:lang w:val="en-US" w:eastAsia="zh-CN"/>
              </w:rPr>
            </w:pPr>
            <w:r>
              <w:rPr>
                <w:rFonts w:hint="eastAsia" w:ascii="宋体" w:hAnsi="宋体" w:eastAsia="宋体" w:cs="宋体"/>
                <w:color w:val="FF0000"/>
                <w:kern w:val="2"/>
                <w:sz w:val="24"/>
                <w:szCs w:val="24"/>
                <w:highlight w:val="none"/>
                <w:lang w:val="en-US" w:eastAsia="zh-CN"/>
              </w:rPr>
              <w:t>7.3总量控制</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firstLineChars="200"/>
              <w:jc w:val="left"/>
              <w:textAlignment w:val="auto"/>
              <w:outlineLvl w:val="9"/>
              <w:rPr>
                <w:rFonts w:hint="eastAsia" w:ascii="Times New Roman" w:hAnsi="Times New Roman" w:eastAsia="宋体" w:cs="Times New Roman"/>
                <w:color w:val="FF0000"/>
                <w:kern w:val="2"/>
                <w:sz w:val="24"/>
                <w:szCs w:val="24"/>
                <w:highlight w:val="none"/>
                <w:lang w:val="en-US" w:eastAsia="zh-CN"/>
              </w:rPr>
            </w:pPr>
            <w:r>
              <w:rPr>
                <w:rFonts w:ascii="宋体" w:hAnsi="宋体" w:eastAsia="宋体" w:cs="宋体"/>
                <w:color w:val="FF0000"/>
                <w:kern w:val="2"/>
                <w:sz w:val="24"/>
                <w:szCs w:val="24"/>
              </w:rPr>
              <w:t>根据</w:t>
            </w:r>
            <w:r>
              <w:rPr>
                <w:rFonts w:hint="eastAsia" w:ascii="宋体" w:hAnsi="宋体" w:eastAsia="宋体" w:cs="宋体"/>
                <w:color w:val="FF0000"/>
                <w:kern w:val="2"/>
                <w:sz w:val="24"/>
                <w:szCs w:val="24"/>
                <w:lang w:eastAsia="zh-CN"/>
              </w:rPr>
              <w:t>项目</w:t>
            </w:r>
            <w:r>
              <w:rPr>
                <w:rFonts w:ascii="宋体" w:hAnsi="宋体" w:eastAsia="宋体" w:cs="宋体"/>
                <w:color w:val="FF0000"/>
                <w:kern w:val="2"/>
                <w:sz w:val="24"/>
                <w:szCs w:val="24"/>
              </w:rPr>
              <w:t>环评</w:t>
            </w:r>
            <w:r>
              <w:rPr>
                <w:rFonts w:hint="eastAsia" w:ascii="宋体" w:hAnsi="宋体" w:eastAsia="宋体" w:cs="宋体"/>
                <w:color w:val="FF0000"/>
                <w:kern w:val="2"/>
                <w:sz w:val="24"/>
                <w:szCs w:val="24"/>
                <w:lang w:eastAsia="zh-CN"/>
              </w:rPr>
              <w:t>报告</w:t>
            </w:r>
            <w:r>
              <w:rPr>
                <w:rFonts w:ascii="宋体" w:hAnsi="宋体" w:eastAsia="宋体" w:cs="宋体"/>
                <w:color w:val="FF0000"/>
                <w:kern w:val="2"/>
                <w:sz w:val="24"/>
                <w:szCs w:val="24"/>
              </w:rPr>
              <w:t>，对本项目下达总量指标</w:t>
            </w:r>
            <w:r>
              <w:rPr>
                <w:rFonts w:hint="eastAsia" w:ascii="宋体" w:hAnsi="宋体" w:eastAsia="宋体" w:cs="宋体"/>
                <w:color w:val="FF0000"/>
                <w:kern w:val="2"/>
                <w:sz w:val="24"/>
                <w:szCs w:val="24"/>
                <w:lang w:eastAsia="zh-CN"/>
              </w:rPr>
              <w:t>如下</w:t>
            </w:r>
            <w:r>
              <w:rPr>
                <w:rFonts w:ascii="宋体" w:hAnsi="宋体" w:eastAsia="宋体" w:cs="宋体"/>
                <w:color w:val="FF0000"/>
                <w:kern w:val="2"/>
                <w:sz w:val="24"/>
                <w:szCs w:val="24"/>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rightChars="0"/>
              <w:jc w:val="center"/>
              <w:textAlignment w:val="auto"/>
              <w:outlineLvl w:val="9"/>
              <w:rPr>
                <w:rFonts w:hint="eastAsia" w:ascii="Times New Roman" w:hAnsi="Times New Roman" w:eastAsia="宋体" w:cs="Times New Roman"/>
                <w:color w:val="FF0000"/>
                <w:kern w:val="2"/>
                <w:sz w:val="24"/>
                <w:szCs w:val="24"/>
                <w:highlight w:val="none"/>
                <w:lang w:val="en-US" w:eastAsia="zh-CN"/>
              </w:rPr>
            </w:pPr>
            <w:r>
              <w:rPr>
                <w:rFonts w:hint="eastAsia" w:ascii="Times New Roman" w:hAnsi="Times New Roman" w:eastAsia="宋体" w:cs="Times New Roman"/>
                <w:color w:val="FF0000"/>
                <w:kern w:val="2"/>
                <w:sz w:val="24"/>
                <w:szCs w:val="24"/>
                <w:highlight w:val="none"/>
                <w:lang w:val="en-US" w:eastAsia="zh-CN"/>
              </w:rPr>
              <w:t>表 7.3-1 总量控制指标 单位：t/a</w:t>
            </w:r>
          </w:p>
          <w:tbl>
            <w:tblPr>
              <w:tblStyle w:val="18"/>
              <w:tblW w:w="4988" w:type="pct"/>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1242"/>
              <w:gridCol w:w="1512"/>
              <w:gridCol w:w="2179"/>
              <w:gridCol w:w="1963"/>
              <w:gridCol w:w="1982"/>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PrEx>
              <w:trPr>
                <w:trHeight w:val="395" w:hRule="atLeast"/>
              </w:trPr>
              <w:tc>
                <w:tcPr>
                  <w:tcW w:w="2754" w:type="dxa"/>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eastAsia" w:ascii="宋体" w:hAnsi="宋体" w:eastAsia="宋体" w:cs="宋体"/>
                      <w:color w:val="FF0000"/>
                      <w:kern w:val="2"/>
                      <w:sz w:val="21"/>
                      <w:szCs w:val="21"/>
                      <w:highlight w:val="none"/>
                      <w:lang w:val="en-US" w:eastAsia="zh-CN"/>
                    </w:rPr>
                  </w:pPr>
                  <w:r>
                    <w:rPr>
                      <w:rFonts w:hint="eastAsia" w:ascii="宋体" w:hAnsi="宋体" w:eastAsia="宋体" w:cs="宋体"/>
                      <w:color w:val="FF0000"/>
                      <w:kern w:val="2"/>
                      <w:sz w:val="21"/>
                      <w:szCs w:val="21"/>
                      <w:highlight w:val="none"/>
                      <w:lang w:val="en-US" w:eastAsia="zh-CN"/>
                    </w:rPr>
                    <w:t xml:space="preserve"> </w:t>
                  </w:r>
                  <w:r>
                    <w:rPr>
                      <w:rFonts w:hint="default" w:ascii="宋体" w:hAnsi="宋体" w:eastAsia="宋体" w:cs="宋体"/>
                      <w:color w:val="FF0000"/>
                      <w:kern w:val="2"/>
                      <w:sz w:val="21"/>
                      <w:szCs w:val="21"/>
                      <w:highlight w:val="none"/>
                      <w:lang w:val="en-US" w:eastAsia="zh-CN"/>
                    </w:rPr>
                    <w:t>污染物名称</w:t>
                  </w:r>
                </w:p>
              </w:tc>
              <w:tc>
                <w:tcPr>
                  <w:tcW w:w="217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eastAsia" w:ascii="宋体" w:hAnsi="宋体" w:eastAsia="宋体" w:cs="宋体"/>
                      <w:color w:val="FF0000"/>
                      <w:kern w:val="2"/>
                      <w:sz w:val="21"/>
                      <w:szCs w:val="21"/>
                      <w:highlight w:val="none"/>
                      <w:lang w:val="en-US" w:eastAsia="zh-CN"/>
                    </w:rPr>
                  </w:pPr>
                  <w:r>
                    <w:rPr>
                      <w:rFonts w:hint="default" w:ascii="宋体" w:hAnsi="宋体" w:eastAsia="宋体" w:cs="宋体"/>
                      <w:color w:val="FF0000"/>
                      <w:kern w:val="2"/>
                      <w:sz w:val="21"/>
                      <w:szCs w:val="21"/>
                      <w:highlight w:val="none"/>
                      <w:lang w:val="en-US" w:eastAsia="zh-CN"/>
                    </w:rPr>
                    <w:t>环评建议值</w:t>
                  </w:r>
                </w:p>
              </w:tc>
              <w:tc>
                <w:tcPr>
                  <w:tcW w:w="196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eastAsia" w:ascii="宋体" w:hAnsi="宋体" w:eastAsia="宋体" w:cs="宋体"/>
                      <w:color w:val="FF0000"/>
                      <w:kern w:val="2"/>
                      <w:sz w:val="21"/>
                      <w:szCs w:val="21"/>
                      <w:highlight w:val="none"/>
                      <w:lang w:val="en-US" w:eastAsia="zh-CN"/>
                    </w:rPr>
                  </w:pPr>
                  <w:r>
                    <w:rPr>
                      <w:rFonts w:hint="default" w:ascii="宋体" w:hAnsi="宋体" w:eastAsia="宋体" w:cs="宋体"/>
                      <w:color w:val="FF0000"/>
                      <w:kern w:val="2"/>
                      <w:sz w:val="21"/>
                      <w:szCs w:val="21"/>
                      <w:highlight w:val="none"/>
                      <w:lang w:val="en-US" w:eastAsia="zh-CN"/>
                    </w:rPr>
                    <w:t>实际排放量</w:t>
                  </w:r>
                </w:p>
              </w:tc>
              <w:tc>
                <w:tcPr>
                  <w:tcW w:w="198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宋体" w:hAnsi="宋体" w:eastAsia="宋体" w:cs="宋体"/>
                      <w:color w:val="FF0000"/>
                      <w:kern w:val="2"/>
                      <w:sz w:val="21"/>
                      <w:szCs w:val="21"/>
                      <w:highlight w:val="none"/>
                      <w:lang w:val="en-US" w:eastAsia="zh-CN" w:bidi="ar-SA"/>
                    </w:rPr>
                  </w:pPr>
                  <w:r>
                    <w:rPr>
                      <w:rFonts w:hint="default" w:ascii="宋体" w:hAnsi="宋体" w:eastAsia="宋体" w:cs="宋体"/>
                      <w:color w:val="FF0000"/>
                      <w:kern w:val="2"/>
                      <w:sz w:val="21"/>
                      <w:szCs w:val="21"/>
                      <w:highlight w:val="none"/>
                      <w:lang w:val="en-US" w:eastAsia="zh-CN"/>
                    </w:rPr>
                    <w:t>备注</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03" w:hRule="atLeast"/>
              </w:trPr>
              <w:tc>
                <w:tcPr>
                  <w:tcW w:w="1242" w:type="dxa"/>
                  <w:vMerge w:val="restar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eastAsia" w:ascii="宋体" w:hAnsi="宋体" w:eastAsia="宋体" w:cs="宋体"/>
                      <w:color w:val="FF0000"/>
                      <w:kern w:val="2"/>
                      <w:sz w:val="21"/>
                      <w:szCs w:val="21"/>
                      <w:highlight w:val="no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eastAsia" w:ascii="宋体" w:hAnsi="宋体" w:eastAsia="宋体" w:cs="宋体"/>
                      <w:color w:val="FF0000"/>
                      <w:kern w:val="2"/>
                      <w:sz w:val="21"/>
                      <w:szCs w:val="21"/>
                      <w:highlight w:val="none"/>
                      <w:lang w:val="en-US" w:eastAsia="zh-CN"/>
                    </w:rPr>
                  </w:pPr>
                  <w:r>
                    <w:rPr>
                      <w:rFonts w:hint="eastAsia" w:ascii="宋体" w:hAnsi="宋体" w:eastAsia="宋体" w:cs="宋体"/>
                      <w:color w:val="FF0000"/>
                      <w:kern w:val="2"/>
                      <w:sz w:val="21"/>
                      <w:szCs w:val="21"/>
                      <w:highlight w:val="none"/>
                      <w:lang w:val="en-US" w:eastAsia="zh-CN"/>
                    </w:rPr>
                    <w:t>大气污染物</w:t>
                  </w:r>
                </w:p>
              </w:tc>
              <w:tc>
                <w:tcPr>
                  <w:tcW w:w="151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eastAsia" w:ascii="宋体" w:hAnsi="宋体" w:eastAsia="宋体" w:cs="宋体"/>
                      <w:color w:val="FF0000"/>
                      <w:kern w:val="2"/>
                      <w:sz w:val="21"/>
                      <w:szCs w:val="21"/>
                      <w:highlight w:val="none"/>
                      <w:lang w:val="en-US" w:eastAsia="zh-CN"/>
                    </w:rPr>
                  </w:pPr>
                  <w:r>
                    <w:rPr>
                      <w:rFonts w:hint="eastAsia" w:ascii="宋体" w:hAnsi="宋体" w:eastAsia="宋体" w:cs="宋体"/>
                      <w:color w:val="FF0000"/>
                      <w:kern w:val="2"/>
                      <w:sz w:val="21"/>
                      <w:szCs w:val="21"/>
                      <w:highlight w:val="none"/>
                      <w:lang w:val="en-US" w:eastAsia="zh-CN"/>
                    </w:rPr>
                    <w:t>VOCs</w:t>
                  </w:r>
                </w:p>
              </w:tc>
              <w:tc>
                <w:tcPr>
                  <w:tcW w:w="217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eastAsia" w:ascii="宋体" w:hAnsi="宋体" w:eastAsia="宋体" w:cs="宋体"/>
                      <w:color w:val="FF0000"/>
                      <w:kern w:val="2"/>
                      <w:sz w:val="21"/>
                      <w:szCs w:val="21"/>
                      <w:highlight w:val="none"/>
                      <w:lang w:val="en-US" w:eastAsia="zh-CN"/>
                    </w:rPr>
                  </w:pPr>
                  <w:r>
                    <w:rPr>
                      <w:rFonts w:hint="eastAsia" w:ascii="宋体" w:hAnsi="宋体" w:eastAsia="宋体" w:cs="宋体"/>
                      <w:color w:val="FF0000"/>
                      <w:kern w:val="2"/>
                      <w:sz w:val="21"/>
                      <w:szCs w:val="21"/>
                      <w:highlight w:val="none"/>
                      <w:lang w:val="en-US" w:eastAsia="zh-CN"/>
                    </w:rPr>
                    <w:t>0.040</w:t>
                  </w:r>
                </w:p>
              </w:tc>
              <w:tc>
                <w:tcPr>
                  <w:tcW w:w="196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宋体" w:hAnsi="宋体" w:eastAsia="宋体" w:cs="宋体"/>
                      <w:color w:val="FF0000"/>
                      <w:kern w:val="2"/>
                      <w:sz w:val="21"/>
                      <w:szCs w:val="21"/>
                      <w:highlight w:val="none"/>
                      <w:lang w:val="en-US" w:eastAsia="zh-CN"/>
                    </w:rPr>
                  </w:pPr>
                  <w:r>
                    <w:rPr>
                      <w:rFonts w:hint="eastAsia" w:ascii="宋体" w:hAnsi="宋体" w:eastAsia="宋体" w:cs="宋体"/>
                      <w:color w:val="FF0000"/>
                      <w:kern w:val="2"/>
                      <w:sz w:val="21"/>
                      <w:szCs w:val="21"/>
                      <w:highlight w:val="none"/>
                      <w:lang w:val="en-US" w:eastAsia="zh-CN"/>
                    </w:rPr>
                    <w:t>0.028</w:t>
                  </w:r>
                </w:p>
              </w:tc>
              <w:tc>
                <w:tcPr>
                  <w:tcW w:w="1982" w:type="dxa"/>
                  <w:vMerge w:val="restar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eastAsia" w:ascii="宋体" w:hAnsi="宋体" w:eastAsia="宋体" w:cs="宋体"/>
                      <w:color w:val="FF0000"/>
                      <w:kern w:val="2"/>
                      <w:sz w:val="21"/>
                      <w:szCs w:val="21"/>
                      <w:highlight w:val="none"/>
                      <w:lang w:val="en-US" w:eastAsia="zh-CN" w:bidi="ar-SA"/>
                    </w:rPr>
                  </w:pPr>
                  <w:r>
                    <w:rPr>
                      <w:rFonts w:hint="eastAsia" w:ascii="宋体" w:hAnsi="宋体" w:eastAsia="宋体" w:cs="宋体"/>
                      <w:color w:val="FF0000"/>
                      <w:kern w:val="2"/>
                      <w:sz w:val="21"/>
                      <w:szCs w:val="21"/>
                      <w:highlight w:val="none"/>
                      <w:lang w:val="en-US" w:eastAsia="zh-CN"/>
                    </w:rPr>
                    <w:t>验收监测期间 项目运行正 常，环境保护 设施正常运 行。</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PrEx>
              <w:trPr>
                <w:trHeight w:val="560" w:hRule="atLeast"/>
              </w:trPr>
              <w:tc>
                <w:tcPr>
                  <w:tcW w:w="1242" w:type="dxa"/>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eastAsia" w:ascii="宋体" w:hAnsi="宋体" w:eastAsia="宋体" w:cs="宋体"/>
                      <w:color w:val="FF0000"/>
                      <w:kern w:val="2"/>
                      <w:sz w:val="21"/>
                      <w:szCs w:val="21"/>
                      <w:highlight w:val="none"/>
                      <w:lang w:val="en-US" w:eastAsia="zh-CN"/>
                    </w:rPr>
                  </w:pPr>
                </w:p>
              </w:tc>
              <w:tc>
                <w:tcPr>
                  <w:tcW w:w="151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eastAsia" w:ascii="宋体" w:hAnsi="宋体" w:eastAsia="宋体" w:cs="宋体"/>
                      <w:color w:val="FF0000"/>
                      <w:kern w:val="2"/>
                      <w:sz w:val="21"/>
                      <w:szCs w:val="21"/>
                      <w:highlight w:val="none"/>
                      <w:lang w:val="en-US" w:eastAsia="zh-CN"/>
                    </w:rPr>
                  </w:pPr>
                  <w:r>
                    <w:rPr>
                      <w:rFonts w:hint="eastAsia" w:ascii="宋体" w:hAnsi="宋体" w:eastAsia="宋体" w:cs="宋体"/>
                      <w:color w:val="FF0000"/>
                      <w:kern w:val="2"/>
                      <w:sz w:val="21"/>
                      <w:szCs w:val="21"/>
                      <w:highlight w:val="none"/>
                      <w:lang w:val="en-US" w:eastAsia="zh-CN"/>
                    </w:rPr>
                    <w:t>二甲苯</w:t>
                  </w:r>
                </w:p>
              </w:tc>
              <w:tc>
                <w:tcPr>
                  <w:tcW w:w="217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eastAsia" w:ascii="宋体" w:hAnsi="宋体" w:eastAsia="宋体" w:cs="宋体"/>
                      <w:color w:val="FF0000"/>
                      <w:kern w:val="2"/>
                      <w:sz w:val="21"/>
                      <w:szCs w:val="21"/>
                      <w:highlight w:val="none"/>
                      <w:lang w:val="en-US" w:eastAsia="zh-CN"/>
                    </w:rPr>
                  </w:pPr>
                  <w:r>
                    <w:rPr>
                      <w:rFonts w:hint="eastAsia" w:ascii="宋体" w:hAnsi="宋体" w:eastAsia="宋体" w:cs="宋体"/>
                      <w:color w:val="FF0000"/>
                      <w:kern w:val="2"/>
                      <w:sz w:val="21"/>
                      <w:szCs w:val="21"/>
                      <w:highlight w:val="none"/>
                      <w:lang w:val="en-US" w:eastAsia="zh-CN"/>
                    </w:rPr>
                    <w:t>0.022</w:t>
                  </w:r>
                </w:p>
              </w:tc>
              <w:tc>
                <w:tcPr>
                  <w:tcW w:w="196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宋体" w:hAnsi="宋体" w:eastAsia="宋体" w:cs="宋体"/>
                      <w:color w:val="FF0000"/>
                      <w:kern w:val="2"/>
                      <w:sz w:val="21"/>
                      <w:szCs w:val="21"/>
                      <w:highlight w:val="none"/>
                      <w:lang w:val="en-US" w:eastAsia="zh-CN"/>
                    </w:rPr>
                  </w:pPr>
                  <w:r>
                    <w:rPr>
                      <w:rFonts w:hint="eastAsia" w:ascii="宋体" w:hAnsi="宋体" w:eastAsia="宋体" w:cs="宋体"/>
                      <w:color w:val="FF0000"/>
                      <w:kern w:val="2"/>
                      <w:sz w:val="21"/>
                      <w:szCs w:val="21"/>
                      <w:highlight w:val="none"/>
                      <w:lang w:val="en-US" w:eastAsia="zh-CN"/>
                    </w:rPr>
                    <w:t>0.001</w:t>
                  </w:r>
                </w:p>
              </w:tc>
              <w:tc>
                <w:tcPr>
                  <w:tcW w:w="1982" w:type="dxa"/>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eastAsia" w:ascii="宋体" w:hAnsi="宋体" w:eastAsia="宋体" w:cs="宋体"/>
                      <w:color w:val="FF0000"/>
                      <w:kern w:val="2"/>
                      <w:sz w:val="21"/>
                      <w:szCs w:val="21"/>
                      <w:highlight w:val="none"/>
                      <w:lang w:val="en-US" w:eastAsia="zh-CN"/>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PrEx>
              <w:trPr>
                <w:trHeight w:val="842" w:hRule="atLeast"/>
              </w:trPr>
              <w:tc>
                <w:tcPr>
                  <w:tcW w:w="8878" w:type="dxa"/>
                  <w:gridSpan w:val="5"/>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360" w:firstLineChars="200"/>
                    <w:jc w:val="left"/>
                    <w:textAlignment w:val="auto"/>
                    <w:outlineLvl w:val="9"/>
                    <w:rPr>
                      <w:rFonts w:hint="default" w:ascii="宋体" w:hAnsi="宋体" w:eastAsia="宋体" w:cs="宋体"/>
                      <w:color w:val="FF0000"/>
                      <w:kern w:val="2"/>
                      <w:sz w:val="15"/>
                      <w:szCs w:val="15"/>
                      <w:highlight w:val="none"/>
                      <w:lang w:val="en-US" w:eastAsia="zh-CN"/>
                    </w:rPr>
                  </w:pPr>
                  <w:r>
                    <w:rPr>
                      <w:rFonts w:ascii="宋体" w:hAnsi="宋体" w:eastAsia="宋体" w:cs="宋体"/>
                      <w:color w:val="FF0000"/>
                      <w:kern w:val="2"/>
                      <w:sz w:val="18"/>
                      <w:szCs w:val="18"/>
                    </w:rPr>
                    <w:t>项目建成后，</w:t>
                  </w:r>
                  <w:r>
                    <w:rPr>
                      <w:rFonts w:hint="eastAsia" w:ascii="宋体" w:hAnsi="宋体" w:eastAsia="宋体" w:cs="宋体"/>
                      <w:color w:val="FF0000"/>
                      <w:kern w:val="2"/>
                      <w:sz w:val="18"/>
                      <w:szCs w:val="18"/>
                      <w:lang w:eastAsia="zh-CN"/>
                    </w:rPr>
                    <w:t>排放污水</w:t>
                  </w:r>
                  <w:r>
                    <w:rPr>
                      <w:rFonts w:ascii="宋体" w:hAnsi="宋体" w:eastAsia="宋体" w:cs="宋体"/>
                      <w:color w:val="FF0000"/>
                      <w:kern w:val="2"/>
                      <w:sz w:val="18"/>
                      <w:szCs w:val="18"/>
                    </w:rPr>
                    <w:t>主要</w:t>
                  </w:r>
                  <w:r>
                    <w:rPr>
                      <w:rFonts w:hint="eastAsia" w:ascii="宋体" w:hAnsi="宋体" w:eastAsia="宋体" w:cs="宋体"/>
                      <w:color w:val="FF0000"/>
                      <w:kern w:val="2"/>
                      <w:sz w:val="18"/>
                      <w:szCs w:val="18"/>
                      <w:lang w:eastAsia="zh-CN"/>
                    </w:rPr>
                    <w:t>为</w:t>
                  </w:r>
                  <w:r>
                    <w:rPr>
                      <w:rFonts w:ascii="宋体" w:hAnsi="宋体" w:eastAsia="宋体" w:cs="宋体"/>
                      <w:color w:val="FF0000"/>
                      <w:kern w:val="2"/>
                      <w:sz w:val="18"/>
                      <w:szCs w:val="18"/>
                    </w:rPr>
                    <w:t>生产人员产生的</w:t>
                  </w:r>
                  <w:r>
                    <w:rPr>
                      <w:rFonts w:hint="eastAsia" w:ascii="宋体" w:hAnsi="宋体" w:eastAsia="宋体" w:cs="宋体"/>
                      <w:color w:val="FF0000"/>
                      <w:kern w:val="2"/>
                      <w:sz w:val="18"/>
                      <w:szCs w:val="18"/>
                      <w:lang w:eastAsia="zh-CN"/>
                    </w:rPr>
                    <w:t>生活</w:t>
                  </w:r>
                  <w:r>
                    <w:rPr>
                      <w:rFonts w:ascii="宋体" w:hAnsi="宋体" w:eastAsia="宋体" w:cs="宋体"/>
                      <w:color w:val="FF0000"/>
                      <w:kern w:val="2"/>
                      <w:sz w:val="18"/>
                      <w:szCs w:val="18"/>
                    </w:rPr>
                    <w:t>污水，经</w:t>
                  </w:r>
                  <w:r>
                    <w:rPr>
                      <w:rFonts w:hint="eastAsia" w:ascii="宋体" w:hAnsi="宋体" w:eastAsia="宋体" w:cs="宋体"/>
                      <w:color w:val="FF0000"/>
                      <w:kern w:val="2"/>
                      <w:sz w:val="18"/>
                      <w:szCs w:val="18"/>
                      <w:lang w:eastAsia="zh-CN"/>
                    </w:rPr>
                    <w:t>园区已建</w:t>
                  </w:r>
                  <w:r>
                    <w:rPr>
                      <w:rFonts w:ascii="宋体" w:hAnsi="宋体" w:eastAsia="宋体" w:cs="宋体"/>
                      <w:color w:val="FF0000"/>
                      <w:kern w:val="2"/>
                      <w:sz w:val="18"/>
                      <w:szCs w:val="18"/>
                    </w:rPr>
                    <w:t>预处理池处理后排入市政管网，最终</w:t>
                  </w:r>
                  <w:r>
                    <w:rPr>
                      <w:rFonts w:hint="eastAsia" w:ascii="宋体" w:hAnsi="宋体" w:eastAsia="宋体" w:cs="宋体"/>
                      <w:color w:val="FF0000"/>
                      <w:kern w:val="2"/>
                      <w:sz w:val="18"/>
                      <w:szCs w:val="18"/>
                      <w:lang w:eastAsia="zh-CN"/>
                    </w:rPr>
                    <w:t>经</w:t>
                  </w:r>
                  <w:r>
                    <w:rPr>
                      <w:rFonts w:ascii="宋体" w:hAnsi="宋体" w:eastAsia="宋体" w:cs="宋体"/>
                      <w:color w:val="FF0000"/>
                      <w:kern w:val="2"/>
                      <w:sz w:val="18"/>
                      <w:szCs w:val="18"/>
                    </w:rPr>
                    <w:t>园区兰家桥污水处理厂处理达标排放</w:t>
                  </w:r>
                  <w:r>
                    <w:rPr>
                      <w:rFonts w:hint="eastAsia" w:ascii="宋体" w:hAnsi="宋体" w:eastAsia="宋体" w:cs="宋体"/>
                      <w:color w:val="FF0000"/>
                      <w:kern w:val="2"/>
                      <w:sz w:val="18"/>
                      <w:szCs w:val="18"/>
                      <w:lang w:eastAsia="zh-CN"/>
                    </w:rPr>
                    <w:t>，</w:t>
                  </w:r>
                  <w:r>
                    <w:rPr>
                      <w:rFonts w:ascii="宋体" w:hAnsi="宋体" w:eastAsia="宋体" w:cs="宋体"/>
                      <w:color w:val="FF0000"/>
                      <w:kern w:val="2"/>
                      <w:sz w:val="18"/>
                      <w:szCs w:val="18"/>
                    </w:rPr>
                    <w:t>指标纳入园区兰家桥污水处理厂总量中</w:t>
                  </w:r>
                  <w:r>
                    <w:rPr>
                      <w:rFonts w:hint="eastAsia" w:ascii="宋体" w:hAnsi="宋体" w:eastAsia="宋体" w:cs="宋体"/>
                      <w:color w:val="FF0000"/>
                      <w:kern w:val="2"/>
                      <w:sz w:val="18"/>
                      <w:szCs w:val="18"/>
                      <w:lang w:eastAsia="zh-CN"/>
                    </w:rPr>
                    <w:t>，故</w:t>
                  </w:r>
                  <w:r>
                    <w:rPr>
                      <w:rFonts w:ascii="宋体" w:hAnsi="宋体" w:eastAsia="宋体" w:cs="宋体"/>
                      <w:color w:val="FF0000"/>
                      <w:kern w:val="2"/>
                      <w:sz w:val="18"/>
                      <w:szCs w:val="18"/>
                    </w:rPr>
                    <w:t>本项目不再计算总量控制指标</w:t>
                  </w:r>
                  <w:r>
                    <w:rPr>
                      <w:rFonts w:hint="eastAsia" w:ascii="宋体" w:hAnsi="宋体" w:eastAsia="宋体" w:cs="宋体"/>
                      <w:color w:val="FF0000"/>
                      <w:kern w:val="2"/>
                      <w:sz w:val="18"/>
                      <w:szCs w:val="18"/>
                      <w:lang w:eastAsia="zh-CN"/>
                    </w:rPr>
                    <w:t>。根据咨询业主，项目在生产过程中，喷漆房使用时间较短，约为</w:t>
                  </w:r>
                  <w:r>
                    <w:rPr>
                      <w:rFonts w:hint="eastAsia" w:ascii="宋体" w:hAnsi="宋体" w:eastAsia="宋体" w:cs="宋体"/>
                      <w:color w:val="FF0000"/>
                      <w:kern w:val="2"/>
                      <w:sz w:val="18"/>
                      <w:szCs w:val="18"/>
                      <w:lang w:val="en-US" w:eastAsia="zh-CN"/>
                    </w:rPr>
                    <w:t>1.0h/d。</w:t>
                  </w:r>
                </w:p>
              </w:tc>
            </w:tr>
          </w:tbl>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firstLineChars="200"/>
              <w:jc w:val="left"/>
              <w:textAlignment w:val="auto"/>
              <w:outlineLvl w:val="9"/>
              <w:rPr>
                <w:rFonts w:ascii="宋体" w:hAnsi="宋体" w:eastAsia="宋体" w:cs="宋体"/>
                <w:color w:val="FF0000"/>
                <w:kern w:val="2"/>
                <w:sz w:val="24"/>
                <w:szCs w:val="24"/>
              </w:rPr>
            </w:pPr>
            <w:r>
              <w:rPr>
                <w:rFonts w:ascii="宋体" w:hAnsi="宋体" w:eastAsia="宋体" w:cs="宋体"/>
                <w:color w:val="FF0000"/>
                <w:kern w:val="2"/>
                <w:sz w:val="24"/>
                <w:szCs w:val="24"/>
              </w:rPr>
              <w:t xml:space="preserve">由表 </w:t>
            </w:r>
            <w:r>
              <w:rPr>
                <w:rFonts w:hint="eastAsia" w:ascii="宋体" w:hAnsi="宋体" w:eastAsia="宋体" w:cs="宋体"/>
                <w:color w:val="FF0000"/>
                <w:kern w:val="2"/>
                <w:sz w:val="24"/>
                <w:szCs w:val="24"/>
                <w:lang w:val="en-US" w:eastAsia="zh-CN"/>
              </w:rPr>
              <w:t>7.3-1</w:t>
            </w:r>
            <w:r>
              <w:rPr>
                <w:rFonts w:ascii="宋体" w:hAnsi="宋体" w:eastAsia="宋体" w:cs="宋体"/>
                <w:color w:val="FF0000"/>
                <w:kern w:val="2"/>
                <w:sz w:val="24"/>
                <w:szCs w:val="24"/>
              </w:rPr>
              <w:t xml:space="preserve"> 项目总量控制指标表可知，项目</w:t>
            </w:r>
            <w:r>
              <w:rPr>
                <w:rFonts w:hint="eastAsia" w:ascii="宋体" w:hAnsi="宋体" w:eastAsia="宋体" w:cs="宋体"/>
                <w:color w:val="FF0000"/>
                <w:kern w:val="2"/>
                <w:sz w:val="24"/>
                <w:szCs w:val="24"/>
                <w:lang w:eastAsia="zh-CN"/>
              </w:rPr>
              <w:t>废气排放总量</w:t>
            </w:r>
            <w:r>
              <w:rPr>
                <w:rFonts w:hint="eastAsia" w:ascii="宋体" w:hAnsi="宋体" w:eastAsia="宋体" w:cs="宋体"/>
                <w:color w:val="FF0000"/>
                <w:kern w:val="2"/>
                <w:sz w:val="24"/>
                <w:szCs w:val="24"/>
                <w:lang w:val="en-US" w:eastAsia="zh-CN"/>
              </w:rPr>
              <w:t>VOCs</w:t>
            </w:r>
            <w:r>
              <w:rPr>
                <w:rFonts w:hint="eastAsia" w:ascii="宋体" w:hAnsi="宋体" w:eastAsia="宋体" w:cs="宋体"/>
                <w:color w:val="FF0000"/>
                <w:kern w:val="2"/>
                <w:sz w:val="24"/>
                <w:szCs w:val="24"/>
                <w:lang w:eastAsia="zh-CN"/>
              </w:rPr>
              <w:t>、</w:t>
            </w:r>
            <w:r>
              <w:rPr>
                <w:rFonts w:hint="eastAsia" w:ascii="宋体" w:hAnsi="宋体" w:eastAsia="宋体" w:cs="宋体"/>
                <w:color w:val="FF0000"/>
                <w:kern w:val="2"/>
                <w:sz w:val="24"/>
                <w:szCs w:val="24"/>
                <w:lang w:val="en-US" w:eastAsia="zh-CN"/>
              </w:rPr>
              <w:t>二甲苯</w:t>
            </w:r>
            <w:r>
              <w:rPr>
                <w:rFonts w:ascii="宋体" w:hAnsi="宋体" w:eastAsia="宋体" w:cs="宋体"/>
                <w:color w:val="FF0000"/>
                <w:kern w:val="2"/>
                <w:sz w:val="24"/>
                <w:szCs w:val="24"/>
              </w:rPr>
              <w:t>符合环评建议总量控制指标及环评批复总量控制指标要求。</w:t>
            </w:r>
          </w:p>
          <w:p>
            <w:pPr>
              <w:pStyle w:val="2"/>
              <w:keepNext w:val="0"/>
              <w:keepLines w:val="0"/>
              <w:suppressLineNumbers w:val="0"/>
              <w:spacing w:before="0" w:beforeAutospacing="0" w:after="0" w:afterAutospacing="0"/>
              <w:ind w:left="0" w:right="0"/>
              <w:jc w:val="both"/>
              <w:rPr>
                <w:rFonts w:hint="default" w:ascii="Times New Roman" w:hAnsi="Times New Roman" w:eastAsia="宋体" w:cs="Times New Roman"/>
                <w:color w:val="FF0000"/>
                <w:kern w:val="2"/>
                <w:sz w:val="24"/>
                <w:szCs w:val="24"/>
                <w:highlight w:val="none"/>
                <w:lang w:val="en-US"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rightChars="0"/>
              <w:jc w:val="both"/>
              <w:textAlignment w:val="auto"/>
              <w:rPr>
                <w:rFonts w:hint="eastAsia" w:ascii="宋体" w:hAnsi="宋体" w:eastAsia="宋体" w:cs="宋体"/>
                <w:color w:val="FF0000"/>
                <w:kern w:val="2"/>
                <w:sz w:val="24"/>
                <w:szCs w:val="24"/>
                <w:highlight w:val="none"/>
                <w:lang w:val="en-US" w:eastAsia="zh-CN"/>
              </w:rPr>
            </w:pPr>
          </w:p>
        </w:tc>
      </w:tr>
    </w:tbl>
    <w:p>
      <w:pPr>
        <w:pStyle w:val="5"/>
        <w:keepNext/>
        <w:keepLines/>
        <w:pageBreakBefore w:val="0"/>
        <w:widowControl/>
        <w:kinsoku/>
        <w:wordWrap/>
        <w:overflowPunct/>
        <w:topLinePunct w:val="0"/>
        <w:autoSpaceDE/>
        <w:autoSpaceDN/>
        <w:bidi w:val="0"/>
        <w:adjustRightInd w:val="0"/>
        <w:snapToGrid w:val="0"/>
        <w:spacing w:before="0" w:beforeLines="0" w:after="0" w:afterLines="0" w:line="360" w:lineRule="auto"/>
        <w:ind w:left="0" w:leftChars="0" w:right="0" w:rightChars="0" w:firstLine="0" w:firstLineChars="0"/>
        <w:jc w:val="left"/>
        <w:textAlignment w:val="auto"/>
        <w:outlineLvl w:val="0"/>
        <w:rPr>
          <w:rFonts w:hint="eastAsia" w:ascii="宋体" w:hAnsi="宋体" w:eastAsia="宋体" w:cs="宋体"/>
          <w:color w:val="auto"/>
          <w:sz w:val="28"/>
          <w:szCs w:val="28"/>
          <w:highlight w:val="none"/>
        </w:rPr>
        <w:sectPr>
          <w:pgSz w:w="11906" w:h="16838"/>
          <w:pgMar w:top="873" w:right="1451" w:bottom="873" w:left="1451" w:header="709" w:footer="709" w:gutter="0"/>
          <w:pgBorders>
            <w:top w:val="none" w:sz="0" w:space="0"/>
            <w:left w:val="none" w:sz="0" w:space="0"/>
            <w:bottom w:val="none" w:sz="0" w:space="0"/>
            <w:right w:val="none" w:sz="0" w:space="0"/>
          </w:pgBorders>
          <w:pgNumType w:fmt="decimal"/>
          <w:cols w:space="0" w:num="1"/>
          <w:rtlGutter w:val="0"/>
          <w:docGrid w:linePitch="312" w:charSpace="0"/>
        </w:sectPr>
      </w:pPr>
    </w:p>
    <w:p>
      <w:pPr>
        <w:pStyle w:val="5"/>
        <w:keepNext/>
        <w:keepLines/>
        <w:pageBreakBefore w:val="0"/>
        <w:widowControl/>
        <w:kinsoku/>
        <w:wordWrap/>
        <w:overflowPunct/>
        <w:topLinePunct w:val="0"/>
        <w:autoSpaceDE/>
        <w:autoSpaceDN/>
        <w:bidi w:val="0"/>
        <w:adjustRightInd w:val="0"/>
        <w:snapToGrid w:val="0"/>
        <w:spacing w:before="0" w:beforeLines="0" w:after="0" w:afterLines="0" w:line="360" w:lineRule="auto"/>
        <w:ind w:left="0" w:leftChars="0" w:right="0" w:rightChars="0" w:firstLine="0" w:firstLineChars="0"/>
        <w:jc w:val="left"/>
        <w:textAlignment w:val="auto"/>
        <w:outlineLvl w:val="0"/>
        <w:rPr>
          <w:rFonts w:hint="eastAsia" w:ascii="宋体" w:hAnsi="宋体" w:eastAsia="宋体" w:cs="宋体"/>
          <w:color w:val="auto"/>
          <w:sz w:val="28"/>
          <w:szCs w:val="28"/>
          <w:highlight w:val="none"/>
          <w:lang w:val="en-US" w:eastAsia="zh-CN"/>
        </w:rPr>
      </w:pPr>
      <w:bookmarkStart w:id="12" w:name="_GoBack"/>
      <w:bookmarkEnd w:id="12"/>
      <w:r>
        <w:rPr>
          <w:rFonts w:hint="eastAsia" w:ascii="宋体" w:hAnsi="宋体" w:eastAsia="宋体" w:cs="宋体"/>
          <w:color w:val="auto"/>
          <w:sz w:val="28"/>
          <w:szCs w:val="28"/>
          <w:highlight w:val="none"/>
        </w:rPr>
        <w:t>表八</w:t>
      </w:r>
      <w:r>
        <w:rPr>
          <w:rFonts w:hint="eastAsia" w:ascii="宋体" w:hAnsi="宋体" w:eastAsia="宋体" w:cs="宋体"/>
          <w:color w:val="auto"/>
          <w:sz w:val="28"/>
          <w:szCs w:val="28"/>
          <w:highlight w:val="none"/>
          <w:lang w:val="en-US" w:eastAsia="zh-CN"/>
        </w:rPr>
        <w:t xml:space="preserve"> 验收监测结论</w:t>
      </w:r>
      <w:bookmarkEnd w:id="11"/>
    </w:p>
    <w:tbl>
      <w:tblPr>
        <w:tblStyle w:val="19"/>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75" w:hRule="atLeast"/>
        </w:trPr>
        <w:tc>
          <w:tcPr>
            <w:tcW w:w="9080" w:type="dxa"/>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left"/>
              <w:textAlignment w:val="auto"/>
              <w:outlineLvl w:val="9"/>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验收监测结论</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left"/>
              <w:textAlignment w:val="auto"/>
              <w:outlineLvl w:val="9"/>
              <w:rPr>
                <w:rFonts w:hint="eastAsia" w:ascii="宋体" w:hAnsi="宋体" w:eastAsia="宋体" w:cs="宋体"/>
                <w:b/>
                <w:bCs/>
                <w:color w:val="auto"/>
                <w:kern w:val="2"/>
                <w:sz w:val="24"/>
                <w:szCs w:val="24"/>
                <w:highlight w:val="none"/>
                <w:lang w:val="en-US" w:eastAsia="zh-CN"/>
              </w:rPr>
            </w:pPr>
            <w:r>
              <w:rPr>
                <w:rFonts w:hint="eastAsia" w:ascii="宋体" w:hAnsi="宋体" w:eastAsia="宋体" w:cs="宋体"/>
                <w:b/>
                <w:bCs/>
                <w:color w:val="auto"/>
                <w:kern w:val="2"/>
                <w:sz w:val="24"/>
                <w:szCs w:val="24"/>
                <w:highlight w:val="none"/>
                <w:lang w:val="en-US" w:eastAsia="zh-CN"/>
              </w:rPr>
              <w:t>8.1结论</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firstLineChars="200"/>
              <w:jc w:val="both"/>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1、四川省凯利工业设备有限公司《年产300台滤油机类、350台滤水器类精加工生产项目》执行了国家有关环境保护的法律法规，环境保护审批手续齐全，履行了环境影响评价制度，环保设施运行基本正常，运行负荷满足验收监测要求。公司内部设有专门的环境管理机构，建立了环境管理体系，环境保护管理制度较为完善，环评报告表及批复中提出的环保要求和措施得到了落实。</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firstLineChars="200"/>
              <w:jc w:val="both"/>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2、本验收监测表是针对2021年5月20日-21日，项目运行及环境条件下开展验收监测所得出的结论。验收监测结论如下：</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textAlignment w:val="auto"/>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lang w:val="en-US" w:eastAsia="zh-CN"/>
              </w:rPr>
              <w:t>8.1.1</w:t>
            </w:r>
            <w:r>
              <w:rPr>
                <w:rFonts w:hint="eastAsia" w:ascii="宋体" w:hAnsi="宋体" w:eastAsia="宋体" w:cs="宋体"/>
                <w:b/>
                <w:bCs/>
                <w:color w:val="auto"/>
                <w:kern w:val="2"/>
                <w:sz w:val="24"/>
                <w:szCs w:val="24"/>
                <w:highlight w:val="none"/>
              </w:rPr>
              <w:t>废气监测结果及评价</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firstLineChars="200"/>
              <w:jc w:val="both"/>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rPr>
              <w:t>经现场监测，</w:t>
            </w:r>
            <w:r>
              <w:rPr>
                <w:rFonts w:hint="default" w:ascii="宋体" w:hAnsi="宋体" w:eastAsia="宋体" w:cs="宋体"/>
                <w:b w:val="0"/>
                <w:bCs w:val="0"/>
                <w:color w:val="auto"/>
                <w:kern w:val="2"/>
                <w:sz w:val="24"/>
                <w:szCs w:val="24"/>
                <w:highlight w:val="none"/>
                <w:lang w:val="en-US" w:eastAsia="zh-CN"/>
              </w:rPr>
              <w:t>检测期间该项目</w:t>
            </w:r>
            <w:r>
              <w:rPr>
                <w:rFonts w:hint="eastAsia" w:ascii="宋体" w:hAnsi="宋体" w:eastAsia="宋体" w:cs="宋体"/>
                <w:b w:val="0"/>
                <w:bCs w:val="0"/>
                <w:color w:val="auto"/>
                <w:kern w:val="2"/>
                <w:sz w:val="24"/>
                <w:szCs w:val="24"/>
                <w:highlight w:val="none"/>
                <w:lang w:val="en-US" w:eastAsia="zh-CN"/>
              </w:rPr>
              <w:t>有组织废气</w:t>
            </w:r>
            <w:r>
              <w:rPr>
                <w:rFonts w:hint="default" w:ascii="宋体" w:hAnsi="宋体" w:eastAsia="宋体" w:cs="宋体"/>
                <w:b w:val="0"/>
                <w:bCs w:val="0"/>
                <w:color w:val="auto"/>
                <w:kern w:val="2"/>
                <w:sz w:val="24"/>
                <w:szCs w:val="24"/>
                <w:highlight w:val="none"/>
                <w:lang w:val="en-US" w:eastAsia="zh-CN"/>
              </w:rPr>
              <w:t>1#点位二甲苯、VOCs（以非甲烷总烃计）浓度、排放速率符合《四川省固定污染源大气挥发性有机物排放标准》（DB 51/2377-2017）表3表面涂装</w:t>
            </w:r>
            <w:r>
              <w:rPr>
                <w:rFonts w:hint="eastAsia" w:ascii="宋体" w:hAnsi="宋体" w:eastAsia="宋体" w:cs="宋体"/>
                <w:b w:val="0"/>
                <w:bCs w:val="0"/>
                <w:color w:val="auto"/>
                <w:kern w:val="2"/>
                <w:sz w:val="24"/>
                <w:szCs w:val="24"/>
                <w:highlight w:val="none"/>
                <w:lang w:val="en-US" w:eastAsia="zh-CN"/>
              </w:rPr>
              <w:t xml:space="preserve"> </w:t>
            </w:r>
            <w:r>
              <w:rPr>
                <w:rFonts w:hint="default" w:ascii="宋体" w:hAnsi="宋体" w:eastAsia="宋体" w:cs="宋体"/>
                <w:b w:val="0"/>
                <w:bCs w:val="0"/>
                <w:color w:val="auto"/>
                <w:kern w:val="2"/>
                <w:sz w:val="24"/>
                <w:szCs w:val="24"/>
                <w:highlight w:val="none"/>
                <w:lang w:val="en-US" w:eastAsia="zh-CN"/>
              </w:rPr>
              <w:t>限值要求</w:t>
            </w:r>
            <w:r>
              <w:rPr>
                <w:rFonts w:hint="eastAsia" w:ascii="宋体" w:hAnsi="宋体" w:eastAsia="宋体" w:cs="宋体"/>
                <w:b w:val="0"/>
                <w:bCs w:val="0"/>
                <w:color w:val="auto"/>
                <w:kern w:val="2"/>
                <w:sz w:val="24"/>
                <w:szCs w:val="24"/>
                <w:highlight w:val="none"/>
                <w:lang w:val="en-US" w:eastAsia="zh-CN"/>
              </w:rPr>
              <w:t>；</w:t>
            </w:r>
            <w:r>
              <w:rPr>
                <w:rFonts w:hint="eastAsia" w:ascii="宋体" w:hAnsi="宋体" w:eastAsia="宋体" w:cs="宋体"/>
                <w:color w:val="auto"/>
                <w:kern w:val="2"/>
                <w:sz w:val="24"/>
                <w:szCs w:val="24"/>
                <w:highlight w:val="none"/>
                <w:lang w:val="en-US" w:eastAsia="zh-CN"/>
              </w:rPr>
              <w:t>检测期间该项目无组织废气颗粒物周界外浓度最高点检测结果符合《大气污染物综合排放标准》（GB16297-1996）表2其他类限值要求；二甲苯、VOCs（以非甲烷总烃计）符合《四川省固定污染源大气挥发性有机物排放标准》（DB 51/2377-2017）表5其他限值要求。</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textAlignment w:val="auto"/>
              <w:rPr>
                <w:rFonts w:hint="eastAsia" w:ascii="宋体" w:hAnsi="宋体" w:eastAsia="宋体" w:cs="宋体"/>
                <w:b/>
                <w:bCs/>
                <w:color w:val="auto"/>
                <w:kern w:val="2"/>
                <w:sz w:val="24"/>
                <w:szCs w:val="24"/>
                <w:highlight w:val="none"/>
                <w:lang w:eastAsia="zh-CN"/>
              </w:rPr>
            </w:pPr>
            <w:r>
              <w:rPr>
                <w:rFonts w:hint="eastAsia" w:ascii="宋体" w:hAnsi="宋体" w:eastAsia="宋体" w:cs="宋体"/>
                <w:b/>
                <w:bCs/>
                <w:color w:val="auto"/>
                <w:kern w:val="2"/>
                <w:sz w:val="24"/>
                <w:szCs w:val="24"/>
                <w:highlight w:val="none"/>
                <w:lang w:val="en-US" w:eastAsia="zh-CN"/>
              </w:rPr>
              <w:t>8.1.2废水</w:t>
            </w:r>
            <w:r>
              <w:rPr>
                <w:rFonts w:hint="eastAsia" w:ascii="宋体" w:hAnsi="宋体" w:eastAsia="宋体" w:cs="宋体"/>
                <w:b/>
                <w:bCs/>
                <w:color w:val="auto"/>
                <w:kern w:val="2"/>
                <w:sz w:val="24"/>
                <w:szCs w:val="24"/>
                <w:highlight w:val="none"/>
                <w:lang w:eastAsia="zh-CN"/>
              </w:rPr>
              <w:t>调查</w:t>
            </w:r>
            <w:r>
              <w:rPr>
                <w:rFonts w:hint="eastAsia" w:ascii="宋体" w:hAnsi="宋体" w:eastAsia="宋体" w:cs="宋体"/>
                <w:b/>
                <w:bCs/>
                <w:color w:val="auto"/>
                <w:kern w:val="2"/>
                <w:sz w:val="24"/>
                <w:szCs w:val="24"/>
                <w:highlight w:val="none"/>
              </w:rPr>
              <w:t>结果</w:t>
            </w:r>
            <w:r>
              <w:rPr>
                <w:rFonts w:hint="eastAsia" w:ascii="宋体" w:hAnsi="宋体" w:eastAsia="宋体" w:cs="宋体"/>
                <w:b/>
                <w:bCs/>
                <w:color w:val="auto"/>
                <w:kern w:val="2"/>
                <w:sz w:val="24"/>
                <w:szCs w:val="24"/>
                <w:highlight w:val="none"/>
                <w:lang w:eastAsia="zh-CN"/>
              </w:rPr>
              <w:t>及评价</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firstLineChars="200"/>
              <w:jc w:val="both"/>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项目营运期废水主要为生产人员产生的生活污水，经园区已建预处理池处理后排入市政管网，最终经园区兰家桥污水处理厂处理达标排放。</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textAlignment w:val="auto"/>
              <w:rPr>
                <w:rFonts w:hint="eastAsia" w:ascii="宋体" w:hAnsi="宋体" w:eastAsia="宋体" w:cs="宋体"/>
                <w:b/>
                <w:color w:val="auto"/>
                <w:kern w:val="2"/>
                <w:sz w:val="24"/>
                <w:szCs w:val="24"/>
                <w:highlight w:val="none"/>
              </w:rPr>
            </w:pPr>
            <w:r>
              <w:rPr>
                <w:rFonts w:hint="eastAsia" w:ascii="宋体" w:hAnsi="宋体" w:eastAsia="宋体" w:cs="宋体"/>
                <w:b/>
                <w:color w:val="auto"/>
                <w:kern w:val="2"/>
                <w:sz w:val="24"/>
                <w:szCs w:val="24"/>
                <w:highlight w:val="none"/>
                <w:lang w:val="en-US" w:eastAsia="zh-CN"/>
              </w:rPr>
              <w:t>8.1.3</w:t>
            </w:r>
            <w:r>
              <w:rPr>
                <w:rFonts w:hint="eastAsia" w:ascii="宋体" w:hAnsi="宋体" w:eastAsia="宋体" w:cs="宋体"/>
                <w:b/>
                <w:color w:val="auto"/>
                <w:kern w:val="2"/>
                <w:sz w:val="24"/>
                <w:szCs w:val="24"/>
                <w:highlight w:val="none"/>
              </w:rPr>
              <w:t>噪声监测</w:t>
            </w:r>
            <w:r>
              <w:rPr>
                <w:rFonts w:hint="eastAsia" w:ascii="宋体" w:hAnsi="宋体" w:eastAsia="宋体" w:cs="宋体"/>
                <w:b/>
                <w:bCs/>
                <w:color w:val="auto"/>
                <w:kern w:val="2"/>
                <w:sz w:val="24"/>
                <w:szCs w:val="24"/>
                <w:highlight w:val="none"/>
              </w:rPr>
              <w:t>结果及评价</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 xml:space="preserve">    经现场监测，项目各</w:t>
            </w:r>
            <w:r>
              <w:rPr>
                <w:rFonts w:hint="eastAsia" w:ascii="宋体" w:hAnsi="宋体" w:eastAsia="宋体" w:cs="宋体"/>
                <w:bCs/>
                <w:color w:val="auto"/>
                <w:kern w:val="2"/>
                <w:sz w:val="24"/>
                <w:szCs w:val="24"/>
                <w:highlight w:val="none"/>
              </w:rPr>
              <w:t>噪声</w:t>
            </w:r>
            <w:r>
              <w:rPr>
                <w:rFonts w:hint="eastAsia" w:ascii="宋体" w:hAnsi="宋体" w:eastAsia="宋体" w:cs="宋体"/>
                <w:color w:val="auto"/>
                <w:kern w:val="2"/>
                <w:sz w:val="24"/>
                <w:szCs w:val="24"/>
                <w:highlight w:val="none"/>
              </w:rPr>
              <w:t>监测点位厂界噪声符合</w:t>
            </w:r>
            <w:r>
              <w:rPr>
                <w:rFonts w:hint="eastAsia" w:ascii="宋体" w:hAnsi="宋体" w:eastAsia="宋体" w:cs="宋体"/>
                <w:color w:val="auto"/>
                <w:kern w:val="2"/>
                <w:sz w:val="24"/>
                <w:szCs w:val="24"/>
                <w:highlight w:val="none"/>
                <w:lang w:val="en-US" w:eastAsia="zh-CN"/>
              </w:rPr>
              <w:t>《工业企业厂界环境噪声排放标准》</w:t>
            </w:r>
            <w:r>
              <w:rPr>
                <w:rFonts w:hint="eastAsia" w:ascii="宋体" w:hAnsi="宋体" w:eastAsia="宋体" w:cs="宋体"/>
                <w:color w:val="auto"/>
                <w:kern w:val="2"/>
                <w:sz w:val="24"/>
                <w:szCs w:val="24"/>
                <w:highlight w:val="none"/>
              </w:rPr>
              <w:t>GB12348-</w:t>
            </w:r>
            <w:r>
              <w:rPr>
                <w:rFonts w:hint="eastAsia" w:ascii="宋体" w:hAnsi="宋体" w:eastAsia="宋体" w:cs="宋体"/>
                <w:color w:val="auto"/>
                <w:kern w:val="2"/>
                <w:sz w:val="24"/>
                <w:szCs w:val="24"/>
                <w:highlight w:val="none"/>
                <w:lang w:eastAsia="zh-CN"/>
              </w:rPr>
              <w:t>381</w:t>
            </w:r>
            <w:r>
              <w:rPr>
                <w:rFonts w:hint="eastAsia" w:ascii="宋体" w:hAnsi="宋体" w:eastAsia="宋体" w:cs="宋体"/>
                <w:color w:val="auto"/>
                <w:kern w:val="2"/>
                <w:sz w:val="24"/>
                <w:szCs w:val="24"/>
                <w:highlight w:val="none"/>
              </w:rPr>
              <w:t>8</w:t>
            </w:r>
            <w:r>
              <w:rPr>
                <w:rFonts w:hint="eastAsia" w:ascii="宋体" w:hAnsi="宋体" w:eastAsia="宋体" w:cs="宋体"/>
                <w:color w:val="auto"/>
                <w:kern w:val="2"/>
                <w:sz w:val="24"/>
                <w:szCs w:val="24"/>
                <w:highlight w:val="none"/>
                <w:lang w:val="en-US" w:eastAsia="zh-CN"/>
              </w:rPr>
              <w:t xml:space="preserve"> 中3</w:t>
            </w:r>
            <w:r>
              <w:rPr>
                <w:rFonts w:hint="eastAsia" w:ascii="宋体" w:hAnsi="宋体" w:eastAsia="宋体" w:cs="宋体"/>
                <w:color w:val="auto"/>
                <w:kern w:val="2"/>
                <w:sz w:val="24"/>
                <w:szCs w:val="24"/>
                <w:highlight w:val="none"/>
              </w:rPr>
              <w:t>类标准规定的排放限值。项目噪声排放对周边环境影响较小。</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textAlignment w:val="auto"/>
              <w:rPr>
                <w:rFonts w:hint="eastAsia" w:ascii="宋体" w:hAnsi="宋体" w:eastAsia="宋体" w:cs="宋体"/>
                <w:b/>
                <w:color w:val="auto"/>
                <w:kern w:val="2"/>
                <w:sz w:val="24"/>
                <w:szCs w:val="24"/>
                <w:highlight w:val="none"/>
              </w:rPr>
            </w:pPr>
            <w:r>
              <w:rPr>
                <w:rFonts w:hint="eastAsia" w:ascii="宋体" w:hAnsi="宋体" w:eastAsia="宋体" w:cs="宋体"/>
                <w:b/>
                <w:color w:val="auto"/>
                <w:kern w:val="2"/>
                <w:sz w:val="24"/>
                <w:szCs w:val="24"/>
                <w:highlight w:val="none"/>
                <w:lang w:val="en-US" w:eastAsia="zh-CN"/>
              </w:rPr>
              <w:t>8.1.4</w:t>
            </w:r>
            <w:r>
              <w:rPr>
                <w:rFonts w:hint="eastAsia" w:ascii="宋体" w:hAnsi="宋体" w:eastAsia="宋体" w:cs="宋体"/>
                <w:b/>
                <w:color w:val="auto"/>
                <w:kern w:val="2"/>
                <w:sz w:val="24"/>
                <w:szCs w:val="24"/>
                <w:highlight w:val="none"/>
              </w:rPr>
              <w:t>固废管理</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firstLineChars="200"/>
              <w:jc w:val="both"/>
              <w:textAlignment w:val="auto"/>
              <w:rPr>
                <w:rFonts w:hint="default" w:ascii="宋体" w:hAnsi="宋体" w:eastAsia="宋体" w:cs="宋体"/>
                <w:snapToGrid w:val="0"/>
                <w:color w:val="FF0000"/>
                <w:kern w:val="0"/>
                <w:sz w:val="24"/>
                <w:szCs w:val="24"/>
                <w:highlight w:val="none"/>
                <w:lang w:val="en-US" w:eastAsia="zh-CN"/>
              </w:rPr>
            </w:pPr>
            <w:r>
              <w:rPr>
                <w:rFonts w:hint="eastAsia" w:ascii="宋体" w:hAnsi="宋体" w:eastAsia="宋体" w:cs="宋体"/>
                <w:snapToGrid w:val="0"/>
                <w:color w:val="auto"/>
                <w:kern w:val="0"/>
                <w:sz w:val="24"/>
                <w:szCs w:val="24"/>
                <w:highlight w:val="none"/>
                <w:lang w:eastAsia="zh-CN"/>
              </w:rPr>
              <w:t>经现场调查，</w:t>
            </w:r>
            <w:r>
              <w:rPr>
                <w:rFonts w:hint="eastAsia" w:ascii="宋体" w:hAnsi="宋体" w:eastAsia="宋体" w:cs="宋体"/>
                <w:snapToGrid w:val="0"/>
                <w:color w:val="auto"/>
                <w:kern w:val="0"/>
                <w:sz w:val="24"/>
                <w:szCs w:val="24"/>
                <w:highlight w:val="none"/>
                <w:lang w:val="en-US" w:eastAsia="zh-CN"/>
              </w:rPr>
              <w:t>项目公生活垃圾经垃圾收集点收集后由环卫部门清运处置；废包装材料、</w:t>
            </w:r>
            <w:r>
              <w:rPr>
                <w:rFonts w:hint="default" w:ascii="宋体" w:hAnsi="宋体" w:eastAsia="宋体" w:cs="宋体"/>
                <w:b w:val="0"/>
                <w:bCs w:val="0"/>
                <w:color w:val="auto"/>
                <w:kern w:val="2"/>
                <w:sz w:val="24"/>
                <w:szCs w:val="24"/>
                <w:highlight w:val="none"/>
                <w:vertAlign w:val="baseline"/>
                <w:lang w:val="en-US" w:eastAsia="zh-CN"/>
              </w:rPr>
              <w:t>报废品及边角料</w:t>
            </w:r>
            <w:r>
              <w:rPr>
                <w:rFonts w:hint="eastAsia" w:ascii="宋体" w:hAnsi="宋体" w:eastAsia="宋体" w:cs="宋体"/>
                <w:b w:val="0"/>
                <w:bCs w:val="0"/>
                <w:color w:val="auto"/>
                <w:kern w:val="2"/>
                <w:sz w:val="24"/>
                <w:szCs w:val="24"/>
                <w:highlight w:val="none"/>
                <w:vertAlign w:val="baseline"/>
                <w:lang w:val="en-US" w:eastAsia="zh-CN"/>
              </w:rPr>
              <w:t>、</w:t>
            </w:r>
            <w:r>
              <w:rPr>
                <w:rFonts w:hint="default" w:ascii="宋体" w:hAnsi="宋体" w:eastAsia="宋体" w:cs="宋体"/>
                <w:b w:val="0"/>
                <w:bCs w:val="0"/>
                <w:color w:val="auto"/>
                <w:kern w:val="2"/>
                <w:sz w:val="24"/>
                <w:szCs w:val="24"/>
                <w:highlight w:val="none"/>
                <w:vertAlign w:val="baseline"/>
                <w:lang w:val="en-US" w:eastAsia="zh-CN" w:bidi="ar-SA"/>
              </w:rPr>
              <w:t>废焊丝和焊渣</w:t>
            </w:r>
            <w:r>
              <w:rPr>
                <w:rFonts w:hint="eastAsia" w:ascii="宋体" w:hAnsi="宋体" w:eastAsia="宋体" w:cs="宋体"/>
                <w:b w:val="0"/>
                <w:bCs w:val="0"/>
                <w:color w:val="auto"/>
                <w:kern w:val="2"/>
                <w:sz w:val="24"/>
                <w:szCs w:val="24"/>
                <w:highlight w:val="none"/>
                <w:vertAlign w:val="baseline"/>
                <w:lang w:val="en-US" w:eastAsia="zh-CN" w:bidi="ar-SA"/>
              </w:rPr>
              <w:t>经</w:t>
            </w:r>
            <w:r>
              <w:rPr>
                <w:rFonts w:hint="default" w:ascii="宋体" w:hAnsi="宋体" w:eastAsia="宋体" w:cs="宋体"/>
                <w:b w:val="0"/>
                <w:bCs w:val="0"/>
                <w:color w:val="auto"/>
                <w:kern w:val="2"/>
                <w:sz w:val="24"/>
                <w:szCs w:val="24"/>
                <w:highlight w:val="none"/>
                <w:vertAlign w:val="baseline"/>
                <w:lang w:val="en-US" w:eastAsia="zh-CN"/>
              </w:rPr>
              <w:t>收集后外售给废品收购站</w:t>
            </w:r>
            <w:r>
              <w:rPr>
                <w:rFonts w:hint="eastAsia" w:ascii="宋体" w:hAnsi="宋体" w:eastAsia="宋体" w:cs="宋体"/>
                <w:b w:val="0"/>
                <w:bCs w:val="0"/>
                <w:color w:val="auto"/>
                <w:kern w:val="2"/>
                <w:sz w:val="24"/>
                <w:szCs w:val="24"/>
                <w:highlight w:val="none"/>
                <w:vertAlign w:val="baseline"/>
                <w:lang w:val="en-US" w:eastAsia="zh-CN"/>
              </w:rPr>
              <w:t>；</w:t>
            </w:r>
            <w:r>
              <w:rPr>
                <w:rFonts w:hint="eastAsia" w:ascii="宋体" w:hAnsi="宋体" w:eastAsia="宋体" w:cs="宋体"/>
                <w:b w:val="0"/>
                <w:bCs w:val="0"/>
                <w:color w:val="FF0000"/>
                <w:kern w:val="2"/>
                <w:sz w:val="24"/>
                <w:szCs w:val="24"/>
                <w:highlight w:val="none"/>
                <w:vertAlign w:val="baseline"/>
                <w:lang w:val="en-US" w:eastAsia="zh-CN"/>
              </w:rPr>
              <w:t>废漆桶暂存于危废暂存间，定期交由成都渝三峡油漆有限公司处置；废漆渣、废油桶、废活性炭，收集后存于危废暂存间，定期交由南充嘉源环保科技有限公司处置</w:t>
            </w:r>
            <w:r>
              <w:rPr>
                <w:rFonts w:hint="eastAsia" w:ascii="宋体" w:hAnsi="宋体" w:eastAsia="宋体" w:cs="宋体"/>
                <w:b w:val="0"/>
                <w:bCs w:val="0"/>
                <w:color w:val="FF0000"/>
                <w:kern w:val="2"/>
                <w:sz w:val="24"/>
                <w:szCs w:val="24"/>
                <w:highlight w:val="none"/>
                <w:vertAlign w:val="baseline"/>
                <w:lang w:val="en-US" w:eastAsia="zh-CN"/>
              </w:rPr>
              <w:t>；机油经本厂生产的滤油机处理后全部循环使用。</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textAlignment w:val="auto"/>
              <w:rPr>
                <w:rFonts w:hint="eastAsia" w:ascii="宋体" w:hAnsi="宋体" w:eastAsia="宋体" w:cs="宋体"/>
                <w:b/>
                <w:color w:val="auto"/>
                <w:kern w:val="2"/>
                <w:sz w:val="24"/>
                <w:szCs w:val="24"/>
                <w:highlight w:val="none"/>
              </w:rPr>
            </w:pPr>
            <w:r>
              <w:rPr>
                <w:rFonts w:hint="eastAsia" w:ascii="宋体" w:hAnsi="宋体" w:eastAsia="宋体" w:cs="宋体"/>
                <w:b/>
                <w:color w:val="auto"/>
                <w:kern w:val="2"/>
                <w:sz w:val="24"/>
                <w:szCs w:val="24"/>
                <w:highlight w:val="none"/>
                <w:lang w:val="en-US" w:eastAsia="zh-CN"/>
              </w:rPr>
              <w:t>8.1.5项目污染物实际排放量</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firstLineChars="200"/>
              <w:jc w:val="left"/>
              <w:textAlignment w:val="auto"/>
              <w:outlineLvl w:val="9"/>
              <w:rPr>
                <w:rFonts w:hint="default" w:ascii="Times New Roman" w:hAnsi="Times New Roman" w:eastAsia="宋体" w:cs="Times New Roman"/>
                <w:color w:val="auto"/>
                <w:kern w:val="2"/>
                <w:sz w:val="24"/>
                <w:szCs w:val="24"/>
                <w:highlight w:val="none"/>
                <w:lang w:val="en-US" w:eastAsia="zh-CN"/>
              </w:rPr>
            </w:pPr>
            <w:r>
              <w:rPr>
                <w:rFonts w:ascii="宋体" w:hAnsi="宋体" w:eastAsia="宋体" w:cs="宋体"/>
                <w:color w:val="auto"/>
                <w:kern w:val="2"/>
                <w:sz w:val="24"/>
                <w:szCs w:val="24"/>
                <w:highlight w:val="none"/>
              </w:rPr>
              <w:t>项目污染物实际排放量根据验收检测结果计算，在检测期间工况下，该项目</w:t>
            </w:r>
            <w:r>
              <w:rPr>
                <w:rFonts w:hint="eastAsia" w:ascii="宋体" w:hAnsi="宋体" w:eastAsia="宋体" w:cs="宋体"/>
                <w:color w:val="auto"/>
                <w:kern w:val="2"/>
                <w:sz w:val="24"/>
                <w:szCs w:val="24"/>
                <w:highlight w:val="none"/>
                <w:lang w:eastAsia="zh-CN"/>
              </w:rPr>
              <w:t>废气排放口中</w:t>
            </w:r>
            <w:r>
              <w:rPr>
                <w:rFonts w:hint="eastAsia" w:ascii="宋体" w:hAnsi="宋体" w:eastAsia="宋体" w:cs="宋体"/>
                <w:color w:val="FF0000"/>
                <w:kern w:val="2"/>
                <w:sz w:val="24"/>
                <w:szCs w:val="24"/>
                <w:highlight w:val="none"/>
                <w:lang w:val="en-US" w:eastAsia="zh-CN"/>
              </w:rPr>
              <w:t>VOCs</w:t>
            </w:r>
            <w:r>
              <w:rPr>
                <w:rFonts w:ascii="宋体" w:hAnsi="宋体" w:eastAsia="宋体" w:cs="宋体"/>
                <w:color w:val="FF0000"/>
                <w:kern w:val="2"/>
                <w:sz w:val="24"/>
                <w:szCs w:val="24"/>
                <w:highlight w:val="none"/>
              </w:rPr>
              <w:t>实际排放量为</w:t>
            </w:r>
            <w:r>
              <w:rPr>
                <w:rFonts w:hint="eastAsia" w:ascii="宋体" w:hAnsi="宋体" w:eastAsia="宋体" w:cs="宋体"/>
                <w:color w:val="FF0000"/>
                <w:kern w:val="2"/>
                <w:sz w:val="24"/>
                <w:szCs w:val="24"/>
                <w:highlight w:val="none"/>
                <w:lang w:val="en-US" w:eastAsia="zh-CN"/>
              </w:rPr>
              <w:t>0.028</w:t>
            </w:r>
            <w:r>
              <w:rPr>
                <w:rFonts w:ascii="宋体" w:hAnsi="宋体" w:eastAsia="宋体" w:cs="宋体"/>
                <w:color w:val="FF0000"/>
                <w:kern w:val="2"/>
                <w:sz w:val="24"/>
                <w:szCs w:val="24"/>
                <w:highlight w:val="none"/>
              </w:rPr>
              <w:t>t/a</w:t>
            </w:r>
            <w:r>
              <w:rPr>
                <w:rFonts w:ascii="宋体" w:hAnsi="宋体" w:eastAsia="宋体" w:cs="宋体"/>
                <w:color w:val="auto"/>
                <w:kern w:val="2"/>
                <w:sz w:val="24"/>
                <w:szCs w:val="24"/>
                <w:highlight w:val="none"/>
              </w:rPr>
              <w:t>，</w:t>
            </w:r>
            <w:r>
              <w:rPr>
                <w:rFonts w:hint="eastAsia" w:ascii="宋体" w:hAnsi="宋体" w:eastAsia="宋体" w:cs="宋体"/>
                <w:color w:val="auto"/>
                <w:kern w:val="2"/>
                <w:sz w:val="24"/>
                <w:szCs w:val="24"/>
                <w:highlight w:val="none"/>
                <w:lang w:eastAsia="zh-CN"/>
              </w:rPr>
              <w:t>二甲苯</w:t>
            </w:r>
            <w:r>
              <w:rPr>
                <w:rFonts w:ascii="宋体" w:hAnsi="宋体" w:eastAsia="宋体" w:cs="宋体"/>
                <w:color w:val="auto"/>
                <w:kern w:val="2"/>
                <w:sz w:val="24"/>
                <w:szCs w:val="24"/>
                <w:highlight w:val="none"/>
              </w:rPr>
              <w:t>实际排放量为</w:t>
            </w:r>
            <w:r>
              <w:rPr>
                <w:rFonts w:hint="eastAsia" w:ascii="宋体" w:hAnsi="宋体" w:eastAsia="宋体" w:cs="宋体"/>
                <w:color w:val="auto"/>
                <w:kern w:val="2"/>
                <w:sz w:val="24"/>
                <w:szCs w:val="24"/>
                <w:highlight w:val="none"/>
                <w:lang w:val="en-US" w:eastAsia="zh-CN"/>
              </w:rPr>
              <w:t>0.001</w:t>
            </w:r>
            <w:r>
              <w:rPr>
                <w:rFonts w:ascii="宋体" w:hAnsi="宋体" w:eastAsia="宋体" w:cs="宋体"/>
                <w:color w:val="auto"/>
                <w:kern w:val="2"/>
                <w:sz w:val="24"/>
                <w:szCs w:val="24"/>
                <w:highlight w:val="none"/>
              </w:rPr>
              <w:t>t/a。符合环评及批复下达总量控制指标要求。</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eastAsia="宋体" w:cs="宋体"/>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rPr>
              <w:t>8</w:t>
            </w:r>
            <w:r>
              <w:rPr>
                <w:rFonts w:hint="eastAsia" w:ascii="宋体" w:hAnsi="宋体" w:eastAsia="宋体" w:cs="宋体"/>
                <w:b/>
                <w:bCs w:val="0"/>
                <w:color w:val="auto"/>
                <w:kern w:val="2"/>
                <w:sz w:val="24"/>
                <w:szCs w:val="24"/>
                <w:highlight w:val="none"/>
              </w:rPr>
              <w:t>.1.</w:t>
            </w:r>
            <w:r>
              <w:rPr>
                <w:rFonts w:hint="eastAsia" w:ascii="宋体" w:hAnsi="宋体" w:eastAsia="宋体" w:cs="宋体"/>
                <w:b/>
                <w:bCs w:val="0"/>
                <w:color w:val="auto"/>
                <w:kern w:val="2"/>
                <w:sz w:val="24"/>
                <w:szCs w:val="24"/>
                <w:highlight w:val="none"/>
                <w:lang w:val="en-US" w:eastAsia="zh-CN"/>
              </w:rPr>
              <w:t>6</w:t>
            </w:r>
            <w:r>
              <w:rPr>
                <w:rFonts w:hint="eastAsia" w:ascii="宋体" w:hAnsi="宋体" w:eastAsia="宋体" w:cs="宋体"/>
                <w:b/>
                <w:bCs w:val="0"/>
                <w:color w:val="auto"/>
                <w:kern w:val="2"/>
                <w:sz w:val="24"/>
                <w:szCs w:val="24"/>
                <w:highlight w:val="none"/>
              </w:rPr>
              <w:t>环境管理检查</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本项目按照国家建设项目环境管理制度的要求，履行了环境影响评价手续，并执行“三同时”制度；按环评要求把各项污染防治措施落到实处；公司建立了环境保护制度和事故应急预案；至今没有发生过环境安全事故。</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jc w:val="both"/>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b/>
                <w:bCs w:val="0"/>
                <w:color w:val="auto"/>
                <w:kern w:val="2"/>
                <w:sz w:val="24"/>
                <w:szCs w:val="24"/>
                <w:highlight w:val="none"/>
              </w:rPr>
              <w:t>综上所述，本项目执行“三同时”制度，各项污染防治措施落到了实处，废气、</w:t>
            </w:r>
            <w:r>
              <w:rPr>
                <w:rFonts w:hint="eastAsia" w:ascii="宋体" w:hAnsi="宋体" w:eastAsia="宋体" w:cs="宋体"/>
                <w:b/>
                <w:bCs w:val="0"/>
                <w:color w:val="auto"/>
                <w:kern w:val="2"/>
                <w:sz w:val="24"/>
                <w:szCs w:val="24"/>
                <w:highlight w:val="none"/>
                <w:lang w:eastAsia="zh-CN"/>
              </w:rPr>
              <w:t>废水、</w:t>
            </w:r>
            <w:r>
              <w:rPr>
                <w:rFonts w:hint="eastAsia" w:ascii="宋体" w:hAnsi="宋体" w:eastAsia="宋体" w:cs="宋体"/>
                <w:b/>
                <w:bCs w:val="0"/>
                <w:color w:val="auto"/>
                <w:kern w:val="2"/>
                <w:sz w:val="24"/>
                <w:szCs w:val="24"/>
                <w:highlight w:val="none"/>
              </w:rPr>
              <w:t>噪声达标排放，固体废弃物按要求合理处置，建立了相应</w:t>
            </w:r>
            <w:r>
              <w:rPr>
                <w:rFonts w:hint="eastAsia" w:ascii="宋体" w:hAnsi="宋体" w:eastAsia="宋体" w:cs="宋体"/>
                <w:b/>
                <w:bCs w:val="0"/>
                <w:color w:val="auto"/>
                <w:kern w:val="2"/>
                <w:sz w:val="24"/>
                <w:szCs w:val="24"/>
                <w:highlight w:val="none"/>
                <w:lang w:eastAsia="zh-CN"/>
              </w:rPr>
              <w:t>的</w:t>
            </w:r>
            <w:r>
              <w:rPr>
                <w:rFonts w:hint="eastAsia" w:ascii="宋体" w:hAnsi="宋体" w:eastAsia="宋体" w:cs="宋体"/>
                <w:b/>
                <w:bCs w:val="0"/>
                <w:color w:val="auto"/>
                <w:kern w:val="2"/>
                <w:sz w:val="24"/>
                <w:szCs w:val="24"/>
                <w:highlight w:val="none"/>
              </w:rPr>
              <w:t>环境</w:t>
            </w:r>
            <w:r>
              <w:rPr>
                <w:rFonts w:hint="eastAsia" w:ascii="宋体" w:hAnsi="宋体" w:eastAsia="宋体" w:cs="宋体"/>
                <w:b/>
                <w:bCs w:val="0"/>
                <w:color w:val="auto"/>
                <w:kern w:val="2"/>
                <w:sz w:val="24"/>
                <w:szCs w:val="24"/>
                <w:highlight w:val="none"/>
                <w:lang w:eastAsia="zh-CN"/>
              </w:rPr>
              <w:t>保护</w:t>
            </w:r>
            <w:r>
              <w:rPr>
                <w:rFonts w:hint="eastAsia" w:ascii="宋体" w:hAnsi="宋体" w:eastAsia="宋体" w:cs="宋体"/>
                <w:b/>
                <w:bCs w:val="0"/>
                <w:color w:val="auto"/>
                <w:kern w:val="2"/>
                <w:sz w:val="24"/>
                <w:szCs w:val="24"/>
                <w:highlight w:val="none"/>
              </w:rPr>
              <w:t>管理制度</w:t>
            </w:r>
            <w:r>
              <w:rPr>
                <w:rFonts w:hint="eastAsia" w:ascii="宋体" w:hAnsi="宋体" w:eastAsia="宋体" w:cs="宋体"/>
                <w:b/>
                <w:bCs w:val="0"/>
                <w:color w:val="auto"/>
                <w:kern w:val="2"/>
                <w:sz w:val="24"/>
                <w:szCs w:val="24"/>
                <w:highlight w:val="none"/>
                <w:lang w:eastAsia="zh-CN"/>
              </w:rPr>
              <w:t>和事故应急预案</w:t>
            </w:r>
            <w:r>
              <w:rPr>
                <w:rFonts w:hint="eastAsia" w:ascii="宋体" w:hAnsi="宋体" w:eastAsia="宋体" w:cs="宋体"/>
                <w:b/>
                <w:bCs w:val="0"/>
                <w:color w:val="auto"/>
                <w:kern w:val="2"/>
                <w:sz w:val="24"/>
                <w:szCs w:val="24"/>
                <w:highlight w:val="none"/>
              </w:rPr>
              <w:t>。本项目符合建设项目竣工环境保护验收条件。</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left"/>
              <w:textAlignment w:val="auto"/>
              <w:rPr>
                <w:rFonts w:hint="eastAsia" w:ascii="宋体" w:hAnsi="宋体" w:eastAsia="宋体" w:cs="宋体"/>
                <w:b/>
                <w:color w:val="auto"/>
                <w:kern w:val="2"/>
                <w:sz w:val="24"/>
                <w:szCs w:val="24"/>
                <w:highlight w:val="none"/>
              </w:rPr>
            </w:pPr>
            <w:r>
              <w:rPr>
                <w:rFonts w:hint="eastAsia" w:ascii="宋体" w:hAnsi="宋体" w:eastAsia="宋体" w:cs="宋体"/>
                <w:b/>
                <w:color w:val="auto"/>
                <w:kern w:val="2"/>
                <w:sz w:val="24"/>
                <w:szCs w:val="24"/>
                <w:highlight w:val="none"/>
                <w:lang w:val="en-US" w:eastAsia="zh-CN"/>
              </w:rPr>
              <w:t>8.2</w:t>
            </w:r>
            <w:r>
              <w:rPr>
                <w:rFonts w:hint="eastAsia" w:ascii="宋体" w:hAnsi="宋体" w:eastAsia="宋体" w:cs="宋体"/>
                <w:b/>
                <w:color w:val="auto"/>
                <w:kern w:val="2"/>
                <w:sz w:val="24"/>
                <w:szCs w:val="24"/>
                <w:highlight w:val="none"/>
              </w:rPr>
              <w:t>建议</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（1）对环保设施进行定期维护保养及各项检查，确保治理设施的正常稳定运行。</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宋体" w:hAnsi="宋体" w:eastAsia="宋体" w:cs="宋体"/>
                <w:bCs/>
                <w:color w:val="auto"/>
                <w:kern w:val="2"/>
                <w:sz w:val="24"/>
                <w:szCs w:val="24"/>
                <w:highlight w:val="none"/>
                <w:lang w:eastAsia="zh-CN"/>
              </w:rPr>
            </w:pPr>
            <w:r>
              <w:rPr>
                <w:rFonts w:hint="eastAsia" w:ascii="宋体" w:hAnsi="宋体" w:eastAsia="宋体" w:cs="宋体"/>
                <w:bCs/>
                <w:color w:val="auto"/>
                <w:kern w:val="2"/>
                <w:sz w:val="24"/>
                <w:szCs w:val="24"/>
                <w:highlight w:val="none"/>
                <w:lang w:eastAsia="zh-CN"/>
              </w:rPr>
              <w:t>（</w:t>
            </w:r>
            <w:r>
              <w:rPr>
                <w:rFonts w:hint="eastAsia" w:ascii="宋体" w:hAnsi="宋体" w:eastAsia="宋体" w:cs="宋体"/>
                <w:bCs/>
                <w:color w:val="auto"/>
                <w:kern w:val="2"/>
                <w:sz w:val="24"/>
                <w:szCs w:val="24"/>
                <w:highlight w:val="none"/>
                <w:lang w:val="en-US" w:eastAsia="zh-CN"/>
              </w:rPr>
              <w:t>2</w:t>
            </w:r>
            <w:r>
              <w:rPr>
                <w:rFonts w:hint="eastAsia" w:ascii="宋体" w:hAnsi="宋体" w:eastAsia="宋体" w:cs="宋体"/>
                <w:bCs/>
                <w:color w:val="auto"/>
                <w:kern w:val="2"/>
                <w:sz w:val="24"/>
                <w:szCs w:val="24"/>
                <w:highlight w:val="none"/>
                <w:lang w:eastAsia="zh-CN"/>
              </w:rPr>
              <w:t>）认真落实各项事故应急处理措施，避免污染事故的发生。</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w:t>
            </w:r>
            <w:r>
              <w:rPr>
                <w:rFonts w:hint="eastAsia" w:ascii="宋体" w:hAnsi="宋体" w:eastAsia="宋体" w:cs="宋体"/>
                <w:bCs/>
                <w:color w:val="auto"/>
                <w:kern w:val="2"/>
                <w:sz w:val="24"/>
                <w:szCs w:val="24"/>
                <w:highlight w:val="none"/>
                <w:lang w:val="en-US" w:eastAsia="zh-CN"/>
              </w:rPr>
              <w:t>3</w:t>
            </w:r>
            <w:r>
              <w:rPr>
                <w:rFonts w:hint="eastAsia" w:ascii="宋体" w:hAnsi="宋体" w:eastAsia="宋体" w:cs="宋体"/>
                <w:bCs/>
                <w:color w:val="auto"/>
                <w:kern w:val="2"/>
                <w:sz w:val="24"/>
                <w:szCs w:val="24"/>
                <w:highlight w:val="none"/>
              </w:rPr>
              <w:t>）</w:t>
            </w:r>
            <w:r>
              <w:rPr>
                <w:rFonts w:hint="eastAsia" w:ascii="宋体" w:hAnsi="宋体" w:eastAsia="宋体" w:cs="宋体"/>
                <w:bCs/>
                <w:color w:val="auto"/>
                <w:kern w:val="2"/>
                <w:sz w:val="24"/>
                <w:szCs w:val="24"/>
                <w:highlight w:val="none"/>
                <w:lang w:eastAsia="zh-CN"/>
              </w:rPr>
              <w:t>定期委托有资质单位对项目产生污染物进行监测</w:t>
            </w:r>
            <w:r>
              <w:rPr>
                <w:rFonts w:hint="eastAsia" w:ascii="宋体" w:hAnsi="宋体" w:eastAsia="宋体" w:cs="宋体"/>
                <w:bCs/>
                <w:color w:val="auto"/>
                <w:kern w:val="2"/>
                <w:sz w:val="24"/>
                <w:szCs w:val="24"/>
                <w:highlight w:val="none"/>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textAlignment w:val="auto"/>
              <w:rPr>
                <w:rFonts w:hint="eastAsia" w:ascii="宋体" w:hAnsi="宋体" w:eastAsia="宋体" w:cs="宋体"/>
                <w:color w:val="auto"/>
                <w:kern w:val="2"/>
                <w:sz w:val="24"/>
                <w:szCs w:val="24"/>
                <w:highlight w:val="none"/>
                <w:vertAlign w:val="baseline"/>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textAlignment w:val="auto"/>
              <w:rPr>
                <w:rFonts w:hint="eastAsia" w:ascii="宋体" w:hAnsi="宋体" w:eastAsia="宋体" w:cs="宋体"/>
                <w:color w:val="auto"/>
                <w:kern w:val="2"/>
                <w:sz w:val="24"/>
                <w:szCs w:val="24"/>
                <w:highlight w:val="none"/>
                <w:vertAlign w:val="baseline"/>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textAlignment w:val="auto"/>
              <w:rPr>
                <w:rFonts w:hint="eastAsia" w:ascii="宋体" w:hAnsi="宋体" w:eastAsia="宋体" w:cs="宋体"/>
                <w:color w:val="auto"/>
                <w:kern w:val="2"/>
                <w:sz w:val="24"/>
                <w:szCs w:val="24"/>
                <w:highlight w:val="none"/>
                <w:vertAlign w:val="baseline"/>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textAlignment w:val="auto"/>
              <w:rPr>
                <w:rFonts w:hint="eastAsia" w:ascii="宋体" w:hAnsi="宋体" w:eastAsia="宋体" w:cs="宋体"/>
                <w:color w:val="auto"/>
                <w:kern w:val="2"/>
                <w:sz w:val="24"/>
                <w:szCs w:val="24"/>
                <w:highlight w:val="none"/>
                <w:vertAlign w:val="baseline"/>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textAlignment w:val="auto"/>
              <w:rPr>
                <w:rFonts w:hint="eastAsia" w:ascii="宋体" w:hAnsi="宋体" w:eastAsia="宋体" w:cs="宋体"/>
                <w:color w:val="auto"/>
                <w:kern w:val="2"/>
                <w:sz w:val="24"/>
                <w:szCs w:val="24"/>
                <w:highlight w:val="none"/>
                <w:vertAlign w:val="baseline"/>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textAlignment w:val="auto"/>
              <w:rPr>
                <w:rFonts w:hint="eastAsia" w:ascii="宋体" w:hAnsi="宋体" w:eastAsia="宋体" w:cs="宋体"/>
                <w:color w:val="auto"/>
                <w:kern w:val="2"/>
                <w:sz w:val="24"/>
                <w:szCs w:val="24"/>
                <w:highlight w:val="none"/>
                <w:vertAlign w:val="baseline"/>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textAlignment w:val="auto"/>
              <w:rPr>
                <w:rFonts w:hint="eastAsia" w:ascii="宋体" w:hAnsi="宋体" w:eastAsia="宋体" w:cs="宋体"/>
                <w:color w:val="auto"/>
                <w:kern w:val="2"/>
                <w:sz w:val="24"/>
                <w:szCs w:val="24"/>
                <w:highlight w:val="none"/>
                <w:vertAlign w:val="baseline"/>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textAlignment w:val="auto"/>
              <w:rPr>
                <w:rFonts w:hint="eastAsia" w:ascii="宋体" w:hAnsi="宋体" w:eastAsia="宋体" w:cs="宋体"/>
                <w:color w:val="auto"/>
                <w:kern w:val="2"/>
                <w:sz w:val="24"/>
                <w:szCs w:val="24"/>
                <w:highlight w:val="none"/>
                <w:vertAlign w:val="baseline"/>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textAlignment w:val="auto"/>
              <w:rPr>
                <w:rFonts w:hint="eastAsia" w:ascii="宋体" w:hAnsi="宋体" w:eastAsia="宋体" w:cs="宋体"/>
                <w:color w:val="auto"/>
                <w:kern w:val="2"/>
                <w:sz w:val="24"/>
                <w:szCs w:val="24"/>
                <w:highlight w:val="none"/>
                <w:vertAlign w:val="baseline"/>
              </w:rPr>
            </w:pPr>
          </w:p>
        </w:tc>
      </w:tr>
    </w:tbl>
    <w:p>
      <w:pPr>
        <w:pStyle w:val="2"/>
        <w:rPr>
          <w:rFonts w:hint="eastAsia"/>
        </w:rPr>
        <w:sectPr>
          <w:footerReference r:id="rId10" w:type="default"/>
          <w:pgSz w:w="11906" w:h="16838"/>
          <w:pgMar w:top="873" w:right="1451" w:bottom="873" w:left="1451" w:header="709" w:footer="709" w:gutter="0"/>
          <w:pgBorders>
            <w:top w:val="none" w:sz="0" w:space="0"/>
            <w:left w:val="none" w:sz="0" w:space="0"/>
            <w:bottom w:val="none" w:sz="0" w:space="0"/>
            <w:right w:val="none" w:sz="0" w:space="0"/>
          </w:pgBorders>
          <w:pgNumType w:fmt="decimal"/>
          <w:cols w:space="0" w:num="1"/>
          <w:rtlGutter w:val="0"/>
          <w:docGrid w:linePitch="312" w:charSpace="0"/>
        </w:sectPr>
      </w:pPr>
    </w:p>
    <w:p>
      <w:pPr>
        <w:rPr>
          <w:rFonts w:hint="eastAsia"/>
        </w:rPr>
        <w:sectPr>
          <w:footerReference r:id="rId11" w:type="default"/>
          <w:pgSz w:w="11906" w:h="16838"/>
          <w:pgMar w:top="873" w:right="1451" w:bottom="873" w:left="1451" w:header="709" w:footer="709" w:gutter="0"/>
          <w:pgBorders>
            <w:top w:val="none" w:sz="0" w:space="0"/>
            <w:left w:val="none" w:sz="0" w:space="0"/>
            <w:bottom w:val="none" w:sz="0" w:space="0"/>
            <w:right w:val="none" w:sz="0" w:space="0"/>
          </w:pgBorders>
          <w:pgNumType w:fmt="decimal"/>
          <w:cols w:space="0" w:num="1"/>
          <w:rtlGutter w:val="0"/>
          <w:docGrid w:linePitch="312" w:charSpace="0"/>
        </w:sectPr>
      </w:pPr>
    </w:p>
    <w:p>
      <w:pPr>
        <w:spacing w:after="0" w:afterLines="0" w:line="300" w:lineRule="exact"/>
        <w:jc w:val="center"/>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建设项目竣工环境保护“三同时”验收登记表</w:t>
      </w:r>
    </w:p>
    <w:p>
      <w:pPr>
        <w:spacing w:after="0" w:afterLines="0"/>
        <w:ind w:firstLine="542" w:firstLineChars="300"/>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填表单位（盖章）</w:t>
      </w:r>
      <w:r>
        <w:rPr>
          <w:rFonts w:hint="eastAsia" w:ascii="宋体" w:hAnsi="宋体" w:eastAsia="宋体" w:cs="宋体"/>
          <w:b/>
          <w:color w:val="auto"/>
          <w:kern w:val="2"/>
          <w:sz w:val="18"/>
          <w:szCs w:val="18"/>
          <w:highlight w:val="none"/>
        </w:rPr>
        <w:t>：</w:t>
      </w:r>
      <w:r>
        <w:rPr>
          <w:rFonts w:hint="eastAsia" w:ascii="宋体" w:hAnsi="宋体" w:eastAsia="宋体" w:cs="宋体"/>
          <w:b w:val="0"/>
          <w:bCs/>
          <w:color w:val="auto"/>
          <w:kern w:val="2"/>
          <w:sz w:val="18"/>
          <w:szCs w:val="18"/>
          <w:highlight w:val="none"/>
          <w:lang w:val="en-US" w:eastAsia="zh-CN"/>
        </w:rPr>
        <w:t xml:space="preserve"> 四川省凯利工业设备有限公司</w:t>
      </w:r>
      <w:r>
        <w:rPr>
          <w:rFonts w:hint="eastAsia" w:ascii="宋体" w:hAnsi="宋体" w:eastAsia="宋体" w:cs="宋体"/>
          <w:b w:val="0"/>
          <w:bCs/>
          <w:color w:val="auto"/>
          <w:sz w:val="18"/>
          <w:szCs w:val="18"/>
          <w:highlight w:val="none"/>
        </w:rPr>
        <w:t xml:space="preserve"> </w:t>
      </w:r>
      <w:r>
        <w:rPr>
          <w:rFonts w:hint="eastAsia" w:ascii="宋体" w:hAnsi="宋体" w:eastAsia="宋体" w:cs="宋体"/>
          <w:b/>
          <w:color w:val="auto"/>
          <w:sz w:val="18"/>
          <w:szCs w:val="18"/>
          <w:highlight w:val="none"/>
        </w:rPr>
        <w:t xml:space="preserve">              填表人（签字）：                              项目经办人（签字）：</w:t>
      </w:r>
    </w:p>
    <w:tbl>
      <w:tblPr>
        <w:tblStyle w:val="18"/>
        <w:tblW w:w="1548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55"/>
        <w:gridCol w:w="329"/>
        <w:gridCol w:w="1190"/>
        <w:gridCol w:w="641"/>
        <w:gridCol w:w="726"/>
        <w:gridCol w:w="54"/>
        <w:gridCol w:w="1215"/>
        <w:gridCol w:w="270"/>
        <w:gridCol w:w="874"/>
        <w:gridCol w:w="2"/>
        <w:gridCol w:w="967"/>
        <w:gridCol w:w="498"/>
        <w:gridCol w:w="574"/>
        <w:gridCol w:w="921"/>
        <w:gridCol w:w="188"/>
        <w:gridCol w:w="186"/>
        <w:gridCol w:w="365"/>
        <w:gridCol w:w="465"/>
        <w:gridCol w:w="1"/>
        <w:gridCol w:w="1484"/>
        <w:gridCol w:w="49"/>
        <w:gridCol w:w="380"/>
        <w:gridCol w:w="390"/>
        <w:gridCol w:w="393"/>
        <w:gridCol w:w="731"/>
        <w:gridCol w:w="155"/>
        <w:gridCol w:w="1"/>
        <w:gridCol w:w="496"/>
        <w:gridCol w:w="720"/>
        <w:gridCol w:w="315"/>
        <w:gridCol w:w="6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255" w:type="dxa"/>
            <w:vMerge w:val="restart"/>
            <w:tcMar>
              <w:left w:w="57" w:type="dxa"/>
              <w:right w:w="57" w:type="dxa"/>
            </w:tcMar>
            <w:textDirection w:val="tbRlV"/>
            <w:vAlign w:val="center"/>
          </w:tcPr>
          <w:p>
            <w:pPr>
              <w:keepNext w:val="0"/>
              <w:keepLines w:val="0"/>
              <w:widowControl/>
              <w:suppressLineNumbers w:val="0"/>
              <w:spacing w:before="0" w:beforeAutospacing="0" w:after="0" w:afterLines="0" w:afterAutospacing="0"/>
              <w:ind w:left="113" w:right="113"/>
              <w:jc w:val="center"/>
              <w:rPr>
                <w:rFonts w:hint="eastAsia" w:ascii="宋体" w:hAnsi="宋体" w:eastAsia="宋体" w:cs="宋体"/>
                <w:b/>
                <w:color w:val="auto"/>
                <w:kern w:val="2"/>
                <w:sz w:val="18"/>
                <w:szCs w:val="18"/>
                <w:highlight w:val="none"/>
              </w:rPr>
            </w:pPr>
            <w:r>
              <w:rPr>
                <w:rFonts w:hint="eastAsia" w:ascii="宋体" w:hAnsi="宋体" w:eastAsia="宋体" w:cs="宋体"/>
                <w:b/>
                <w:color w:val="auto"/>
                <w:kern w:val="2"/>
                <w:sz w:val="18"/>
                <w:szCs w:val="18"/>
                <w:highlight w:val="none"/>
              </w:rPr>
              <w:t>建设项目</w:t>
            </w:r>
          </w:p>
        </w:tc>
        <w:tc>
          <w:tcPr>
            <w:tcW w:w="2160" w:type="dxa"/>
            <w:gridSpan w:val="3"/>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eastAsia" w:ascii="宋体" w:hAnsi="宋体" w:eastAsia="宋体" w:cs="宋体"/>
                <w:b/>
                <w:color w:val="auto"/>
                <w:kern w:val="2"/>
                <w:sz w:val="18"/>
                <w:szCs w:val="18"/>
                <w:highlight w:val="none"/>
              </w:rPr>
            </w:pPr>
            <w:r>
              <w:rPr>
                <w:rFonts w:hint="eastAsia" w:ascii="宋体" w:hAnsi="宋体" w:eastAsia="宋体" w:cs="宋体"/>
                <w:b/>
                <w:color w:val="auto"/>
                <w:kern w:val="2"/>
                <w:sz w:val="18"/>
                <w:szCs w:val="18"/>
                <w:highlight w:val="none"/>
              </w:rPr>
              <w:t>项目名称</w:t>
            </w:r>
          </w:p>
        </w:tc>
        <w:tc>
          <w:tcPr>
            <w:tcW w:w="5180" w:type="dxa"/>
            <w:gridSpan w:val="9"/>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年产300台滤油机类、350台滤水器类精加工生产项目</w:t>
            </w:r>
          </w:p>
        </w:tc>
        <w:tc>
          <w:tcPr>
            <w:tcW w:w="921" w:type="dxa"/>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eastAsia" w:ascii="宋体" w:hAnsi="宋体" w:eastAsia="宋体" w:cs="宋体"/>
                <w:b/>
                <w:color w:val="auto"/>
                <w:kern w:val="2"/>
                <w:sz w:val="18"/>
                <w:szCs w:val="18"/>
                <w:highlight w:val="none"/>
              </w:rPr>
            </w:pPr>
            <w:r>
              <w:rPr>
                <w:rFonts w:hint="eastAsia" w:ascii="宋体" w:hAnsi="宋体" w:eastAsia="宋体" w:cs="宋体"/>
                <w:b/>
                <w:color w:val="auto"/>
                <w:kern w:val="2"/>
                <w:sz w:val="18"/>
                <w:szCs w:val="18"/>
                <w:highlight w:val="none"/>
              </w:rPr>
              <w:t>项目代码</w:t>
            </w:r>
          </w:p>
        </w:tc>
        <w:tc>
          <w:tcPr>
            <w:tcW w:w="1205" w:type="dxa"/>
            <w:gridSpan w:val="5"/>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w:t>
            </w:r>
          </w:p>
        </w:tc>
        <w:tc>
          <w:tcPr>
            <w:tcW w:w="2303" w:type="dxa"/>
            <w:gridSpan w:val="4"/>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eastAsia" w:ascii="宋体" w:hAnsi="宋体" w:eastAsia="宋体" w:cs="宋体"/>
                <w:color w:val="auto"/>
                <w:kern w:val="2"/>
                <w:sz w:val="18"/>
                <w:szCs w:val="18"/>
                <w:highlight w:val="none"/>
              </w:rPr>
            </w:pPr>
            <w:r>
              <w:rPr>
                <w:rFonts w:hint="eastAsia" w:ascii="宋体" w:hAnsi="宋体" w:eastAsia="宋体" w:cs="宋体"/>
                <w:b/>
                <w:color w:val="auto"/>
                <w:kern w:val="2"/>
                <w:sz w:val="18"/>
                <w:szCs w:val="18"/>
                <w:highlight w:val="none"/>
              </w:rPr>
              <w:t>建设地点</w:t>
            </w:r>
          </w:p>
        </w:tc>
        <w:tc>
          <w:tcPr>
            <w:tcW w:w="3456" w:type="dxa"/>
            <w:gridSpan w:val="8"/>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eastAsia" w:ascii="宋体" w:hAnsi="宋体" w:eastAsia="宋体" w:cs="宋体"/>
                <w:color w:val="auto"/>
                <w:kern w:val="2"/>
                <w:sz w:val="18"/>
                <w:szCs w:val="18"/>
                <w:highlight w:val="none"/>
                <w:lang w:eastAsia="zh-CN"/>
              </w:rPr>
            </w:pPr>
            <w:r>
              <w:rPr>
                <w:rFonts w:hint="eastAsia" w:ascii="宋体" w:hAnsi="宋体" w:eastAsia="宋体" w:cs="宋体"/>
                <w:color w:val="auto"/>
                <w:kern w:val="2"/>
                <w:sz w:val="18"/>
                <w:szCs w:val="18"/>
                <w:highlight w:val="none"/>
                <w:lang w:eastAsia="zh-CN"/>
              </w:rPr>
              <w:t>自贡市贡井区航空产业园 B2-13-2 自贡航威科技有限公司产业园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255" w:type="dxa"/>
            <w:vMerge w:val="continue"/>
            <w:tcMar>
              <w:left w:w="57" w:type="dxa"/>
              <w:right w:w="57" w:type="dxa"/>
            </w:tcMar>
            <w:vAlign w:val="center"/>
          </w:tcPr>
          <w:p>
            <w:pPr>
              <w:keepNext w:val="0"/>
              <w:keepLines w:val="0"/>
              <w:widowControl/>
              <w:suppressLineNumbers w:val="0"/>
              <w:spacing w:before="0" w:beforeAutospacing="0" w:after="0" w:afterLines="0" w:afterAutospacing="0"/>
              <w:ind w:left="0" w:right="0"/>
              <w:rPr>
                <w:rFonts w:hint="eastAsia" w:ascii="宋体" w:hAnsi="宋体" w:eastAsia="宋体" w:cs="宋体"/>
                <w:color w:val="auto"/>
                <w:kern w:val="2"/>
                <w:sz w:val="18"/>
                <w:szCs w:val="18"/>
                <w:highlight w:val="none"/>
              </w:rPr>
            </w:pPr>
          </w:p>
        </w:tc>
        <w:tc>
          <w:tcPr>
            <w:tcW w:w="2160" w:type="dxa"/>
            <w:gridSpan w:val="3"/>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eastAsia" w:ascii="宋体" w:hAnsi="宋体" w:eastAsia="宋体" w:cs="宋体"/>
                <w:color w:val="auto"/>
                <w:kern w:val="2"/>
                <w:sz w:val="18"/>
                <w:szCs w:val="18"/>
                <w:highlight w:val="none"/>
              </w:rPr>
            </w:pPr>
            <w:r>
              <w:rPr>
                <w:rFonts w:hint="eastAsia" w:ascii="宋体" w:hAnsi="宋体" w:eastAsia="宋体" w:cs="宋体"/>
                <w:b/>
                <w:color w:val="auto"/>
                <w:kern w:val="2"/>
                <w:sz w:val="18"/>
                <w:szCs w:val="18"/>
                <w:highlight w:val="none"/>
              </w:rPr>
              <w:t>行业类别（分类管理名录）</w:t>
            </w:r>
          </w:p>
        </w:tc>
        <w:tc>
          <w:tcPr>
            <w:tcW w:w="5180" w:type="dxa"/>
            <w:gridSpan w:val="9"/>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eastAsia" w:ascii="宋体" w:hAnsi="宋体" w:eastAsia="宋体" w:cs="宋体"/>
                <w:color w:val="auto"/>
                <w:kern w:val="2"/>
                <w:sz w:val="18"/>
                <w:szCs w:val="18"/>
                <w:highlight w:val="none"/>
                <w:lang w:val="en-US"/>
              </w:rPr>
            </w:pPr>
            <w:r>
              <w:rPr>
                <w:rFonts w:hint="eastAsia" w:ascii="宋体" w:hAnsi="宋体" w:eastAsia="宋体" w:cs="宋体"/>
                <w:color w:val="auto"/>
                <w:kern w:val="2"/>
                <w:sz w:val="18"/>
                <w:szCs w:val="18"/>
                <w:highlight w:val="none"/>
                <w:lang w:val="en-US"/>
              </w:rPr>
              <w:t>发电机及发电机组制造（C3911 ）、水资源专用设备制造（C3697）</w:t>
            </w:r>
          </w:p>
        </w:tc>
        <w:tc>
          <w:tcPr>
            <w:tcW w:w="921" w:type="dxa"/>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eastAsia" w:ascii="宋体" w:hAnsi="宋体" w:eastAsia="宋体" w:cs="宋体"/>
                <w:b/>
                <w:color w:val="auto"/>
                <w:kern w:val="2"/>
                <w:sz w:val="18"/>
                <w:szCs w:val="18"/>
                <w:highlight w:val="none"/>
              </w:rPr>
            </w:pPr>
            <w:r>
              <w:rPr>
                <w:rFonts w:hint="eastAsia" w:ascii="宋体" w:hAnsi="宋体" w:eastAsia="宋体" w:cs="宋体"/>
                <w:b/>
                <w:color w:val="auto"/>
                <w:kern w:val="2"/>
                <w:sz w:val="18"/>
                <w:szCs w:val="18"/>
                <w:highlight w:val="none"/>
              </w:rPr>
              <w:t>建设性质</w:t>
            </w:r>
          </w:p>
        </w:tc>
        <w:tc>
          <w:tcPr>
            <w:tcW w:w="2689" w:type="dxa"/>
            <w:gridSpan w:val="6"/>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eastAsia" w:ascii="宋体" w:hAnsi="宋体" w:eastAsia="宋体" w:cs="宋体"/>
                <w:color w:val="auto"/>
                <w:kern w:val="2"/>
                <w:sz w:val="18"/>
                <w:szCs w:val="18"/>
                <w:highlight w:val="none"/>
              </w:rPr>
            </w:pPr>
            <w:r>
              <w:rPr>
                <w:rFonts w:hint="eastAsia" w:ascii="宋体" w:hAnsi="宋体" w:eastAsia="宋体" w:cs="宋体"/>
                <w:b/>
                <w:color w:val="auto"/>
                <w:kern w:val="2"/>
                <w:sz w:val="18"/>
                <w:szCs w:val="18"/>
                <w:highlight w:val="none"/>
              </w:rPr>
              <w:t xml:space="preserve">√新建  </w:t>
            </w:r>
            <w:r>
              <w:rPr>
                <w:rFonts w:hint="eastAsia" w:ascii="宋体" w:hAnsi="宋体" w:eastAsia="宋体" w:cs="宋体"/>
                <w:b/>
                <w:color w:val="auto"/>
                <w:kern w:val="2"/>
                <w:sz w:val="18"/>
                <w:szCs w:val="18"/>
                <w:highlight w:val="none"/>
                <w:lang w:eastAsia="zh-CN"/>
              </w:rPr>
              <w:t>□</w:t>
            </w:r>
            <w:r>
              <w:rPr>
                <w:rFonts w:hint="eastAsia" w:ascii="宋体" w:hAnsi="宋体" w:eastAsia="宋体" w:cs="宋体"/>
                <w:b/>
                <w:color w:val="auto"/>
                <w:kern w:val="2"/>
                <w:sz w:val="18"/>
                <w:szCs w:val="18"/>
                <w:highlight w:val="none"/>
              </w:rPr>
              <w:t>改扩建  □技术改造</w:t>
            </w:r>
          </w:p>
        </w:tc>
        <w:tc>
          <w:tcPr>
            <w:tcW w:w="2098" w:type="dxa"/>
            <w:gridSpan w:val="6"/>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eastAsia" w:ascii="宋体" w:hAnsi="宋体" w:eastAsia="宋体" w:cs="宋体"/>
                <w:b/>
                <w:color w:val="auto"/>
                <w:kern w:val="2"/>
                <w:sz w:val="18"/>
                <w:szCs w:val="18"/>
                <w:highlight w:val="none"/>
              </w:rPr>
            </w:pPr>
            <w:r>
              <w:rPr>
                <w:rFonts w:hint="eastAsia" w:ascii="宋体" w:hAnsi="宋体" w:eastAsia="宋体" w:cs="宋体"/>
                <w:b/>
                <w:color w:val="auto"/>
                <w:kern w:val="2"/>
                <w:sz w:val="18"/>
                <w:szCs w:val="18"/>
                <w:highlight w:val="none"/>
              </w:rPr>
              <w:t>项目厂区中心经度/纬度</w:t>
            </w:r>
          </w:p>
        </w:tc>
        <w:tc>
          <w:tcPr>
            <w:tcW w:w="2177" w:type="dxa"/>
            <w:gridSpan w:val="5"/>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eastAsia="zh-CN"/>
              </w:rPr>
              <w:t>104.6150</w:t>
            </w:r>
            <w:r>
              <w:rPr>
                <w:rFonts w:hint="eastAsia" w:ascii="宋体" w:hAnsi="宋体" w:eastAsia="宋体" w:cs="宋体"/>
                <w:color w:val="auto"/>
                <w:kern w:val="2"/>
                <w:sz w:val="18"/>
                <w:szCs w:val="18"/>
                <w:highlight w:val="none"/>
              </w:rPr>
              <w:t>E，</w:t>
            </w:r>
            <w:r>
              <w:rPr>
                <w:rFonts w:hint="eastAsia" w:ascii="宋体" w:hAnsi="宋体" w:eastAsia="宋体" w:cs="宋体"/>
                <w:color w:val="auto"/>
                <w:kern w:val="2"/>
                <w:sz w:val="18"/>
                <w:szCs w:val="18"/>
                <w:highlight w:val="none"/>
                <w:lang w:eastAsia="zh-CN"/>
              </w:rPr>
              <w:t>29.3799</w:t>
            </w:r>
            <w:r>
              <w:rPr>
                <w:rFonts w:hint="eastAsia" w:ascii="宋体" w:hAnsi="宋体" w:eastAsia="宋体" w:cs="宋体"/>
                <w:color w:val="auto"/>
                <w:kern w:val="2"/>
                <w:sz w:val="18"/>
                <w:szCs w:val="18"/>
                <w:highlight w:val="none"/>
              </w:rPr>
              <w:t>N</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255" w:type="dxa"/>
            <w:vMerge w:val="continue"/>
            <w:tcMar>
              <w:left w:w="57" w:type="dxa"/>
              <w:right w:w="57" w:type="dxa"/>
            </w:tcMar>
            <w:vAlign w:val="center"/>
          </w:tcPr>
          <w:p>
            <w:pPr>
              <w:keepNext w:val="0"/>
              <w:keepLines w:val="0"/>
              <w:widowControl/>
              <w:suppressLineNumbers w:val="0"/>
              <w:spacing w:before="0" w:beforeAutospacing="0" w:after="0" w:afterLines="0" w:afterAutospacing="0"/>
              <w:ind w:left="0" w:right="0"/>
              <w:rPr>
                <w:rFonts w:hint="eastAsia" w:ascii="宋体" w:hAnsi="宋体" w:eastAsia="宋体" w:cs="宋体"/>
                <w:color w:val="auto"/>
                <w:kern w:val="2"/>
                <w:sz w:val="18"/>
                <w:szCs w:val="18"/>
                <w:highlight w:val="none"/>
              </w:rPr>
            </w:pPr>
          </w:p>
        </w:tc>
        <w:tc>
          <w:tcPr>
            <w:tcW w:w="2160" w:type="dxa"/>
            <w:gridSpan w:val="3"/>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eastAsia" w:ascii="宋体" w:hAnsi="宋体" w:eastAsia="宋体" w:cs="宋体"/>
                <w:color w:val="auto"/>
                <w:kern w:val="2"/>
                <w:sz w:val="18"/>
                <w:szCs w:val="18"/>
                <w:highlight w:val="none"/>
              </w:rPr>
            </w:pPr>
            <w:r>
              <w:rPr>
                <w:rFonts w:hint="eastAsia" w:ascii="宋体" w:hAnsi="宋体" w:eastAsia="宋体" w:cs="宋体"/>
                <w:b/>
                <w:color w:val="auto"/>
                <w:kern w:val="2"/>
                <w:sz w:val="18"/>
                <w:szCs w:val="18"/>
                <w:highlight w:val="none"/>
              </w:rPr>
              <w:t>设计生产能力</w:t>
            </w:r>
          </w:p>
        </w:tc>
        <w:tc>
          <w:tcPr>
            <w:tcW w:w="5180" w:type="dxa"/>
            <w:gridSpan w:val="9"/>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eastAsia" w:ascii="宋体" w:hAnsi="宋体" w:eastAsia="宋体" w:cs="宋体"/>
                <w:color w:val="auto"/>
                <w:kern w:val="2"/>
                <w:sz w:val="18"/>
                <w:szCs w:val="18"/>
                <w:highlight w:val="none"/>
                <w:lang w:val="en-US"/>
              </w:rPr>
            </w:pPr>
            <w:r>
              <w:rPr>
                <w:rFonts w:hint="eastAsia" w:ascii="宋体" w:hAnsi="宋体" w:eastAsia="宋体" w:cs="宋体"/>
                <w:color w:val="auto"/>
                <w:kern w:val="2"/>
                <w:sz w:val="18"/>
                <w:szCs w:val="18"/>
                <w:highlight w:val="none"/>
                <w:lang w:val="en-US" w:eastAsia="zh-CN"/>
              </w:rPr>
              <w:t>年产300台滤油机类、350台滤水器</w:t>
            </w:r>
          </w:p>
        </w:tc>
        <w:tc>
          <w:tcPr>
            <w:tcW w:w="1295" w:type="dxa"/>
            <w:gridSpan w:val="3"/>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eastAsia" w:ascii="宋体" w:hAnsi="宋体" w:eastAsia="宋体" w:cs="宋体"/>
                <w:color w:val="auto"/>
                <w:kern w:val="2"/>
                <w:sz w:val="18"/>
                <w:szCs w:val="18"/>
                <w:highlight w:val="none"/>
              </w:rPr>
            </w:pPr>
            <w:r>
              <w:rPr>
                <w:rFonts w:hint="eastAsia" w:ascii="宋体" w:hAnsi="宋体" w:eastAsia="宋体" w:cs="宋体"/>
                <w:b/>
                <w:color w:val="auto"/>
                <w:kern w:val="2"/>
                <w:sz w:val="18"/>
                <w:szCs w:val="18"/>
                <w:highlight w:val="none"/>
              </w:rPr>
              <w:t>实际生产能力</w:t>
            </w:r>
          </w:p>
        </w:tc>
        <w:tc>
          <w:tcPr>
            <w:tcW w:w="2744" w:type="dxa"/>
            <w:gridSpan w:val="6"/>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both"/>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年产300台滤油机类、350台滤水器</w:t>
            </w:r>
          </w:p>
        </w:tc>
        <w:tc>
          <w:tcPr>
            <w:tcW w:w="1514" w:type="dxa"/>
            <w:gridSpan w:val="3"/>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eastAsia" w:ascii="宋体" w:hAnsi="宋体" w:eastAsia="宋体" w:cs="宋体"/>
                <w:b/>
                <w:color w:val="auto"/>
                <w:kern w:val="2"/>
                <w:sz w:val="18"/>
                <w:szCs w:val="18"/>
                <w:highlight w:val="none"/>
              </w:rPr>
            </w:pPr>
            <w:r>
              <w:rPr>
                <w:rFonts w:hint="eastAsia" w:ascii="宋体" w:hAnsi="宋体" w:eastAsia="宋体" w:cs="宋体"/>
                <w:b/>
                <w:color w:val="auto"/>
                <w:kern w:val="2"/>
                <w:sz w:val="18"/>
                <w:szCs w:val="18"/>
                <w:highlight w:val="none"/>
              </w:rPr>
              <w:t>环评单位</w:t>
            </w:r>
          </w:p>
        </w:tc>
        <w:tc>
          <w:tcPr>
            <w:tcW w:w="2332" w:type="dxa"/>
            <w:gridSpan w:val="6"/>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eastAsia" w:ascii="宋体" w:hAnsi="宋体" w:eastAsia="宋体" w:cs="宋体"/>
                <w:color w:val="auto"/>
                <w:kern w:val="2"/>
                <w:sz w:val="18"/>
                <w:szCs w:val="18"/>
                <w:highlight w:val="none"/>
                <w:lang w:eastAsia="zh-CN"/>
              </w:rPr>
            </w:pPr>
            <w:r>
              <w:rPr>
                <w:rFonts w:hint="eastAsia" w:ascii="宋体" w:hAnsi="宋体" w:eastAsia="宋体" w:cs="宋体"/>
                <w:color w:val="auto"/>
                <w:kern w:val="2"/>
                <w:sz w:val="18"/>
                <w:szCs w:val="18"/>
                <w:highlight w:val="none"/>
                <w:lang w:eastAsia="zh-CN"/>
              </w:rPr>
              <w:t>自贡友元环保科技有限公司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255" w:type="dxa"/>
            <w:vMerge w:val="continue"/>
            <w:tcMar>
              <w:left w:w="57" w:type="dxa"/>
              <w:right w:w="57" w:type="dxa"/>
            </w:tcMar>
            <w:vAlign w:val="center"/>
          </w:tcPr>
          <w:p>
            <w:pPr>
              <w:keepNext w:val="0"/>
              <w:keepLines w:val="0"/>
              <w:widowControl/>
              <w:suppressLineNumbers w:val="0"/>
              <w:spacing w:before="0" w:beforeAutospacing="0" w:after="0" w:afterLines="0" w:afterAutospacing="0"/>
              <w:ind w:left="0" w:right="0"/>
              <w:rPr>
                <w:rFonts w:hint="eastAsia" w:ascii="宋体" w:hAnsi="宋体" w:eastAsia="宋体" w:cs="宋体"/>
                <w:color w:val="auto"/>
                <w:kern w:val="2"/>
                <w:sz w:val="18"/>
                <w:szCs w:val="18"/>
                <w:highlight w:val="none"/>
              </w:rPr>
            </w:pPr>
          </w:p>
        </w:tc>
        <w:tc>
          <w:tcPr>
            <w:tcW w:w="2160" w:type="dxa"/>
            <w:gridSpan w:val="3"/>
            <w:tcMar>
              <w:left w:w="57" w:type="dxa"/>
              <w:right w:w="57" w:type="dxa"/>
            </w:tcMar>
            <w:vAlign w:val="center"/>
          </w:tcPr>
          <w:p>
            <w:pPr>
              <w:keepNext w:val="0"/>
              <w:keepLines w:val="0"/>
              <w:widowControl/>
              <w:suppressLineNumbers w:val="0"/>
              <w:spacing w:before="0" w:beforeAutospacing="0" w:after="0" w:afterLines="0" w:afterAutospacing="0"/>
              <w:ind w:left="0" w:right="0"/>
              <w:rPr>
                <w:rFonts w:hint="eastAsia" w:ascii="宋体" w:hAnsi="宋体" w:eastAsia="宋体" w:cs="宋体"/>
                <w:color w:val="auto"/>
                <w:kern w:val="2"/>
                <w:sz w:val="18"/>
                <w:szCs w:val="18"/>
                <w:highlight w:val="none"/>
              </w:rPr>
            </w:pPr>
            <w:r>
              <w:rPr>
                <w:rFonts w:hint="eastAsia" w:ascii="宋体" w:hAnsi="宋体" w:eastAsia="宋体" w:cs="宋体"/>
                <w:b/>
                <w:color w:val="auto"/>
                <w:kern w:val="2"/>
                <w:sz w:val="18"/>
                <w:szCs w:val="18"/>
                <w:highlight w:val="none"/>
              </w:rPr>
              <w:t>环评文件审批机关</w:t>
            </w:r>
          </w:p>
        </w:tc>
        <w:tc>
          <w:tcPr>
            <w:tcW w:w="5180" w:type="dxa"/>
            <w:gridSpan w:val="9"/>
            <w:tcMar>
              <w:left w:w="57" w:type="dxa"/>
              <w:right w:w="57" w:type="dxa"/>
            </w:tcMar>
            <w:vAlign w:val="top"/>
          </w:tcPr>
          <w:p>
            <w:pPr>
              <w:keepNext w:val="0"/>
              <w:keepLines w:val="0"/>
              <w:widowControl/>
              <w:suppressLineNumbers w:val="0"/>
              <w:spacing w:before="0" w:beforeAutospacing="0" w:after="0" w:afterLines="0" w:afterAutospacing="0"/>
              <w:ind w:left="0" w:right="0"/>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自贡市生态环境局</w:t>
            </w:r>
          </w:p>
        </w:tc>
        <w:tc>
          <w:tcPr>
            <w:tcW w:w="1660" w:type="dxa"/>
            <w:gridSpan w:val="4"/>
            <w:tcMar>
              <w:left w:w="57" w:type="dxa"/>
              <w:right w:w="57" w:type="dxa"/>
            </w:tcMar>
            <w:vAlign w:val="center"/>
          </w:tcPr>
          <w:p>
            <w:pPr>
              <w:keepNext w:val="0"/>
              <w:keepLines w:val="0"/>
              <w:widowControl/>
              <w:suppressLineNumbers w:val="0"/>
              <w:spacing w:before="0" w:beforeAutospacing="0" w:after="0" w:afterLines="0" w:afterAutospacing="0"/>
              <w:ind w:left="0" w:right="0"/>
              <w:rPr>
                <w:rFonts w:hint="eastAsia" w:ascii="宋体" w:hAnsi="宋体" w:eastAsia="宋体" w:cs="宋体"/>
                <w:b/>
                <w:color w:val="auto"/>
                <w:kern w:val="2"/>
                <w:sz w:val="18"/>
                <w:szCs w:val="18"/>
                <w:highlight w:val="none"/>
              </w:rPr>
            </w:pPr>
            <w:r>
              <w:rPr>
                <w:rFonts w:hint="eastAsia" w:ascii="宋体" w:hAnsi="宋体" w:eastAsia="宋体" w:cs="宋体"/>
                <w:b/>
                <w:color w:val="auto"/>
                <w:kern w:val="2"/>
                <w:sz w:val="18"/>
                <w:szCs w:val="18"/>
                <w:highlight w:val="none"/>
              </w:rPr>
              <w:t>审批文号</w:t>
            </w:r>
          </w:p>
        </w:tc>
        <w:tc>
          <w:tcPr>
            <w:tcW w:w="2379" w:type="dxa"/>
            <w:gridSpan w:val="5"/>
            <w:tcMar>
              <w:left w:w="57" w:type="dxa"/>
              <w:right w:w="57" w:type="dxa"/>
            </w:tcMar>
            <w:vAlign w:val="top"/>
          </w:tcPr>
          <w:p>
            <w:pPr>
              <w:keepNext w:val="0"/>
              <w:keepLines w:val="0"/>
              <w:widowControl/>
              <w:suppressLineNumbers w:val="0"/>
              <w:spacing w:before="0" w:beforeAutospacing="0" w:after="0" w:afterLines="0" w:afterAutospacing="0"/>
              <w:ind w:left="0" w:right="0"/>
              <w:jc w:val="left"/>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自环贡井准许（2020）16号</w:t>
            </w:r>
          </w:p>
        </w:tc>
        <w:tc>
          <w:tcPr>
            <w:tcW w:w="1514" w:type="dxa"/>
            <w:gridSpan w:val="3"/>
            <w:tcMar>
              <w:left w:w="57" w:type="dxa"/>
              <w:right w:w="57" w:type="dxa"/>
            </w:tcMar>
            <w:vAlign w:val="center"/>
          </w:tcPr>
          <w:p>
            <w:pPr>
              <w:keepNext w:val="0"/>
              <w:keepLines w:val="0"/>
              <w:widowControl/>
              <w:suppressLineNumbers w:val="0"/>
              <w:spacing w:before="0" w:beforeAutospacing="0" w:after="0" w:afterLines="0" w:afterAutospacing="0"/>
              <w:ind w:left="0" w:right="0"/>
              <w:rPr>
                <w:rFonts w:hint="eastAsia" w:ascii="宋体" w:hAnsi="宋体" w:eastAsia="宋体" w:cs="宋体"/>
                <w:b/>
                <w:color w:val="auto"/>
                <w:kern w:val="2"/>
                <w:sz w:val="18"/>
                <w:szCs w:val="18"/>
                <w:highlight w:val="none"/>
              </w:rPr>
            </w:pPr>
            <w:r>
              <w:rPr>
                <w:rFonts w:hint="eastAsia" w:ascii="宋体" w:hAnsi="宋体" w:eastAsia="宋体" w:cs="宋体"/>
                <w:b/>
                <w:color w:val="auto"/>
                <w:kern w:val="2"/>
                <w:sz w:val="18"/>
                <w:szCs w:val="18"/>
                <w:highlight w:val="none"/>
              </w:rPr>
              <w:t>环评文件类型</w:t>
            </w:r>
          </w:p>
        </w:tc>
        <w:tc>
          <w:tcPr>
            <w:tcW w:w="2332" w:type="dxa"/>
            <w:gridSpan w:val="6"/>
            <w:tcMar>
              <w:left w:w="57" w:type="dxa"/>
              <w:right w:w="57" w:type="dxa"/>
            </w:tcMar>
            <w:vAlign w:val="top"/>
          </w:tcPr>
          <w:p>
            <w:pPr>
              <w:keepNext w:val="0"/>
              <w:keepLines w:val="0"/>
              <w:widowControl/>
              <w:suppressLineNumbers w:val="0"/>
              <w:spacing w:before="0" w:beforeAutospacing="0" w:after="0" w:afterLines="0" w:afterAutospacing="0"/>
              <w:ind w:left="0" w:right="0"/>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eastAsia="zh-CN"/>
              </w:rPr>
              <w:t>环境影响报告</w:t>
            </w:r>
            <w:r>
              <w:rPr>
                <w:rFonts w:hint="eastAsia" w:ascii="宋体" w:hAnsi="宋体" w:eastAsia="宋体" w:cs="宋体"/>
                <w:color w:val="auto"/>
                <w:kern w:val="2"/>
                <w:sz w:val="18"/>
                <w:szCs w:val="18"/>
                <w:highlight w:val="none"/>
                <w:lang w:val="en-US" w:eastAsia="zh-CN"/>
              </w:rPr>
              <w:t>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255" w:type="dxa"/>
            <w:vMerge w:val="continue"/>
            <w:tcMar>
              <w:left w:w="57" w:type="dxa"/>
              <w:right w:w="57" w:type="dxa"/>
            </w:tcMar>
            <w:vAlign w:val="center"/>
          </w:tcPr>
          <w:p>
            <w:pPr>
              <w:keepNext w:val="0"/>
              <w:keepLines w:val="0"/>
              <w:widowControl/>
              <w:suppressLineNumbers w:val="0"/>
              <w:spacing w:before="0" w:beforeAutospacing="0" w:after="0" w:afterLines="0" w:afterAutospacing="0"/>
              <w:ind w:left="0" w:right="0"/>
              <w:rPr>
                <w:rFonts w:hint="eastAsia" w:ascii="宋体" w:hAnsi="宋体" w:eastAsia="宋体" w:cs="宋体"/>
                <w:color w:val="auto"/>
                <w:kern w:val="2"/>
                <w:sz w:val="18"/>
                <w:szCs w:val="18"/>
                <w:highlight w:val="none"/>
              </w:rPr>
            </w:pPr>
          </w:p>
        </w:tc>
        <w:tc>
          <w:tcPr>
            <w:tcW w:w="2160" w:type="dxa"/>
            <w:gridSpan w:val="3"/>
            <w:tcMar>
              <w:left w:w="57" w:type="dxa"/>
              <w:right w:w="57" w:type="dxa"/>
            </w:tcMar>
            <w:vAlign w:val="center"/>
          </w:tcPr>
          <w:p>
            <w:pPr>
              <w:keepNext w:val="0"/>
              <w:keepLines w:val="0"/>
              <w:widowControl/>
              <w:suppressLineNumbers w:val="0"/>
              <w:spacing w:before="0" w:beforeAutospacing="0" w:after="0" w:afterLines="0" w:afterAutospacing="0"/>
              <w:ind w:left="0" w:right="0"/>
              <w:rPr>
                <w:rFonts w:hint="eastAsia" w:ascii="宋体" w:hAnsi="宋体" w:eastAsia="宋体" w:cs="宋体"/>
                <w:color w:val="auto"/>
                <w:kern w:val="2"/>
                <w:sz w:val="18"/>
                <w:szCs w:val="18"/>
                <w:highlight w:val="none"/>
              </w:rPr>
            </w:pPr>
            <w:r>
              <w:rPr>
                <w:rFonts w:hint="eastAsia" w:ascii="宋体" w:hAnsi="宋体" w:eastAsia="宋体" w:cs="宋体"/>
                <w:b/>
                <w:color w:val="auto"/>
                <w:kern w:val="2"/>
                <w:sz w:val="18"/>
                <w:szCs w:val="18"/>
                <w:highlight w:val="none"/>
              </w:rPr>
              <w:t>开工日期</w:t>
            </w:r>
          </w:p>
        </w:tc>
        <w:tc>
          <w:tcPr>
            <w:tcW w:w="5180" w:type="dxa"/>
            <w:gridSpan w:val="9"/>
            <w:tcMar>
              <w:left w:w="57" w:type="dxa"/>
              <w:right w:w="57" w:type="dxa"/>
            </w:tcMar>
            <w:vAlign w:val="center"/>
          </w:tcPr>
          <w:p>
            <w:pPr>
              <w:keepNext w:val="0"/>
              <w:keepLines w:val="0"/>
              <w:widowControl/>
              <w:suppressLineNumbers w:val="0"/>
              <w:spacing w:before="0" w:beforeAutospacing="0" w:after="0" w:afterLines="0" w:afterAutospacing="0"/>
              <w:ind w:left="0" w:right="0"/>
              <w:rPr>
                <w:rFonts w:hint="eastAsia" w:ascii="宋体" w:hAnsi="宋体" w:eastAsia="宋体" w:cs="宋体"/>
                <w:color w:val="auto"/>
                <w:kern w:val="2"/>
                <w:sz w:val="18"/>
                <w:szCs w:val="18"/>
                <w:highlight w:val="none"/>
                <w:lang w:val="en-US"/>
              </w:rPr>
            </w:pPr>
            <w:r>
              <w:rPr>
                <w:rFonts w:hint="eastAsia" w:ascii="宋体" w:hAnsi="宋体" w:eastAsia="宋体" w:cs="宋体"/>
                <w:color w:val="auto"/>
                <w:kern w:val="2"/>
                <w:sz w:val="18"/>
                <w:szCs w:val="18"/>
                <w:highlight w:val="none"/>
                <w:lang w:val="en-US" w:eastAsia="zh-CN"/>
              </w:rPr>
              <w:t>2020年8月</w:t>
            </w:r>
          </w:p>
        </w:tc>
        <w:tc>
          <w:tcPr>
            <w:tcW w:w="1660" w:type="dxa"/>
            <w:gridSpan w:val="4"/>
            <w:tcMar>
              <w:left w:w="57" w:type="dxa"/>
              <w:right w:w="57" w:type="dxa"/>
            </w:tcMar>
            <w:vAlign w:val="center"/>
          </w:tcPr>
          <w:p>
            <w:pPr>
              <w:keepNext w:val="0"/>
              <w:keepLines w:val="0"/>
              <w:widowControl/>
              <w:suppressLineNumbers w:val="0"/>
              <w:spacing w:before="0" w:beforeAutospacing="0" w:after="0" w:afterLines="0" w:afterAutospacing="0"/>
              <w:ind w:left="0" w:right="0"/>
              <w:rPr>
                <w:rFonts w:hint="eastAsia" w:ascii="宋体" w:hAnsi="宋体" w:eastAsia="宋体" w:cs="宋体"/>
                <w:b/>
                <w:color w:val="auto"/>
                <w:kern w:val="2"/>
                <w:sz w:val="18"/>
                <w:szCs w:val="18"/>
                <w:highlight w:val="none"/>
              </w:rPr>
            </w:pPr>
            <w:r>
              <w:rPr>
                <w:rFonts w:hint="eastAsia" w:ascii="宋体" w:hAnsi="宋体" w:eastAsia="宋体" w:cs="宋体"/>
                <w:b/>
                <w:color w:val="auto"/>
                <w:kern w:val="2"/>
                <w:sz w:val="18"/>
                <w:szCs w:val="18"/>
                <w:highlight w:val="none"/>
              </w:rPr>
              <w:t>竣工日期</w:t>
            </w:r>
          </w:p>
        </w:tc>
        <w:tc>
          <w:tcPr>
            <w:tcW w:w="2379" w:type="dxa"/>
            <w:gridSpan w:val="5"/>
            <w:tcMar>
              <w:left w:w="57" w:type="dxa"/>
              <w:right w:w="57" w:type="dxa"/>
            </w:tcMar>
            <w:vAlign w:val="center"/>
          </w:tcPr>
          <w:p>
            <w:pPr>
              <w:keepNext w:val="0"/>
              <w:keepLines w:val="0"/>
              <w:widowControl/>
              <w:suppressLineNumbers w:val="0"/>
              <w:spacing w:before="0" w:beforeAutospacing="0" w:after="0" w:afterLines="0" w:afterAutospacing="0"/>
              <w:ind w:left="0" w:right="0"/>
              <w:jc w:val="left"/>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2021年3月</w:t>
            </w:r>
          </w:p>
        </w:tc>
        <w:tc>
          <w:tcPr>
            <w:tcW w:w="2166" w:type="dxa"/>
            <w:gridSpan w:val="6"/>
            <w:tcMar>
              <w:left w:w="57" w:type="dxa"/>
              <w:right w:w="57" w:type="dxa"/>
            </w:tcMar>
            <w:vAlign w:val="center"/>
          </w:tcPr>
          <w:p>
            <w:pPr>
              <w:keepNext w:val="0"/>
              <w:keepLines w:val="0"/>
              <w:widowControl/>
              <w:suppressLineNumbers w:val="0"/>
              <w:spacing w:before="0" w:beforeAutospacing="0" w:after="0" w:afterLines="0" w:afterAutospacing="0"/>
              <w:ind w:left="0" w:right="0"/>
              <w:rPr>
                <w:rFonts w:hint="eastAsia" w:ascii="宋体" w:hAnsi="宋体" w:eastAsia="宋体" w:cs="宋体"/>
                <w:b/>
                <w:color w:val="auto"/>
                <w:kern w:val="2"/>
                <w:sz w:val="18"/>
                <w:szCs w:val="18"/>
                <w:highlight w:val="none"/>
              </w:rPr>
            </w:pPr>
            <w:r>
              <w:rPr>
                <w:rFonts w:hint="eastAsia" w:ascii="宋体" w:hAnsi="宋体" w:eastAsia="宋体" w:cs="宋体"/>
                <w:b/>
                <w:color w:val="auto"/>
                <w:kern w:val="2"/>
                <w:sz w:val="18"/>
                <w:szCs w:val="18"/>
                <w:highlight w:val="none"/>
              </w:rPr>
              <w:t>排污许可证申领时间</w:t>
            </w:r>
          </w:p>
        </w:tc>
        <w:tc>
          <w:tcPr>
            <w:tcW w:w="1680" w:type="dxa"/>
            <w:gridSpan w:val="3"/>
            <w:tcMar>
              <w:left w:w="57" w:type="dxa"/>
              <w:right w:w="57" w:type="dxa"/>
            </w:tcMar>
            <w:vAlign w:val="top"/>
          </w:tcPr>
          <w:p>
            <w:pPr>
              <w:keepNext w:val="0"/>
              <w:keepLines w:val="0"/>
              <w:widowControl/>
              <w:suppressLineNumbers w:val="0"/>
              <w:spacing w:before="0" w:beforeAutospacing="0" w:after="0" w:afterLines="0" w:afterAutospacing="0"/>
              <w:ind w:left="0" w:right="0"/>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255" w:type="dxa"/>
            <w:vMerge w:val="continue"/>
            <w:tcMar>
              <w:left w:w="57" w:type="dxa"/>
              <w:right w:w="57" w:type="dxa"/>
            </w:tcMar>
            <w:vAlign w:val="center"/>
          </w:tcPr>
          <w:p>
            <w:pPr>
              <w:keepNext w:val="0"/>
              <w:keepLines w:val="0"/>
              <w:widowControl/>
              <w:suppressLineNumbers w:val="0"/>
              <w:spacing w:before="0" w:beforeAutospacing="0" w:after="0" w:afterLines="0" w:afterAutospacing="0"/>
              <w:ind w:left="0" w:right="0"/>
              <w:rPr>
                <w:rFonts w:hint="eastAsia" w:ascii="宋体" w:hAnsi="宋体" w:eastAsia="宋体" w:cs="宋体"/>
                <w:color w:val="auto"/>
                <w:kern w:val="2"/>
                <w:sz w:val="18"/>
                <w:szCs w:val="18"/>
                <w:highlight w:val="none"/>
              </w:rPr>
            </w:pPr>
          </w:p>
        </w:tc>
        <w:tc>
          <w:tcPr>
            <w:tcW w:w="2160" w:type="dxa"/>
            <w:gridSpan w:val="3"/>
            <w:tcMar>
              <w:left w:w="57" w:type="dxa"/>
              <w:right w:w="57" w:type="dxa"/>
            </w:tcMar>
            <w:vAlign w:val="center"/>
          </w:tcPr>
          <w:p>
            <w:pPr>
              <w:keepNext w:val="0"/>
              <w:keepLines w:val="0"/>
              <w:widowControl/>
              <w:suppressLineNumbers w:val="0"/>
              <w:spacing w:before="0" w:beforeAutospacing="0" w:after="0" w:afterLines="0" w:afterAutospacing="0"/>
              <w:ind w:left="0" w:right="0"/>
              <w:rPr>
                <w:rFonts w:hint="eastAsia" w:ascii="宋体" w:hAnsi="宋体" w:eastAsia="宋体" w:cs="宋体"/>
                <w:color w:val="auto"/>
                <w:kern w:val="2"/>
                <w:sz w:val="18"/>
                <w:szCs w:val="18"/>
                <w:highlight w:val="none"/>
              </w:rPr>
            </w:pPr>
            <w:r>
              <w:rPr>
                <w:rFonts w:hint="eastAsia" w:ascii="宋体" w:hAnsi="宋体" w:eastAsia="宋体" w:cs="宋体"/>
                <w:b/>
                <w:color w:val="auto"/>
                <w:kern w:val="2"/>
                <w:sz w:val="18"/>
                <w:szCs w:val="18"/>
                <w:highlight w:val="none"/>
              </w:rPr>
              <w:t>环保设施设计单位</w:t>
            </w:r>
          </w:p>
        </w:tc>
        <w:tc>
          <w:tcPr>
            <w:tcW w:w="5180" w:type="dxa"/>
            <w:gridSpan w:val="9"/>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eastAsia" w:ascii="宋体" w:hAnsi="宋体" w:eastAsia="宋体" w:cs="宋体"/>
                <w:b/>
                <w:color w:val="auto"/>
                <w:kern w:val="2"/>
                <w:sz w:val="18"/>
                <w:szCs w:val="18"/>
                <w:highlight w:val="none"/>
                <w:lang w:val="en-US"/>
              </w:rPr>
            </w:pPr>
            <w:r>
              <w:rPr>
                <w:rFonts w:hint="eastAsia" w:ascii="宋体" w:hAnsi="宋体" w:eastAsia="宋体" w:cs="宋体"/>
                <w:color w:val="auto"/>
                <w:kern w:val="2"/>
                <w:sz w:val="18"/>
                <w:szCs w:val="18"/>
                <w:highlight w:val="none"/>
                <w:lang w:val="en-US" w:eastAsia="zh-CN"/>
              </w:rPr>
              <w:t>/</w:t>
            </w:r>
          </w:p>
        </w:tc>
        <w:tc>
          <w:tcPr>
            <w:tcW w:w="1660" w:type="dxa"/>
            <w:gridSpan w:val="4"/>
            <w:tcMar>
              <w:left w:w="57" w:type="dxa"/>
              <w:right w:w="57" w:type="dxa"/>
            </w:tcMar>
            <w:vAlign w:val="center"/>
          </w:tcPr>
          <w:p>
            <w:pPr>
              <w:keepNext w:val="0"/>
              <w:keepLines w:val="0"/>
              <w:widowControl/>
              <w:suppressLineNumbers w:val="0"/>
              <w:spacing w:before="0" w:beforeAutospacing="0" w:after="0" w:afterLines="0" w:afterAutospacing="0"/>
              <w:ind w:left="0" w:right="0"/>
              <w:rPr>
                <w:rFonts w:hint="eastAsia" w:ascii="宋体" w:hAnsi="宋体" w:eastAsia="宋体" w:cs="宋体"/>
                <w:b/>
                <w:color w:val="auto"/>
                <w:kern w:val="2"/>
                <w:sz w:val="18"/>
                <w:szCs w:val="18"/>
                <w:highlight w:val="none"/>
              </w:rPr>
            </w:pPr>
            <w:r>
              <w:rPr>
                <w:rFonts w:hint="eastAsia" w:ascii="宋体" w:hAnsi="宋体" w:eastAsia="宋体" w:cs="宋体"/>
                <w:b/>
                <w:color w:val="auto"/>
                <w:kern w:val="2"/>
                <w:sz w:val="18"/>
                <w:szCs w:val="18"/>
                <w:highlight w:val="none"/>
              </w:rPr>
              <w:t>环保设施施工单位</w:t>
            </w:r>
          </w:p>
        </w:tc>
        <w:tc>
          <w:tcPr>
            <w:tcW w:w="2379" w:type="dxa"/>
            <w:gridSpan w:val="5"/>
            <w:tcMar>
              <w:left w:w="57" w:type="dxa"/>
              <w:right w:w="57" w:type="dxa"/>
            </w:tcMar>
            <w:vAlign w:val="top"/>
          </w:tcPr>
          <w:p>
            <w:pPr>
              <w:keepNext w:val="0"/>
              <w:keepLines w:val="0"/>
              <w:widowControl/>
              <w:suppressLineNumbers w:val="0"/>
              <w:spacing w:before="0" w:beforeAutospacing="0" w:after="0" w:afterLines="0" w:afterAutospacing="0"/>
              <w:ind w:left="0" w:right="0"/>
              <w:jc w:val="left"/>
              <w:rPr>
                <w:rFonts w:hint="eastAsia" w:ascii="宋体" w:hAnsi="宋体" w:eastAsia="宋体" w:cs="宋体"/>
                <w:color w:val="auto"/>
                <w:kern w:val="2"/>
                <w:sz w:val="18"/>
                <w:szCs w:val="18"/>
                <w:highlight w:val="none"/>
                <w:lang w:val="en-US"/>
              </w:rPr>
            </w:pPr>
            <w:r>
              <w:rPr>
                <w:rFonts w:hint="eastAsia" w:ascii="宋体" w:hAnsi="宋体" w:eastAsia="宋体" w:cs="宋体"/>
                <w:color w:val="auto"/>
                <w:kern w:val="2"/>
                <w:sz w:val="18"/>
                <w:szCs w:val="18"/>
                <w:highlight w:val="none"/>
                <w:lang w:val="en-US" w:eastAsia="zh-CN"/>
              </w:rPr>
              <w:t>/</w:t>
            </w:r>
          </w:p>
        </w:tc>
        <w:tc>
          <w:tcPr>
            <w:tcW w:w="2166" w:type="dxa"/>
            <w:gridSpan w:val="6"/>
            <w:tcMar>
              <w:left w:w="57" w:type="dxa"/>
              <w:right w:w="57" w:type="dxa"/>
            </w:tcMar>
            <w:vAlign w:val="center"/>
          </w:tcPr>
          <w:p>
            <w:pPr>
              <w:keepNext w:val="0"/>
              <w:keepLines w:val="0"/>
              <w:widowControl/>
              <w:suppressLineNumbers w:val="0"/>
              <w:spacing w:before="0" w:beforeAutospacing="0" w:after="0" w:afterLines="0" w:afterAutospacing="0"/>
              <w:ind w:left="0" w:right="0"/>
              <w:rPr>
                <w:rFonts w:hint="eastAsia" w:ascii="宋体" w:hAnsi="宋体" w:eastAsia="宋体" w:cs="宋体"/>
                <w:b/>
                <w:color w:val="auto"/>
                <w:kern w:val="2"/>
                <w:sz w:val="18"/>
                <w:szCs w:val="18"/>
                <w:highlight w:val="none"/>
              </w:rPr>
            </w:pPr>
            <w:r>
              <w:rPr>
                <w:rFonts w:hint="eastAsia" w:ascii="宋体" w:hAnsi="宋体" w:eastAsia="宋体" w:cs="宋体"/>
                <w:b/>
                <w:color w:val="auto"/>
                <w:kern w:val="2"/>
                <w:sz w:val="18"/>
                <w:szCs w:val="18"/>
                <w:highlight w:val="none"/>
              </w:rPr>
              <w:t>本工程排污许可证编号</w:t>
            </w:r>
          </w:p>
        </w:tc>
        <w:tc>
          <w:tcPr>
            <w:tcW w:w="1680" w:type="dxa"/>
            <w:gridSpan w:val="3"/>
            <w:tcMar>
              <w:left w:w="57" w:type="dxa"/>
              <w:right w:w="57" w:type="dxa"/>
            </w:tcMar>
            <w:vAlign w:val="top"/>
          </w:tcPr>
          <w:p>
            <w:pPr>
              <w:keepNext w:val="0"/>
              <w:keepLines w:val="0"/>
              <w:widowControl/>
              <w:suppressLineNumbers w:val="0"/>
              <w:spacing w:before="0" w:beforeAutospacing="0" w:after="0" w:afterLines="0" w:afterAutospacing="0"/>
              <w:ind w:left="0" w:right="0"/>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255" w:type="dxa"/>
            <w:vMerge w:val="continue"/>
            <w:tcMar>
              <w:left w:w="57" w:type="dxa"/>
              <w:right w:w="57" w:type="dxa"/>
            </w:tcMar>
            <w:vAlign w:val="center"/>
          </w:tcPr>
          <w:p>
            <w:pPr>
              <w:keepNext w:val="0"/>
              <w:keepLines w:val="0"/>
              <w:widowControl/>
              <w:suppressLineNumbers w:val="0"/>
              <w:spacing w:before="0" w:beforeAutospacing="0" w:after="0" w:afterLines="0" w:afterAutospacing="0"/>
              <w:ind w:left="0" w:right="0"/>
              <w:rPr>
                <w:rFonts w:hint="eastAsia" w:ascii="宋体" w:hAnsi="宋体" w:eastAsia="宋体" w:cs="宋体"/>
                <w:color w:val="auto"/>
                <w:kern w:val="2"/>
                <w:sz w:val="18"/>
                <w:szCs w:val="18"/>
                <w:highlight w:val="none"/>
              </w:rPr>
            </w:pPr>
          </w:p>
        </w:tc>
        <w:tc>
          <w:tcPr>
            <w:tcW w:w="2160" w:type="dxa"/>
            <w:gridSpan w:val="3"/>
            <w:tcMar>
              <w:left w:w="57" w:type="dxa"/>
              <w:right w:w="57" w:type="dxa"/>
            </w:tcMar>
            <w:vAlign w:val="center"/>
          </w:tcPr>
          <w:p>
            <w:pPr>
              <w:keepNext w:val="0"/>
              <w:keepLines w:val="0"/>
              <w:widowControl/>
              <w:suppressLineNumbers w:val="0"/>
              <w:spacing w:before="0" w:beforeAutospacing="0" w:after="0" w:afterLines="0" w:afterAutospacing="0"/>
              <w:ind w:left="0" w:right="0"/>
              <w:rPr>
                <w:rFonts w:hint="eastAsia" w:ascii="宋体" w:hAnsi="宋体" w:eastAsia="宋体" w:cs="宋体"/>
                <w:color w:val="auto"/>
                <w:kern w:val="2"/>
                <w:sz w:val="18"/>
                <w:szCs w:val="18"/>
                <w:highlight w:val="none"/>
              </w:rPr>
            </w:pPr>
            <w:r>
              <w:rPr>
                <w:rFonts w:hint="eastAsia" w:ascii="宋体" w:hAnsi="宋体" w:eastAsia="宋体" w:cs="宋体"/>
                <w:b/>
                <w:color w:val="auto"/>
                <w:kern w:val="2"/>
                <w:sz w:val="18"/>
                <w:szCs w:val="18"/>
                <w:highlight w:val="none"/>
              </w:rPr>
              <w:t>验收单位</w:t>
            </w:r>
          </w:p>
        </w:tc>
        <w:tc>
          <w:tcPr>
            <w:tcW w:w="5180" w:type="dxa"/>
            <w:gridSpan w:val="9"/>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eastAsia" w:ascii="宋体" w:hAnsi="宋体" w:eastAsia="宋体" w:cs="宋体"/>
                <w:b w:val="0"/>
                <w:bCs/>
                <w:color w:val="auto"/>
                <w:kern w:val="2"/>
                <w:sz w:val="18"/>
                <w:szCs w:val="18"/>
                <w:highlight w:val="none"/>
                <w:lang w:eastAsia="zh-CN"/>
              </w:rPr>
            </w:pPr>
            <w:r>
              <w:rPr>
                <w:rFonts w:hint="eastAsia" w:ascii="宋体" w:hAnsi="宋体" w:eastAsia="宋体" w:cs="宋体"/>
                <w:b w:val="0"/>
                <w:bCs/>
                <w:color w:val="auto"/>
                <w:kern w:val="2"/>
                <w:sz w:val="18"/>
                <w:szCs w:val="18"/>
                <w:highlight w:val="none"/>
                <w:lang w:val="en-US" w:eastAsia="zh-CN"/>
              </w:rPr>
              <w:t>四川省凯利工业设备有限公司</w:t>
            </w:r>
          </w:p>
        </w:tc>
        <w:tc>
          <w:tcPr>
            <w:tcW w:w="1660" w:type="dxa"/>
            <w:gridSpan w:val="4"/>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eastAsia" w:ascii="宋体" w:hAnsi="宋体" w:eastAsia="宋体" w:cs="宋体"/>
                <w:b w:val="0"/>
                <w:bCs/>
                <w:color w:val="auto"/>
                <w:kern w:val="2"/>
                <w:sz w:val="18"/>
                <w:szCs w:val="18"/>
                <w:highlight w:val="none"/>
              </w:rPr>
            </w:pPr>
            <w:r>
              <w:rPr>
                <w:rFonts w:hint="eastAsia" w:ascii="宋体" w:hAnsi="宋体" w:eastAsia="宋体" w:cs="宋体"/>
                <w:b/>
                <w:bCs w:val="0"/>
                <w:color w:val="auto"/>
                <w:kern w:val="2"/>
                <w:sz w:val="18"/>
                <w:szCs w:val="18"/>
                <w:highlight w:val="none"/>
              </w:rPr>
              <w:t>环保设施监测单位</w:t>
            </w:r>
          </w:p>
        </w:tc>
        <w:tc>
          <w:tcPr>
            <w:tcW w:w="2379" w:type="dxa"/>
            <w:gridSpan w:val="5"/>
            <w:tcMar>
              <w:left w:w="57" w:type="dxa"/>
              <w:right w:w="57" w:type="dxa"/>
            </w:tcMar>
            <w:vAlign w:val="top"/>
          </w:tcPr>
          <w:p>
            <w:pPr>
              <w:keepNext w:val="0"/>
              <w:keepLines w:val="0"/>
              <w:widowControl/>
              <w:suppressLineNumbers w:val="0"/>
              <w:spacing w:before="0" w:beforeAutospacing="0" w:after="0" w:afterLines="0" w:afterAutospacing="0"/>
              <w:ind w:left="0" w:right="0"/>
              <w:jc w:val="left"/>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w:t>
            </w:r>
          </w:p>
        </w:tc>
        <w:tc>
          <w:tcPr>
            <w:tcW w:w="1670" w:type="dxa"/>
            <w:gridSpan w:val="5"/>
            <w:tcMar>
              <w:left w:w="57" w:type="dxa"/>
              <w:right w:w="57" w:type="dxa"/>
            </w:tcMar>
            <w:vAlign w:val="top"/>
          </w:tcPr>
          <w:p>
            <w:pPr>
              <w:keepNext w:val="0"/>
              <w:keepLines w:val="0"/>
              <w:widowControl/>
              <w:suppressLineNumbers w:val="0"/>
              <w:spacing w:before="0" w:beforeAutospacing="0" w:after="0" w:afterLines="0" w:afterAutospacing="0"/>
              <w:ind w:left="0" w:right="0"/>
              <w:rPr>
                <w:rFonts w:hint="eastAsia" w:ascii="宋体" w:hAnsi="宋体" w:eastAsia="宋体" w:cs="宋体"/>
                <w:b/>
                <w:color w:val="auto"/>
                <w:kern w:val="2"/>
                <w:sz w:val="18"/>
                <w:szCs w:val="18"/>
                <w:highlight w:val="none"/>
              </w:rPr>
            </w:pPr>
            <w:r>
              <w:rPr>
                <w:rFonts w:hint="eastAsia" w:ascii="宋体" w:hAnsi="宋体" w:eastAsia="宋体" w:cs="宋体"/>
                <w:b/>
                <w:color w:val="auto"/>
                <w:kern w:val="2"/>
                <w:sz w:val="18"/>
                <w:szCs w:val="18"/>
                <w:highlight w:val="none"/>
              </w:rPr>
              <w:t>验收监测时工况</w:t>
            </w:r>
          </w:p>
        </w:tc>
        <w:tc>
          <w:tcPr>
            <w:tcW w:w="2176" w:type="dxa"/>
            <w:gridSpan w:val="4"/>
            <w:tcMar>
              <w:left w:w="57" w:type="dxa"/>
              <w:right w:w="57" w:type="dxa"/>
            </w:tcMar>
            <w:vAlign w:val="top"/>
          </w:tcPr>
          <w:p>
            <w:pPr>
              <w:keepNext w:val="0"/>
              <w:keepLines w:val="0"/>
              <w:widowControl/>
              <w:suppressLineNumbers w:val="0"/>
              <w:spacing w:before="0" w:beforeAutospacing="0" w:after="0" w:afterLines="0" w:afterAutospacing="0"/>
              <w:ind w:left="0" w:right="0"/>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正常运行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255" w:type="dxa"/>
            <w:vMerge w:val="continue"/>
            <w:tcMar>
              <w:left w:w="57" w:type="dxa"/>
              <w:right w:w="57" w:type="dxa"/>
            </w:tcMar>
            <w:vAlign w:val="center"/>
          </w:tcPr>
          <w:p>
            <w:pPr>
              <w:keepNext w:val="0"/>
              <w:keepLines w:val="0"/>
              <w:widowControl/>
              <w:suppressLineNumbers w:val="0"/>
              <w:spacing w:before="0" w:beforeAutospacing="0" w:after="0" w:afterLines="0" w:afterAutospacing="0"/>
              <w:ind w:left="0" w:right="0"/>
              <w:rPr>
                <w:rFonts w:hint="eastAsia" w:ascii="宋体" w:hAnsi="宋体" w:eastAsia="宋体" w:cs="宋体"/>
                <w:color w:val="auto"/>
                <w:kern w:val="2"/>
                <w:sz w:val="18"/>
                <w:szCs w:val="18"/>
                <w:highlight w:val="none"/>
              </w:rPr>
            </w:pPr>
          </w:p>
        </w:tc>
        <w:tc>
          <w:tcPr>
            <w:tcW w:w="2160" w:type="dxa"/>
            <w:gridSpan w:val="3"/>
            <w:tcMar>
              <w:left w:w="57"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both"/>
              <w:textAlignment w:val="auto"/>
              <w:outlineLvl w:val="9"/>
              <w:rPr>
                <w:rFonts w:hint="eastAsia" w:ascii="宋体" w:hAnsi="宋体" w:eastAsia="宋体" w:cs="宋体"/>
                <w:color w:val="auto"/>
                <w:kern w:val="2"/>
                <w:sz w:val="18"/>
                <w:szCs w:val="18"/>
                <w:highlight w:val="none"/>
              </w:rPr>
            </w:pPr>
            <w:r>
              <w:rPr>
                <w:rFonts w:hint="eastAsia" w:ascii="宋体" w:hAnsi="宋体" w:eastAsia="宋体" w:cs="宋体"/>
                <w:b/>
                <w:color w:val="auto"/>
                <w:kern w:val="2"/>
                <w:sz w:val="18"/>
                <w:szCs w:val="18"/>
                <w:highlight w:val="none"/>
              </w:rPr>
              <w:t>投资总概算</w:t>
            </w:r>
            <w:r>
              <w:rPr>
                <w:rFonts w:hint="eastAsia" w:ascii="宋体" w:hAnsi="宋体" w:eastAsia="宋体" w:cs="宋体"/>
                <w:b/>
                <w:color w:val="auto"/>
                <w:kern w:val="2"/>
                <w:sz w:val="18"/>
                <w:szCs w:val="18"/>
                <w:highlight w:val="none"/>
                <w:lang w:eastAsia="zh-CN"/>
              </w:rPr>
              <w:t>（</w:t>
            </w:r>
            <w:r>
              <w:rPr>
                <w:rFonts w:hint="eastAsia" w:ascii="宋体" w:hAnsi="宋体" w:eastAsia="宋体" w:cs="宋体"/>
                <w:b/>
                <w:bCs w:val="0"/>
                <w:color w:val="auto"/>
                <w:kern w:val="2"/>
                <w:sz w:val="18"/>
                <w:szCs w:val="18"/>
                <w:highlight w:val="none"/>
              </w:rPr>
              <w:t>万元</w:t>
            </w:r>
            <w:r>
              <w:rPr>
                <w:rFonts w:hint="eastAsia" w:ascii="宋体" w:hAnsi="宋体" w:eastAsia="宋体" w:cs="宋体"/>
                <w:b/>
                <w:bCs w:val="0"/>
                <w:color w:val="auto"/>
                <w:kern w:val="2"/>
                <w:sz w:val="18"/>
                <w:szCs w:val="18"/>
                <w:highlight w:val="none"/>
                <w:lang w:eastAsia="zh-CN"/>
              </w:rPr>
              <w:t>）</w:t>
            </w:r>
          </w:p>
        </w:tc>
        <w:tc>
          <w:tcPr>
            <w:tcW w:w="5180" w:type="dxa"/>
            <w:gridSpan w:val="9"/>
            <w:tcMar>
              <w:left w:w="57"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both"/>
              <w:textAlignment w:val="auto"/>
              <w:outlineLvl w:val="9"/>
              <w:rPr>
                <w:rFonts w:hint="eastAsia" w:ascii="宋体" w:hAnsi="宋体" w:eastAsia="宋体" w:cs="宋体"/>
                <w:b w:val="0"/>
                <w:bCs/>
                <w:color w:val="auto"/>
                <w:kern w:val="2"/>
                <w:sz w:val="18"/>
                <w:szCs w:val="18"/>
                <w:highlight w:val="none"/>
                <w:lang w:val="en-US" w:eastAsia="zh-CN"/>
              </w:rPr>
            </w:pPr>
            <w:r>
              <w:rPr>
                <w:rFonts w:hint="eastAsia" w:ascii="宋体" w:hAnsi="宋体" w:eastAsia="宋体" w:cs="宋体"/>
                <w:b w:val="0"/>
                <w:bCs/>
                <w:color w:val="auto"/>
                <w:kern w:val="2"/>
                <w:sz w:val="18"/>
                <w:szCs w:val="18"/>
                <w:highlight w:val="none"/>
                <w:lang w:val="en-US" w:eastAsia="zh-CN"/>
              </w:rPr>
              <w:t>600.0</w:t>
            </w:r>
          </w:p>
        </w:tc>
        <w:tc>
          <w:tcPr>
            <w:tcW w:w="2125" w:type="dxa"/>
            <w:gridSpan w:val="5"/>
            <w:tcMar>
              <w:left w:w="57"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both"/>
              <w:textAlignment w:val="auto"/>
              <w:outlineLvl w:val="9"/>
              <w:rPr>
                <w:rFonts w:hint="eastAsia" w:ascii="宋体" w:hAnsi="宋体" w:eastAsia="宋体" w:cs="宋体"/>
                <w:color w:val="auto"/>
                <w:kern w:val="2"/>
                <w:sz w:val="18"/>
                <w:szCs w:val="18"/>
                <w:highlight w:val="none"/>
              </w:rPr>
            </w:pPr>
            <w:r>
              <w:rPr>
                <w:rFonts w:hint="eastAsia" w:ascii="宋体" w:hAnsi="宋体" w:eastAsia="宋体" w:cs="宋体"/>
                <w:b/>
                <w:color w:val="auto"/>
                <w:kern w:val="2"/>
                <w:sz w:val="18"/>
                <w:szCs w:val="18"/>
                <w:highlight w:val="none"/>
              </w:rPr>
              <w:t>环保投资总概算</w:t>
            </w:r>
            <w:r>
              <w:rPr>
                <w:rFonts w:hint="eastAsia" w:ascii="宋体" w:hAnsi="宋体" w:eastAsia="宋体" w:cs="宋体"/>
                <w:b/>
                <w:color w:val="auto"/>
                <w:kern w:val="2"/>
                <w:sz w:val="18"/>
                <w:szCs w:val="18"/>
                <w:highlight w:val="none"/>
                <w:lang w:eastAsia="zh-CN"/>
              </w:rPr>
              <w:t>（</w:t>
            </w:r>
            <w:r>
              <w:rPr>
                <w:rFonts w:hint="eastAsia" w:ascii="宋体" w:hAnsi="宋体" w:eastAsia="宋体" w:cs="宋体"/>
                <w:b/>
                <w:bCs w:val="0"/>
                <w:color w:val="auto"/>
                <w:kern w:val="2"/>
                <w:sz w:val="18"/>
                <w:szCs w:val="18"/>
                <w:highlight w:val="none"/>
              </w:rPr>
              <w:t>万元</w:t>
            </w:r>
            <w:r>
              <w:rPr>
                <w:rFonts w:hint="eastAsia" w:ascii="宋体" w:hAnsi="宋体" w:eastAsia="宋体" w:cs="宋体"/>
                <w:b/>
                <w:bCs w:val="0"/>
                <w:color w:val="auto"/>
                <w:kern w:val="2"/>
                <w:sz w:val="18"/>
                <w:szCs w:val="18"/>
                <w:highlight w:val="none"/>
                <w:lang w:eastAsia="zh-CN"/>
              </w:rPr>
              <w:t>）</w:t>
            </w:r>
          </w:p>
        </w:tc>
        <w:tc>
          <w:tcPr>
            <w:tcW w:w="1914" w:type="dxa"/>
            <w:gridSpan w:val="4"/>
            <w:tcMar>
              <w:left w:w="57" w:type="dxa"/>
              <w:right w:w="57" w:type="dxa"/>
            </w:tcMar>
            <w:vAlign w:val="center"/>
          </w:tcPr>
          <w:p>
            <w:pPr>
              <w:keepNext w:val="0"/>
              <w:keepLines w:val="0"/>
              <w:pageBreakBefore w:val="0"/>
              <w:widowControl/>
              <w:suppressLineNumbers w:val="0"/>
              <w:kinsoku/>
              <w:wordWrap/>
              <w:overflowPunct/>
              <w:topLinePunct w:val="0"/>
              <w:autoSpaceDE/>
              <w:autoSpaceDN/>
              <w:bidi w:val="0"/>
              <w:spacing w:before="0" w:beforeAutospacing="0" w:after="0" w:afterLines="0" w:afterAutospacing="0" w:line="240" w:lineRule="auto"/>
              <w:ind w:left="0" w:leftChars="0" w:right="0" w:rightChars="0" w:firstLine="0" w:firstLineChars="0"/>
              <w:jc w:val="both"/>
              <w:textAlignment w:val="auto"/>
              <w:rPr>
                <w:rFonts w:hint="eastAsia" w:ascii="宋体" w:hAnsi="宋体" w:eastAsia="宋体" w:cs="宋体"/>
                <w:b w:val="0"/>
                <w:bCs/>
                <w:color w:val="auto"/>
                <w:kern w:val="2"/>
                <w:sz w:val="18"/>
                <w:szCs w:val="18"/>
                <w:highlight w:val="none"/>
                <w:lang w:val="en-US" w:eastAsia="zh-CN"/>
              </w:rPr>
            </w:pPr>
            <w:r>
              <w:rPr>
                <w:rFonts w:hint="eastAsia" w:ascii="宋体" w:hAnsi="宋体" w:eastAsia="宋体" w:cs="宋体"/>
                <w:b w:val="0"/>
                <w:bCs/>
                <w:color w:val="auto"/>
                <w:kern w:val="2"/>
                <w:sz w:val="18"/>
                <w:szCs w:val="18"/>
                <w:highlight w:val="none"/>
                <w:lang w:val="en-US" w:eastAsia="zh-CN"/>
              </w:rPr>
              <w:t>60.0</w:t>
            </w:r>
          </w:p>
        </w:tc>
        <w:tc>
          <w:tcPr>
            <w:tcW w:w="1670" w:type="dxa"/>
            <w:gridSpan w:val="5"/>
            <w:tcMar>
              <w:left w:w="57"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both"/>
              <w:textAlignment w:val="auto"/>
              <w:outlineLvl w:val="9"/>
              <w:rPr>
                <w:rFonts w:hint="eastAsia" w:ascii="宋体" w:hAnsi="宋体" w:eastAsia="宋体" w:cs="宋体"/>
                <w:b/>
                <w:bCs w:val="0"/>
                <w:color w:val="auto"/>
                <w:kern w:val="2"/>
                <w:sz w:val="18"/>
                <w:szCs w:val="18"/>
                <w:highlight w:val="none"/>
              </w:rPr>
            </w:pPr>
            <w:r>
              <w:rPr>
                <w:rFonts w:hint="eastAsia" w:ascii="宋体" w:hAnsi="宋体" w:eastAsia="宋体" w:cs="宋体"/>
                <w:b/>
                <w:bCs w:val="0"/>
                <w:color w:val="auto"/>
                <w:kern w:val="2"/>
                <w:sz w:val="18"/>
                <w:szCs w:val="18"/>
                <w:highlight w:val="none"/>
              </w:rPr>
              <w:t>比例</w:t>
            </w:r>
            <w:r>
              <w:rPr>
                <w:rFonts w:hint="eastAsia" w:ascii="宋体" w:hAnsi="宋体" w:eastAsia="宋体" w:cs="宋体"/>
                <w:b/>
                <w:bCs w:val="0"/>
                <w:color w:val="auto"/>
                <w:kern w:val="2"/>
                <w:sz w:val="18"/>
                <w:szCs w:val="18"/>
                <w:highlight w:val="none"/>
                <w:lang w:val="en-US" w:eastAsia="zh-CN"/>
              </w:rPr>
              <w:t xml:space="preserve"> </w:t>
            </w:r>
            <w:r>
              <w:rPr>
                <w:rFonts w:hint="eastAsia" w:ascii="宋体" w:hAnsi="宋体" w:eastAsia="宋体" w:cs="宋体"/>
                <w:bCs/>
                <w:color w:val="auto"/>
                <w:kern w:val="2"/>
                <w:sz w:val="18"/>
                <w:szCs w:val="18"/>
                <w:highlight w:val="none"/>
              </w:rPr>
              <w:t>%</w:t>
            </w:r>
          </w:p>
        </w:tc>
        <w:tc>
          <w:tcPr>
            <w:tcW w:w="2176" w:type="dxa"/>
            <w:gridSpan w:val="4"/>
            <w:tcMar>
              <w:left w:w="57"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both"/>
              <w:textAlignment w:val="auto"/>
              <w:outlineLvl w:val="9"/>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255" w:type="dxa"/>
            <w:vMerge w:val="continue"/>
            <w:tcMar>
              <w:left w:w="57" w:type="dxa"/>
              <w:right w:w="57" w:type="dxa"/>
            </w:tcMar>
            <w:vAlign w:val="center"/>
          </w:tcPr>
          <w:p>
            <w:pPr>
              <w:keepNext w:val="0"/>
              <w:keepLines w:val="0"/>
              <w:widowControl/>
              <w:suppressLineNumbers w:val="0"/>
              <w:spacing w:before="0" w:beforeAutospacing="0" w:after="0" w:afterLines="0" w:afterAutospacing="0"/>
              <w:ind w:left="0" w:right="0"/>
              <w:rPr>
                <w:rFonts w:hint="eastAsia" w:ascii="宋体" w:hAnsi="宋体" w:eastAsia="宋体" w:cs="宋体"/>
                <w:color w:val="auto"/>
                <w:kern w:val="2"/>
                <w:sz w:val="18"/>
                <w:szCs w:val="18"/>
                <w:highlight w:val="none"/>
              </w:rPr>
            </w:pPr>
          </w:p>
        </w:tc>
        <w:tc>
          <w:tcPr>
            <w:tcW w:w="2160" w:type="dxa"/>
            <w:gridSpan w:val="3"/>
            <w:tcMar>
              <w:left w:w="57"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both"/>
              <w:textAlignment w:val="auto"/>
              <w:outlineLvl w:val="9"/>
              <w:rPr>
                <w:rFonts w:hint="eastAsia" w:ascii="宋体" w:hAnsi="宋体" w:eastAsia="宋体" w:cs="宋体"/>
                <w:color w:val="auto"/>
                <w:kern w:val="2"/>
                <w:sz w:val="18"/>
                <w:szCs w:val="18"/>
                <w:highlight w:val="none"/>
              </w:rPr>
            </w:pPr>
            <w:r>
              <w:rPr>
                <w:rFonts w:hint="eastAsia" w:ascii="宋体" w:hAnsi="宋体" w:eastAsia="宋体" w:cs="宋体"/>
                <w:b/>
                <w:color w:val="auto"/>
                <w:kern w:val="2"/>
                <w:sz w:val="18"/>
                <w:szCs w:val="18"/>
                <w:highlight w:val="none"/>
              </w:rPr>
              <w:t>实际总投资</w:t>
            </w:r>
            <w:r>
              <w:rPr>
                <w:rFonts w:hint="eastAsia" w:ascii="宋体" w:hAnsi="宋体" w:eastAsia="宋体" w:cs="宋体"/>
                <w:b/>
                <w:color w:val="auto"/>
                <w:kern w:val="2"/>
                <w:sz w:val="18"/>
                <w:szCs w:val="18"/>
                <w:highlight w:val="none"/>
                <w:lang w:eastAsia="zh-CN"/>
              </w:rPr>
              <w:t>（</w:t>
            </w:r>
            <w:r>
              <w:rPr>
                <w:rFonts w:hint="eastAsia" w:ascii="宋体" w:hAnsi="宋体" w:eastAsia="宋体" w:cs="宋体"/>
                <w:b/>
                <w:bCs w:val="0"/>
                <w:color w:val="auto"/>
                <w:kern w:val="2"/>
                <w:sz w:val="18"/>
                <w:szCs w:val="18"/>
                <w:highlight w:val="none"/>
              </w:rPr>
              <w:t>万元</w:t>
            </w:r>
            <w:r>
              <w:rPr>
                <w:rFonts w:hint="eastAsia" w:ascii="宋体" w:hAnsi="宋体" w:eastAsia="宋体" w:cs="宋体"/>
                <w:b/>
                <w:bCs w:val="0"/>
                <w:color w:val="auto"/>
                <w:kern w:val="2"/>
                <w:sz w:val="18"/>
                <w:szCs w:val="18"/>
                <w:highlight w:val="none"/>
                <w:lang w:eastAsia="zh-CN"/>
              </w:rPr>
              <w:t>）</w:t>
            </w:r>
          </w:p>
        </w:tc>
        <w:tc>
          <w:tcPr>
            <w:tcW w:w="5180" w:type="dxa"/>
            <w:gridSpan w:val="9"/>
            <w:tcMar>
              <w:left w:w="57"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both"/>
              <w:textAlignment w:val="auto"/>
              <w:outlineLvl w:val="9"/>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rPr>
              <w:t>600.0</w:t>
            </w:r>
          </w:p>
        </w:tc>
        <w:tc>
          <w:tcPr>
            <w:tcW w:w="2125" w:type="dxa"/>
            <w:gridSpan w:val="5"/>
            <w:tcMar>
              <w:left w:w="57"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both"/>
              <w:textAlignment w:val="auto"/>
              <w:outlineLvl w:val="9"/>
              <w:rPr>
                <w:rFonts w:hint="eastAsia" w:ascii="宋体" w:hAnsi="宋体" w:eastAsia="宋体" w:cs="宋体"/>
                <w:b/>
                <w:color w:val="auto"/>
                <w:kern w:val="2"/>
                <w:sz w:val="18"/>
                <w:szCs w:val="18"/>
                <w:highlight w:val="none"/>
              </w:rPr>
            </w:pPr>
            <w:r>
              <w:rPr>
                <w:rFonts w:hint="eastAsia" w:ascii="宋体" w:hAnsi="宋体" w:eastAsia="宋体" w:cs="宋体"/>
                <w:b/>
                <w:color w:val="auto"/>
                <w:kern w:val="2"/>
                <w:sz w:val="18"/>
                <w:szCs w:val="18"/>
                <w:highlight w:val="none"/>
              </w:rPr>
              <w:t>实际环保费用</w:t>
            </w:r>
            <w:r>
              <w:rPr>
                <w:rFonts w:hint="eastAsia" w:ascii="宋体" w:hAnsi="宋体" w:eastAsia="宋体" w:cs="宋体"/>
                <w:b/>
                <w:color w:val="auto"/>
                <w:kern w:val="2"/>
                <w:sz w:val="18"/>
                <w:szCs w:val="18"/>
                <w:highlight w:val="none"/>
                <w:lang w:eastAsia="zh-CN"/>
              </w:rPr>
              <w:t>（</w:t>
            </w:r>
            <w:r>
              <w:rPr>
                <w:rFonts w:hint="eastAsia" w:ascii="宋体" w:hAnsi="宋体" w:eastAsia="宋体" w:cs="宋体"/>
                <w:b/>
                <w:bCs w:val="0"/>
                <w:color w:val="auto"/>
                <w:kern w:val="2"/>
                <w:sz w:val="18"/>
                <w:szCs w:val="18"/>
                <w:highlight w:val="none"/>
              </w:rPr>
              <w:t>万元</w:t>
            </w:r>
            <w:r>
              <w:rPr>
                <w:rFonts w:hint="eastAsia" w:ascii="宋体" w:hAnsi="宋体" w:eastAsia="宋体" w:cs="宋体"/>
                <w:b/>
                <w:bCs w:val="0"/>
                <w:color w:val="auto"/>
                <w:kern w:val="2"/>
                <w:sz w:val="18"/>
                <w:szCs w:val="18"/>
                <w:highlight w:val="none"/>
                <w:lang w:eastAsia="zh-CN"/>
              </w:rPr>
              <w:t>）</w:t>
            </w:r>
          </w:p>
        </w:tc>
        <w:tc>
          <w:tcPr>
            <w:tcW w:w="1914" w:type="dxa"/>
            <w:gridSpan w:val="4"/>
            <w:tcMar>
              <w:left w:w="57" w:type="dxa"/>
              <w:right w:w="57" w:type="dxa"/>
            </w:tcMar>
            <w:vAlign w:val="center"/>
          </w:tcPr>
          <w:p>
            <w:pPr>
              <w:keepNext w:val="0"/>
              <w:keepLines w:val="0"/>
              <w:pageBreakBefore w:val="0"/>
              <w:widowControl/>
              <w:suppressLineNumbers w:val="0"/>
              <w:kinsoku/>
              <w:wordWrap/>
              <w:overflowPunct/>
              <w:topLinePunct w:val="0"/>
              <w:autoSpaceDE/>
              <w:autoSpaceDN/>
              <w:bidi w:val="0"/>
              <w:spacing w:before="0" w:beforeAutospacing="0" w:after="0" w:afterLines="0" w:afterAutospacing="0" w:line="240" w:lineRule="auto"/>
              <w:ind w:left="0" w:leftChars="0" w:right="0" w:rightChars="0" w:firstLine="0" w:firstLineChars="0"/>
              <w:jc w:val="both"/>
              <w:textAlignment w:val="auto"/>
              <w:rPr>
                <w:rFonts w:hint="eastAsia" w:ascii="宋体" w:hAnsi="宋体" w:eastAsia="宋体" w:cs="宋体"/>
                <w:b w:val="0"/>
                <w:bCs/>
                <w:color w:val="auto"/>
                <w:kern w:val="2"/>
                <w:sz w:val="18"/>
                <w:szCs w:val="18"/>
                <w:highlight w:val="none"/>
                <w:lang w:val="en-US" w:eastAsia="zh-CN"/>
              </w:rPr>
            </w:pPr>
            <w:r>
              <w:rPr>
                <w:rFonts w:hint="eastAsia" w:ascii="宋体" w:hAnsi="宋体" w:eastAsia="宋体" w:cs="宋体"/>
                <w:b w:val="0"/>
                <w:bCs/>
                <w:color w:val="auto"/>
                <w:kern w:val="2"/>
                <w:sz w:val="18"/>
                <w:szCs w:val="18"/>
                <w:highlight w:val="none"/>
                <w:lang w:val="en-US" w:eastAsia="zh-CN"/>
              </w:rPr>
              <w:t>61.0</w:t>
            </w:r>
          </w:p>
        </w:tc>
        <w:tc>
          <w:tcPr>
            <w:tcW w:w="1670" w:type="dxa"/>
            <w:gridSpan w:val="5"/>
            <w:tcMar>
              <w:left w:w="57"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both"/>
              <w:textAlignment w:val="auto"/>
              <w:outlineLvl w:val="9"/>
              <w:rPr>
                <w:rFonts w:hint="eastAsia" w:ascii="宋体" w:hAnsi="宋体" w:eastAsia="宋体" w:cs="宋体"/>
                <w:b/>
                <w:bCs w:val="0"/>
                <w:color w:val="auto"/>
                <w:kern w:val="2"/>
                <w:sz w:val="18"/>
                <w:szCs w:val="18"/>
                <w:highlight w:val="none"/>
              </w:rPr>
            </w:pPr>
            <w:r>
              <w:rPr>
                <w:rFonts w:hint="eastAsia" w:ascii="宋体" w:hAnsi="宋体" w:eastAsia="宋体" w:cs="宋体"/>
                <w:b/>
                <w:bCs w:val="0"/>
                <w:color w:val="auto"/>
                <w:kern w:val="2"/>
                <w:sz w:val="18"/>
                <w:szCs w:val="18"/>
                <w:highlight w:val="none"/>
              </w:rPr>
              <w:t>比例</w:t>
            </w:r>
            <w:r>
              <w:rPr>
                <w:rFonts w:hint="eastAsia" w:ascii="宋体" w:hAnsi="宋体" w:eastAsia="宋体" w:cs="宋体"/>
                <w:b/>
                <w:bCs w:val="0"/>
                <w:color w:val="auto"/>
                <w:kern w:val="2"/>
                <w:sz w:val="18"/>
                <w:szCs w:val="18"/>
                <w:highlight w:val="none"/>
                <w:lang w:val="en-US" w:eastAsia="zh-CN"/>
              </w:rPr>
              <w:t xml:space="preserve"> </w:t>
            </w:r>
            <w:r>
              <w:rPr>
                <w:rFonts w:hint="eastAsia" w:ascii="宋体" w:hAnsi="宋体" w:eastAsia="宋体" w:cs="宋体"/>
                <w:bCs/>
                <w:color w:val="auto"/>
                <w:kern w:val="2"/>
                <w:sz w:val="18"/>
                <w:szCs w:val="18"/>
                <w:highlight w:val="none"/>
              </w:rPr>
              <w:t>%</w:t>
            </w:r>
          </w:p>
        </w:tc>
        <w:tc>
          <w:tcPr>
            <w:tcW w:w="2176" w:type="dxa"/>
            <w:gridSpan w:val="4"/>
            <w:tcMar>
              <w:left w:w="57"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both"/>
              <w:textAlignment w:val="auto"/>
              <w:outlineLvl w:val="9"/>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10.2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71" w:hRule="atLeast"/>
          <w:jc w:val="center"/>
        </w:trPr>
        <w:tc>
          <w:tcPr>
            <w:tcW w:w="255" w:type="dxa"/>
            <w:vMerge w:val="continue"/>
            <w:tcMar>
              <w:left w:w="57" w:type="dxa"/>
              <w:right w:w="57" w:type="dxa"/>
            </w:tcMar>
            <w:vAlign w:val="center"/>
          </w:tcPr>
          <w:p>
            <w:pPr>
              <w:keepNext w:val="0"/>
              <w:keepLines w:val="0"/>
              <w:widowControl/>
              <w:suppressLineNumbers w:val="0"/>
              <w:spacing w:before="0" w:beforeAutospacing="0" w:after="0" w:afterLines="0" w:afterAutospacing="0"/>
              <w:ind w:left="0" w:right="0"/>
              <w:rPr>
                <w:rFonts w:hint="eastAsia" w:ascii="宋体" w:hAnsi="宋体" w:eastAsia="宋体" w:cs="宋体"/>
                <w:color w:val="auto"/>
                <w:kern w:val="2"/>
                <w:sz w:val="18"/>
                <w:szCs w:val="18"/>
                <w:highlight w:val="none"/>
              </w:rPr>
            </w:pPr>
          </w:p>
        </w:tc>
        <w:tc>
          <w:tcPr>
            <w:tcW w:w="2160" w:type="dxa"/>
            <w:gridSpan w:val="3"/>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eastAsia" w:ascii="宋体" w:hAnsi="宋体" w:eastAsia="宋体" w:cs="宋体"/>
                <w:color w:val="auto"/>
                <w:kern w:val="2"/>
                <w:sz w:val="18"/>
                <w:szCs w:val="18"/>
                <w:highlight w:val="none"/>
              </w:rPr>
            </w:pPr>
            <w:r>
              <w:rPr>
                <w:rFonts w:hint="eastAsia" w:ascii="宋体" w:hAnsi="宋体" w:eastAsia="宋体" w:cs="宋体"/>
                <w:b/>
                <w:color w:val="auto"/>
                <w:kern w:val="2"/>
                <w:sz w:val="18"/>
                <w:szCs w:val="18"/>
                <w:highlight w:val="none"/>
              </w:rPr>
              <w:t>废水治理（万元）</w:t>
            </w:r>
          </w:p>
        </w:tc>
        <w:tc>
          <w:tcPr>
            <w:tcW w:w="726" w:type="dxa"/>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default"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1.0</w:t>
            </w:r>
          </w:p>
        </w:tc>
        <w:tc>
          <w:tcPr>
            <w:tcW w:w="1539" w:type="dxa"/>
            <w:gridSpan w:val="3"/>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eastAsia" w:ascii="宋体" w:hAnsi="宋体" w:eastAsia="宋体" w:cs="宋体"/>
                <w:b/>
                <w:color w:val="auto"/>
                <w:kern w:val="2"/>
                <w:sz w:val="18"/>
                <w:szCs w:val="18"/>
                <w:highlight w:val="none"/>
              </w:rPr>
            </w:pPr>
            <w:r>
              <w:rPr>
                <w:rFonts w:hint="eastAsia" w:ascii="宋体" w:hAnsi="宋体" w:eastAsia="宋体" w:cs="宋体"/>
                <w:b/>
                <w:color w:val="auto"/>
                <w:kern w:val="2"/>
                <w:sz w:val="18"/>
                <w:szCs w:val="18"/>
                <w:highlight w:val="none"/>
              </w:rPr>
              <w:t>废气治理（万元）</w:t>
            </w:r>
          </w:p>
        </w:tc>
        <w:tc>
          <w:tcPr>
            <w:tcW w:w="876"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default"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30.0</w:t>
            </w:r>
          </w:p>
        </w:tc>
        <w:tc>
          <w:tcPr>
            <w:tcW w:w="1465"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eastAsia" w:ascii="宋体" w:hAnsi="宋体" w:eastAsia="宋体" w:cs="宋体"/>
                <w:b/>
                <w:color w:val="auto"/>
                <w:kern w:val="2"/>
                <w:sz w:val="18"/>
                <w:szCs w:val="18"/>
                <w:highlight w:val="none"/>
              </w:rPr>
            </w:pPr>
            <w:r>
              <w:rPr>
                <w:rFonts w:hint="eastAsia" w:ascii="宋体" w:hAnsi="宋体" w:eastAsia="宋体" w:cs="宋体"/>
                <w:b/>
                <w:color w:val="auto"/>
                <w:kern w:val="2"/>
                <w:sz w:val="18"/>
                <w:szCs w:val="18"/>
                <w:highlight w:val="none"/>
              </w:rPr>
              <w:t>噪声治理（万元）</w:t>
            </w:r>
          </w:p>
        </w:tc>
        <w:tc>
          <w:tcPr>
            <w:tcW w:w="574" w:type="dxa"/>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default"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7.0</w:t>
            </w:r>
          </w:p>
        </w:tc>
        <w:tc>
          <w:tcPr>
            <w:tcW w:w="2125" w:type="dxa"/>
            <w:gridSpan w:val="5"/>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eastAsia" w:ascii="宋体" w:hAnsi="宋体" w:eastAsia="宋体" w:cs="宋体"/>
                <w:color w:val="auto"/>
                <w:kern w:val="2"/>
                <w:sz w:val="18"/>
                <w:szCs w:val="18"/>
                <w:highlight w:val="none"/>
              </w:rPr>
            </w:pPr>
            <w:r>
              <w:rPr>
                <w:rFonts w:hint="eastAsia" w:ascii="宋体" w:hAnsi="宋体" w:eastAsia="宋体" w:cs="宋体"/>
                <w:b/>
                <w:color w:val="auto"/>
                <w:kern w:val="2"/>
                <w:sz w:val="18"/>
                <w:szCs w:val="18"/>
                <w:highlight w:val="none"/>
              </w:rPr>
              <w:t>固体废物治理（万元）</w:t>
            </w:r>
          </w:p>
        </w:tc>
        <w:tc>
          <w:tcPr>
            <w:tcW w:w="1534" w:type="dxa"/>
            <w:gridSpan w:val="3"/>
            <w:tcMar>
              <w:left w:w="57" w:type="dxa"/>
              <w:right w:w="57" w:type="dxa"/>
            </w:tcMar>
            <w:vAlign w:val="center"/>
          </w:tcPr>
          <w:p>
            <w:pPr>
              <w:keepNext w:val="0"/>
              <w:keepLines w:val="0"/>
              <w:widowControl/>
              <w:suppressLineNumbers w:val="0"/>
              <w:tabs>
                <w:tab w:val="left" w:pos="319"/>
              </w:tabs>
              <w:spacing w:before="0" w:beforeAutospacing="0" w:after="0" w:afterLines="0" w:afterAutospacing="0"/>
              <w:ind w:left="0" w:right="0"/>
              <w:jc w:val="both"/>
              <w:rPr>
                <w:rFonts w:hint="default"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4.0</w:t>
            </w:r>
          </w:p>
        </w:tc>
        <w:tc>
          <w:tcPr>
            <w:tcW w:w="2050" w:type="dxa"/>
            <w:gridSpan w:val="6"/>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eastAsia" w:ascii="宋体" w:hAnsi="宋体" w:eastAsia="宋体" w:cs="宋体"/>
                <w:b/>
                <w:color w:val="auto"/>
                <w:kern w:val="2"/>
                <w:sz w:val="18"/>
                <w:szCs w:val="18"/>
                <w:highlight w:val="none"/>
              </w:rPr>
            </w:pPr>
            <w:r>
              <w:rPr>
                <w:rFonts w:hint="eastAsia" w:ascii="宋体" w:hAnsi="宋体" w:eastAsia="宋体" w:cs="宋体"/>
                <w:b/>
                <w:color w:val="auto"/>
                <w:kern w:val="2"/>
                <w:sz w:val="18"/>
                <w:szCs w:val="18"/>
                <w:highlight w:val="none"/>
              </w:rPr>
              <w:t>绿化及生态（万元）</w:t>
            </w:r>
          </w:p>
        </w:tc>
        <w:tc>
          <w:tcPr>
            <w:tcW w:w="496" w:type="dxa"/>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default"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w:t>
            </w:r>
          </w:p>
        </w:tc>
        <w:tc>
          <w:tcPr>
            <w:tcW w:w="1035"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eastAsia" w:ascii="宋体" w:hAnsi="宋体" w:eastAsia="宋体" w:cs="宋体"/>
                <w:b/>
                <w:color w:val="auto"/>
                <w:kern w:val="2"/>
                <w:sz w:val="18"/>
                <w:szCs w:val="18"/>
                <w:highlight w:val="none"/>
              </w:rPr>
            </w:pPr>
            <w:r>
              <w:rPr>
                <w:rFonts w:hint="eastAsia" w:ascii="宋体" w:hAnsi="宋体" w:eastAsia="宋体" w:cs="宋体"/>
                <w:b/>
                <w:color w:val="auto"/>
                <w:kern w:val="2"/>
                <w:sz w:val="18"/>
                <w:szCs w:val="18"/>
                <w:highlight w:val="none"/>
              </w:rPr>
              <w:t>其他（万元）</w:t>
            </w:r>
          </w:p>
        </w:tc>
        <w:tc>
          <w:tcPr>
            <w:tcW w:w="645" w:type="dxa"/>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default"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255" w:type="dxa"/>
            <w:vMerge w:val="continue"/>
            <w:tcMar>
              <w:left w:w="57" w:type="dxa"/>
              <w:right w:w="57" w:type="dxa"/>
            </w:tcMar>
            <w:vAlign w:val="center"/>
          </w:tcPr>
          <w:p>
            <w:pPr>
              <w:keepNext w:val="0"/>
              <w:keepLines w:val="0"/>
              <w:widowControl/>
              <w:suppressLineNumbers w:val="0"/>
              <w:spacing w:before="0" w:beforeAutospacing="0" w:after="0" w:afterLines="0" w:afterAutospacing="0"/>
              <w:ind w:left="0" w:right="0"/>
              <w:rPr>
                <w:rFonts w:hint="eastAsia" w:ascii="宋体" w:hAnsi="宋体" w:eastAsia="宋体" w:cs="宋体"/>
                <w:color w:val="auto"/>
                <w:kern w:val="2"/>
                <w:sz w:val="18"/>
                <w:szCs w:val="18"/>
                <w:highlight w:val="none"/>
              </w:rPr>
            </w:pPr>
          </w:p>
        </w:tc>
        <w:tc>
          <w:tcPr>
            <w:tcW w:w="2160" w:type="dxa"/>
            <w:gridSpan w:val="3"/>
            <w:tcMar>
              <w:left w:w="57" w:type="dxa"/>
              <w:right w:w="57" w:type="dxa"/>
            </w:tcMar>
            <w:vAlign w:val="center"/>
          </w:tcPr>
          <w:p>
            <w:pPr>
              <w:keepNext w:val="0"/>
              <w:keepLines w:val="0"/>
              <w:widowControl/>
              <w:suppressLineNumbers w:val="0"/>
              <w:spacing w:before="0" w:beforeAutospacing="0" w:after="0" w:afterLines="0" w:afterAutospacing="0"/>
              <w:ind w:left="0" w:right="0"/>
              <w:rPr>
                <w:rFonts w:hint="eastAsia" w:ascii="宋体" w:hAnsi="宋体" w:eastAsia="宋体" w:cs="宋体"/>
                <w:color w:val="auto"/>
                <w:kern w:val="2"/>
                <w:sz w:val="18"/>
                <w:szCs w:val="18"/>
                <w:highlight w:val="none"/>
              </w:rPr>
            </w:pPr>
            <w:r>
              <w:rPr>
                <w:rFonts w:hint="eastAsia" w:ascii="宋体" w:hAnsi="宋体" w:eastAsia="宋体" w:cs="宋体"/>
                <w:b/>
                <w:color w:val="auto"/>
                <w:kern w:val="2"/>
                <w:sz w:val="18"/>
                <w:szCs w:val="18"/>
                <w:highlight w:val="none"/>
              </w:rPr>
              <w:t>新增废水处理设施能力</w:t>
            </w:r>
          </w:p>
        </w:tc>
        <w:tc>
          <w:tcPr>
            <w:tcW w:w="5180" w:type="dxa"/>
            <w:gridSpan w:val="9"/>
            <w:tcMar>
              <w:left w:w="57" w:type="dxa"/>
              <w:right w:w="57" w:type="dxa"/>
            </w:tcMar>
            <w:vAlign w:val="top"/>
          </w:tcPr>
          <w:p>
            <w:pPr>
              <w:keepNext w:val="0"/>
              <w:keepLines w:val="0"/>
              <w:widowControl/>
              <w:suppressLineNumbers w:val="0"/>
              <w:spacing w:before="0" w:beforeAutospacing="0" w:after="0" w:afterLines="0" w:afterAutospacing="0"/>
              <w:ind w:left="0" w:right="0"/>
              <w:rPr>
                <w:rFonts w:hint="eastAsia" w:ascii="宋体" w:hAnsi="宋体" w:eastAsia="宋体" w:cs="宋体"/>
                <w:color w:val="auto"/>
                <w:kern w:val="2"/>
                <w:sz w:val="18"/>
                <w:szCs w:val="18"/>
                <w:highlight w:val="none"/>
                <w:lang w:val="en-US" w:eastAsia="zh-CN"/>
              </w:rPr>
            </w:pPr>
          </w:p>
        </w:tc>
        <w:tc>
          <w:tcPr>
            <w:tcW w:w="2125" w:type="dxa"/>
            <w:gridSpan w:val="5"/>
            <w:tcMar>
              <w:left w:w="57" w:type="dxa"/>
              <w:right w:w="57" w:type="dxa"/>
            </w:tcMar>
            <w:vAlign w:val="top"/>
          </w:tcPr>
          <w:p>
            <w:pPr>
              <w:keepNext w:val="0"/>
              <w:keepLines w:val="0"/>
              <w:widowControl/>
              <w:suppressLineNumbers w:val="0"/>
              <w:spacing w:before="0" w:beforeAutospacing="0" w:after="0" w:afterLines="0" w:afterAutospacing="0"/>
              <w:ind w:left="0" w:right="0"/>
              <w:rPr>
                <w:rFonts w:hint="eastAsia" w:ascii="宋体" w:hAnsi="宋体" w:eastAsia="宋体" w:cs="宋体"/>
                <w:color w:val="auto"/>
                <w:kern w:val="2"/>
                <w:sz w:val="18"/>
                <w:szCs w:val="18"/>
                <w:highlight w:val="none"/>
              </w:rPr>
            </w:pPr>
            <w:r>
              <w:rPr>
                <w:rFonts w:hint="eastAsia" w:ascii="宋体" w:hAnsi="宋体" w:eastAsia="宋体" w:cs="宋体"/>
                <w:b/>
                <w:color w:val="auto"/>
                <w:kern w:val="2"/>
                <w:sz w:val="18"/>
                <w:szCs w:val="18"/>
                <w:highlight w:val="none"/>
              </w:rPr>
              <w:t>新增废气处理设施能力</w:t>
            </w:r>
          </w:p>
        </w:tc>
        <w:tc>
          <w:tcPr>
            <w:tcW w:w="1914" w:type="dxa"/>
            <w:gridSpan w:val="4"/>
            <w:tcMar>
              <w:left w:w="57" w:type="dxa"/>
              <w:right w:w="57" w:type="dxa"/>
            </w:tcMar>
            <w:vAlign w:val="top"/>
          </w:tcPr>
          <w:p>
            <w:pPr>
              <w:keepNext w:val="0"/>
              <w:keepLines w:val="0"/>
              <w:widowControl/>
              <w:suppressLineNumbers w:val="0"/>
              <w:spacing w:before="0" w:beforeAutospacing="0" w:after="0" w:afterLines="0" w:afterAutospacing="0"/>
              <w:ind w:left="0" w:right="0"/>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w:t>
            </w:r>
          </w:p>
        </w:tc>
        <w:tc>
          <w:tcPr>
            <w:tcW w:w="1670" w:type="dxa"/>
            <w:gridSpan w:val="5"/>
            <w:tcMar>
              <w:left w:w="57" w:type="dxa"/>
              <w:right w:w="57" w:type="dxa"/>
            </w:tcMar>
            <w:vAlign w:val="top"/>
          </w:tcPr>
          <w:p>
            <w:pPr>
              <w:keepNext w:val="0"/>
              <w:keepLines w:val="0"/>
              <w:widowControl/>
              <w:suppressLineNumbers w:val="0"/>
              <w:spacing w:before="0" w:beforeAutospacing="0" w:after="0" w:afterLines="0" w:afterAutospacing="0"/>
              <w:ind w:left="0" w:right="0"/>
              <w:rPr>
                <w:rFonts w:hint="eastAsia" w:ascii="宋体" w:hAnsi="宋体" w:eastAsia="宋体" w:cs="宋体"/>
                <w:color w:val="auto"/>
                <w:kern w:val="2"/>
                <w:sz w:val="18"/>
                <w:szCs w:val="18"/>
                <w:highlight w:val="none"/>
              </w:rPr>
            </w:pPr>
            <w:r>
              <w:rPr>
                <w:rFonts w:hint="eastAsia" w:ascii="宋体" w:hAnsi="宋体" w:eastAsia="宋体" w:cs="宋体"/>
                <w:b/>
                <w:color w:val="auto"/>
                <w:kern w:val="2"/>
                <w:sz w:val="18"/>
                <w:szCs w:val="18"/>
                <w:highlight w:val="none"/>
              </w:rPr>
              <w:t>年平均工作时</w:t>
            </w:r>
          </w:p>
        </w:tc>
        <w:tc>
          <w:tcPr>
            <w:tcW w:w="2176" w:type="dxa"/>
            <w:gridSpan w:val="4"/>
            <w:tcMar>
              <w:left w:w="57" w:type="dxa"/>
              <w:right w:w="57" w:type="dxa"/>
            </w:tcMar>
            <w:vAlign w:val="top"/>
          </w:tcPr>
          <w:p>
            <w:pPr>
              <w:keepNext w:val="0"/>
              <w:keepLines w:val="0"/>
              <w:widowControl/>
              <w:suppressLineNumbers w:val="0"/>
              <w:spacing w:before="0" w:beforeAutospacing="0" w:after="0" w:afterLines="0" w:afterAutospacing="0"/>
              <w:ind w:left="0" w:right="0"/>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2400小时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2415" w:type="dxa"/>
            <w:gridSpan w:val="4"/>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eastAsia" w:ascii="宋体" w:hAnsi="宋体" w:eastAsia="宋体" w:cs="宋体"/>
                <w:b/>
                <w:color w:val="auto"/>
                <w:kern w:val="2"/>
                <w:sz w:val="18"/>
                <w:szCs w:val="18"/>
                <w:highlight w:val="none"/>
              </w:rPr>
            </w:pPr>
            <w:r>
              <w:rPr>
                <w:rFonts w:hint="eastAsia" w:ascii="宋体" w:hAnsi="宋体" w:eastAsia="宋体" w:cs="宋体"/>
                <w:b/>
                <w:color w:val="auto"/>
                <w:kern w:val="2"/>
                <w:sz w:val="18"/>
                <w:szCs w:val="18"/>
                <w:highlight w:val="none"/>
              </w:rPr>
              <w:t>运营单位</w:t>
            </w:r>
          </w:p>
        </w:tc>
        <w:tc>
          <w:tcPr>
            <w:tcW w:w="3139" w:type="dxa"/>
            <w:gridSpan w:val="5"/>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eastAsia" w:ascii="宋体" w:hAnsi="宋体" w:eastAsia="宋体" w:cs="宋体"/>
                <w:color w:val="auto"/>
                <w:kern w:val="2"/>
                <w:sz w:val="18"/>
                <w:szCs w:val="18"/>
                <w:highlight w:val="none"/>
                <w:lang w:val="en-US" w:eastAsia="zh-CN"/>
              </w:rPr>
            </w:pPr>
            <w:r>
              <w:rPr>
                <w:rFonts w:hint="eastAsia" w:ascii="宋体" w:hAnsi="宋体" w:eastAsia="宋体" w:cs="宋体"/>
                <w:b w:val="0"/>
                <w:bCs/>
                <w:color w:val="auto"/>
                <w:kern w:val="2"/>
                <w:sz w:val="18"/>
                <w:szCs w:val="18"/>
                <w:highlight w:val="none"/>
                <w:lang w:val="en-US" w:eastAsia="zh-CN"/>
              </w:rPr>
              <w:t>四川省凯利工业设备有限公司</w:t>
            </w:r>
          </w:p>
        </w:tc>
        <w:tc>
          <w:tcPr>
            <w:tcW w:w="4166" w:type="dxa"/>
            <w:gridSpan w:val="9"/>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eastAsia" w:ascii="宋体" w:hAnsi="宋体" w:eastAsia="宋体" w:cs="宋体"/>
                <w:color w:val="auto"/>
                <w:kern w:val="2"/>
                <w:sz w:val="18"/>
                <w:szCs w:val="18"/>
                <w:highlight w:val="none"/>
              </w:rPr>
            </w:pPr>
            <w:r>
              <w:rPr>
                <w:rFonts w:hint="eastAsia" w:ascii="宋体" w:hAnsi="宋体" w:eastAsia="宋体" w:cs="宋体"/>
                <w:b/>
                <w:color w:val="auto"/>
                <w:kern w:val="2"/>
                <w:sz w:val="18"/>
                <w:szCs w:val="18"/>
                <w:highlight w:val="none"/>
              </w:rPr>
              <w:t>运营单位社会统一信用代码（或组织机构代码）</w:t>
            </w:r>
          </w:p>
        </w:tc>
        <w:tc>
          <w:tcPr>
            <w:tcW w:w="1914" w:type="dxa"/>
            <w:gridSpan w:val="4"/>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eastAsia" w:ascii="宋体" w:hAnsi="宋体" w:eastAsia="宋体" w:cs="宋体"/>
                <w:b/>
                <w:color w:val="auto"/>
                <w:kern w:val="2"/>
                <w:sz w:val="18"/>
                <w:szCs w:val="18"/>
                <w:highlight w:val="none"/>
                <w:lang w:val="en-US" w:eastAsia="zh-CN"/>
              </w:rPr>
            </w:pPr>
            <w:r>
              <w:rPr>
                <w:rFonts w:hint="eastAsia" w:ascii="宋体" w:hAnsi="宋体" w:eastAsia="宋体" w:cs="宋体"/>
                <w:b/>
                <w:color w:val="auto"/>
                <w:kern w:val="2"/>
                <w:sz w:val="18"/>
                <w:szCs w:val="18"/>
                <w:highlight w:val="none"/>
                <w:lang w:val="en-US" w:eastAsia="zh-CN"/>
              </w:rPr>
              <w:t>/</w:t>
            </w:r>
          </w:p>
        </w:tc>
        <w:tc>
          <w:tcPr>
            <w:tcW w:w="1670" w:type="dxa"/>
            <w:gridSpan w:val="5"/>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eastAsia" w:ascii="宋体" w:hAnsi="宋体" w:eastAsia="宋体" w:cs="宋体"/>
                <w:b/>
                <w:color w:val="auto"/>
                <w:kern w:val="2"/>
                <w:sz w:val="18"/>
                <w:szCs w:val="18"/>
                <w:highlight w:val="none"/>
              </w:rPr>
            </w:pPr>
            <w:r>
              <w:rPr>
                <w:rFonts w:hint="eastAsia" w:ascii="宋体" w:hAnsi="宋体" w:eastAsia="宋体" w:cs="宋体"/>
                <w:b/>
                <w:color w:val="auto"/>
                <w:kern w:val="2"/>
                <w:sz w:val="18"/>
                <w:szCs w:val="18"/>
                <w:highlight w:val="none"/>
              </w:rPr>
              <w:t>验收时间</w:t>
            </w:r>
          </w:p>
        </w:tc>
        <w:tc>
          <w:tcPr>
            <w:tcW w:w="2176" w:type="dxa"/>
            <w:gridSpan w:val="4"/>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default"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2021.7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584" w:type="dxa"/>
            <w:gridSpan w:val="2"/>
            <w:vMerge w:val="restart"/>
            <w:tcMar>
              <w:left w:w="57" w:type="dxa"/>
              <w:right w:w="57" w:type="dxa"/>
            </w:tcMar>
            <w:vAlign w:val="center"/>
          </w:tcPr>
          <w:p>
            <w:pPr>
              <w:keepNext w:val="0"/>
              <w:keepLines w:val="0"/>
              <w:widowControl/>
              <w:suppressLineNumbers w:val="0"/>
              <w:spacing w:before="0" w:beforeAutospacing="0" w:after="0" w:afterLines="0" w:afterAutospacing="0"/>
              <w:ind w:left="0" w:right="0"/>
              <w:rPr>
                <w:rFonts w:hint="eastAsia" w:ascii="宋体" w:hAnsi="宋体" w:eastAsia="宋体" w:cs="宋体"/>
                <w:b/>
                <w:color w:val="auto"/>
                <w:spacing w:val="20"/>
                <w:kern w:val="2"/>
                <w:sz w:val="18"/>
                <w:szCs w:val="18"/>
                <w:highlight w:val="none"/>
              </w:rPr>
            </w:pPr>
            <w:r>
              <w:rPr>
                <w:rFonts w:hint="eastAsia" w:ascii="宋体" w:hAnsi="宋体" w:eastAsia="宋体" w:cs="宋体"/>
                <w:b/>
                <w:color w:val="auto"/>
                <w:spacing w:val="20"/>
                <w:kern w:val="2"/>
                <w:sz w:val="18"/>
                <w:szCs w:val="18"/>
                <w:highlight w:val="none"/>
              </w:rPr>
              <w:t>污染</w:t>
            </w:r>
          </w:p>
          <w:p>
            <w:pPr>
              <w:keepNext w:val="0"/>
              <w:keepLines w:val="0"/>
              <w:widowControl/>
              <w:suppressLineNumbers w:val="0"/>
              <w:spacing w:before="0" w:beforeAutospacing="0" w:after="0" w:afterLines="0" w:afterAutospacing="0"/>
              <w:ind w:left="0" w:right="0"/>
              <w:rPr>
                <w:rFonts w:hint="eastAsia" w:ascii="宋体" w:hAnsi="宋体" w:eastAsia="宋体" w:cs="宋体"/>
                <w:b/>
                <w:color w:val="auto"/>
                <w:spacing w:val="20"/>
                <w:kern w:val="2"/>
                <w:sz w:val="18"/>
                <w:szCs w:val="18"/>
                <w:highlight w:val="none"/>
              </w:rPr>
            </w:pPr>
            <w:r>
              <w:rPr>
                <w:rFonts w:hint="eastAsia" w:ascii="宋体" w:hAnsi="宋体" w:eastAsia="宋体" w:cs="宋体"/>
                <w:b/>
                <w:color w:val="auto"/>
                <w:spacing w:val="20"/>
                <w:kern w:val="2"/>
                <w:sz w:val="18"/>
                <w:szCs w:val="18"/>
                <w:highlight w:val="none"/>
              </w:rPr>
              <w:t>物排</w:t>
            </w:r>
          </w:p>
          <w:p>
            <w:pPr>
              <w:keepNext w:val="0"/>
              <w:keepLines w:val="0"/>
              <w:widowControl/>
              <w:suppressLineNumbers w:val="0"/>
              <w:spacing w:before="0" w:beforeAutospacing="0" w:after="0" w:afterLines="0" w:afterAutospacing="0"/>
              <w:ind w:left="0" w:right="0"/>
              <w:rPr>
                <w:rFonts w:hint="eastAsia" w:ascii="宋体" w:hAnsi="宋体" w:eastAsia="宋体" w:cs="宋体"/>
                <w:b/>
                <w:color w:val="auto"/>
                <w:spacing w:val="20"/>
                <w:kern w:val="2"/>
                <w:sz w:val="18"/>
                <w:szCs w:val="18"/>
                <w:highlight w:val="none"/>
              </w:rPr>
            </w:pPr>
            <w:r>
              <w:rPr>
                <w:rFonts w:hint="eastAsia" w:ascii="宋体" w:hAnsi="宋体" w:eastAsia="宋体" w:cs="宋体"/>
                <w:b/>
                <w:color w:val="auto"/>
                <w:spacing w:val="20"/>
                <w:kern w:val="2"/>
                <w:sz w:val="18"/>
                <w:szCs w:val="18"/>
                <w:highlight w:val="none"/>
              </w:rPr>
              <w:t>放达</w:t>
            </w:r>
          </w:p>
          <w:p>
            <w:pPr>
              <w:keepNext w:val="0"/>
              <w:keepLines w:val="0"/>
              <w:widowControl/>
              <w:suppressLineNumbers w:val="0"/>
              <w:spacing w:before="0" w:beforeAutospacing="0" w:after="0" w:afterLines="0" w:afterAutospacing="0"/>
              <w:ind w:left="0" w:right="0"/>
              <w:rPr>
                <w:rFonts w:hint="eastAsia" w:ascii="宋体" w:hAnsi="宋体" w:eastAsia="宋体" w:cs="宋体"/>
                <w:b/>
                <w:color w:val="auto"/>
                <w:spacing w:val="20"/>
                <w:kern w:val="2"/>
                <w:sz w:val="18"/>
                <w:szCs w:val="18"/>
                <w:highlight w:val="none"/>
              </w:rPr>
            </w:pPr>
            <w:r>
              <w:rPr>
                <w:rFonts w:hint="eastAsia" w:ascii="宋体" w:hAnsi="宋体" w:eastAsia="宋体" w:cs="宋体"/>
                <w:b/>
                <w:color w:val="auto"/>
                <w:spacing w:val="20"/>
                <w:kern w:val="2"/>
                <w:sz w:val="18"/>
                <w:szCs w:val="18"/>
                <w:highlight w:val="none"/>
              </w:rPr>
              <w:t>标与</w:t>
            </w:r>
          </w:p>
          <w:p>
            <w:pPr>
              <w:keepNext w:val="0"/>
              <w:keepLines w:val="0"/>
              <w:widowControl/>
              <w:suppressLineNumbers w:val="0"/>
              <w:spacing w:before="0" w:beforeAutospacing="0" w:after="0" w:afterLines="0" w:afterAutospacing="0"/>
              <w:ind w:left="0" w:right="0"/>
              <w:rPr>
                <w:rFonts w:hint="eastAsia" w:ascii="宋体" w:hAnsi="宋体" w:eastAsia="宋体" w:cs="宋体"/>
                <w:b/>
                <w:color w:val="auto"/>
                <w:spacing w:val="20"/>
                <w:kern w:val="2"/>
                <w:sz w:val="18"/>
                <w:szCs w:val="18"/>
                <w:highlight w:val="none"/>
              </w:rPr>
            </w:pPr>
            <w:r>
              <w:rPr>
                <w:rFonts w:hint="eastAsia" w:ascii="宋体" w:hAnsi="宋体" w:eastAsia="宋体" w:cs="宋体"/>
                <w:b/>
                <w:color w:val="auto"/>
                <w:spacing w:val="20"/>
                <w:kern w:val="2"/>
                <w:sz w:val="18"/>
                <w:szCs w:val="18"/>
                <w:highlight w:val="none"/>
              </w:rPr>
              <w:t>总量</w:t>
            </w:r>
          </w:p>
          <w:p>
            <w:pPr>
              <w:keepNext w:val="0"/>
              <w:keepLines w:val="0"/>
              <w:widowControl/>
              <w:suppressLineNumbers w:val="0"/>
              <w:spacing w:before="0" w:beforeAutospacing="0" w:after="0" w:afterLines="0" w:afterAutospacing="0"/>
              <w:ind w:left="0" w:right="0"/>
              <w:rPr>
                <w:rFonts w:hint="eastAsia" w:ascii="宋体" w:hAnsi="宋体" w:eastAsia="宋体" w:cs="宋体"/>
                <w:b/>
                <w:color w:val="auto"/>
                <w:spacing w:val="20"/>
                <w:kern w:val="2"/>
                <w:sz w:val="18"/>
                <w:szCs w:val="18"/>
                <w:highlight w:val="none"/>
              </w:rPr>
            </w:pPr>
            <w:r>
              <w:rPr>
                <w:rFonts w:hint="eastAsia" w:ascii="宋体" w:hAnsi="宋体" w:eastAsia="宋体" w:cs="宋体"/>
                <w:b/>
                <w:color w:val="auto"/>
                <w:spacing w:val="20"/>
                <w:kern w:val="2"/>
                <w:sz w:val="18"/>
                <w:szCs w:val="18"/>
                <w:highlight w:val="none"/>
              </w:rPr>
              <w:t>控制（工</w:t>
            </w:r>
          </w:p>
          <w:p>
            <w:pPr>
              <w:keepNext w:val="0"/>
              <w:keepLines w:val="0"/>
              <w:widowControl/>
              <w:suppressLineNumbers w:val="0"/>
              <w:spacing w:before="0" w:beforeAutospacing="0" w:after="0" w:afterLines="0" w:afterAutospacing="0"/>
              <w:ind w:left="0" w:right="0"/>
              <w:rPr>
                <w:rFonts w:hint="eastAsia" w:ascii="宋体" w:hAnsi="宋体" w:eastAsia="宋体" w:cs="宋体"/>
                <w:b/>
                <w:color w:val="auto"/>
                <w:spacing w:val="20"/>
                <w:kern w:val="2"/>
                <w:sz w:val="18"/>
                <w:szCs w:val="18"/>
                <w:highlight w:val="none"/>
              </w:rPr>
            </w:pPr>
            <w:r>
              <w:rPr>
                <w:rFonts w:hint="eastAsia" w:ascii="宋体" w:hAnsi="宋体" w:eastAsia="宋体" w:cs="宋体"/>
                <w:b/>
                <w:color w:val="auto"/>
                <w:spacing w:val="20"/>
                <w:kern w:val="2"/>
                <w:sz w:val="18"/>
                <w:szCs w:val="18"/>
                <w:highlight w:val="none"/>
              </w:rPr>
              <w:t>业建</w:t>
            </w:r>
          </w:p>
          <w:p>
            <w:pPr>
              <w:keepNext w:val="0"/>
              <w:keepLines w:val="0"/>
              <w:widowControl/>
              <w:suppressLineNumbers w:val="0"/>
              <w:spacing w:before="0" w:beforeAutospacing="0" w:after="0" w:afterLines="0" w:afterAutospacing="0"/>
              <w:ind w:left="0" w:right="0"/>
              <w:rPr>
                <w:rFonts w:hint="eastAsia" w:ascii="宋体" w:hAnsi="宋体" w:eastAsia="宋体" w:cs="宋体"/>
                <w:b/>
                <w:color w:val="auto"/>
                <w:spacing w:val="20"/>
                <w:kern w:val="2"/>
                <w:sz w:val="18"/>
                <w:szCs w:val="18"/>
                <w:highlight w:val="none"/>
              </w:rPr>
            </w:pPr>
            <w:r>
              <w:rPr>
                <w:rFonts w:hint="eastAsia" w:ascii="宋体" w:hAnsi="宋体" w:eastAsia="宋体" w:cs="宋体"/>
                <w:b/>
                <w:color w:val="auto"/>
                <w:spacing w:val="20"/>
                <w:kern w:val="2"/>
                <w:sz w:val="18"/>
                <w:szCs w:val="18"/>
                <w:highlight w:val="none"/>
              </w:rPr>
              <w:t>设项</w:t>
            </w:r>
          </w:p>
          <w:p>
            <w:pPr>
              <w:keepNext w:val="0"/>
              <w:keepLines w:val="0"/>
              <w:widowControl/>
              <w:suppressLineNumbers w:val="0"/>
              <w:spacing w:before="0" w:beforeAutospacing="0" w:after="0" w:afterLines="0" w:afterAutospacing="0"/>
              <w:ind w:left="0" w:right="0"/>
              <w:rPr>
                <w:rFonts w:hint="eastAsia" w:ascii="宋体" w:hAnsi="宋体" w:eastAsia="宋体" w:cs="宋体"/>
                <w:b/>
                <w:color w:val="auto"/>
                <w:spacing w:val="20"/>
                <w:kern w:val="2"/>
                <w:sz w:val="18"/>
                <w:szCs w:val="18"/>
                <w:highlight w:val="none"/>
              </w:rPr>
            </w:pPr>
            <w:r>
              <w:rPr>
                <w:rFonts w:hint="eastAsia" w:ascii="宋体" w:hAnsi="宋体" w:eastAsia="宋体" w:cs="宋体"/>
                <w:b/>
                <w:color w:val="auto"/>
                <w:spacing w:val="20"/>
                <w:kern w:val="2"/>
                <w:sz w:val="18"/>
                <w:szCs w:val="18"/>
                <w:highlight w:val="none"/>
              </w:rPr>
              <w:t>目详填）</w:t>
            </w:r>
          </w:p>
        </w:tc>
        <w:tc>
          <w:tcPr>
            <w:tcW w:w="1831"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rPr>
                <w:rFonts w:hint="eastAsia" w:ascii="宋体" w:hAnsi="宋体" w:eastAsia="宋体" w:cs="宋体"/>
                <w:color w:val="auto"/>
                <w:kern w:val="2"/>
                <w:sz w:val="18"/>
                <w:szCs w:val="18"/>
                <w:highlight w:val="none"/>
              </w:rPr>
            </w:pPr>
            <w:r>
              <w:rPr>
                <w:rFonts w:hint="eastAsia" w:ascii="宋体" w:hAnsi="宋体" w:eastAsia="宋体" w:cs="宋体"/>
                <w:b/>
                <w:color w:val="auto"/>
                <w:kern w:val="2"/>
                <w:sz w:val="18"/>
                <w:szCs w:val="18"/>
                <w:highlight w:val="none"/>
              </w:rPr>
              <w:t>污染物</w:t>
            </w:r>
          </w:p>
        </w:tc>
        <w:tc>
          <w:tcPr>
            <w:tcW w:w="780"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rPr>
                <w:rFonts w:hint="eastAsia" w:ascii="宋体" w:hAnsi="宋体" w:eastAsia="宋体" w:cs="宋体"/>
                <w:b/>
                <w:color w:val="auto"/>
                <w:kern w:val="2"/>
                <w:sz w:val="18"/>
                <w:szCs w:val="18"/>
                <w:highlight w:val="none"/>
              </w:rPr>
            </w:pPr>
            <w:r>
              <w:rPr>
                <w:rFonts w:hint="eastAsia" w:ascii="宋体" w:hAnsi="宋体" w:eastAsia="宋体" w:cs="宋体"/>
                <w:b/>
                <w:color w:val="auto"/>
                <w:kern w:val="2"/>
                <w:sz w:val="18"/>
                <w:szCs w:val="18"/>
                <w:highlight w:val="none"/>
              </w:rPr>
              <w:t>原有排</w:t>
            </w:r>
          </w:p>
          <w:p>
            <w:pPr>
              <w:keepNext w:val="0"/>
              <w:keepLines w:val="0"/>
              <w:widowControl/>
              <w:suppressLineNumbers w:val="0"/>
              <w:spacing w:before="0" w:beforeAutospacing="0" w:after="0" w:afterLines="0" w:afterAutospacing="0"/>
              <w:ind w:left="0" w:right="0"/>
              <w:rPr>
                <w:rFonts w:hint="eastAsia" w:ascii="宋体" w:hAnsi="宋体" w:eastAsia="宋体" w:cs="宋体"/>
                <w:b/>
                <w:color w:val="auto"/>
                <w:kern w:val="2"/>
                <w:sz w:val="18"/>
                <w:szCs w:val="18"/>
                <w:highlight w:val="none"/>
              </w:rPr>
            </w:pPr>
            <w:r>
              <w:rPr>
                <w:rFonts w:hint="eastAsia" w:ascii="宋体" w:hAnsi="宋体" w:eastAsia="宋体" w:cs="宋体"/>
                <w:b/>
                <w:color w:val="auto"/>
                <w:kern w:val="2"/>
                <w:sz w:val="18"/>
                <w:szCs w:val="18"/>
                <w:highlight w:val="none"/>
              </w:rPr>
              <w:t>放量(1)</w:t>
            </w:r>
          </w:p>
        </w:tc>
        <w:tc>
          <w:tcPr>
            <w:tcW w:w="1215" w:type="dxa"/>
            <w:tcMar>
              <w:left w:w="57" w:type="dxa"/>
              <w:right w:w="57" w:type="dxa"/>
            </w:tcMar>
            <w:vAlign w:val="center"/>
          </w:tcPr>
          <w:p>
            <w:pPr>
              <w:keepNext w:val="0"/>
              <w:keepLines w:val="0"/>
              <w:widowControl/>
              <w:suppressLineNumbers w:val="0"/>
              <w:spacing w:before="0" w:beforeAutospacing="0" w:after="0" w:afterLines="0" w:afterAutospacing="0"/>
              <w:ind w:left="0" w:right="0"/>
              <w:rPr>
                <w:rFonts w:hint="eastAsia" w:ascii="宋体" w:hAnsi="宋体" w:eastAsia="宋体" w:cs="宋体"/>
                <w:b/>
                <w:color w:val="auto"/>
                <w:kern w:val="2"/>
                <w:sz w:val="18"/>
                <w:szCs w:val="18"/>
                <w:highlight w:val="none"/>
              </w:rPr>
            </w:pPr>
            <w:r>
              <w:rPr>
                <w:rFonts w:hint="eastAsia" w:ascii="宋体" w:hAnsi="宋体" w:eastAsia="宋体" w:cs="宋体"/>
                <w:b/>
                <w:color w:val="auto"/>
                <w:kern w:val="2"/>
                <w:sz w:val="18"/>
                <w:szCs w:val="18"/>
                <w:highlight w:val="none"/>
              </w:rPr>
              <w:t>本期工程实际排放浓度(2)</w:t>
            </w:r>
          </w:p>
        </w:tc>
        <w:tc>
          <w:tcPr>
            <w:tcW w:w="1144"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rPr>
                <w:rFonts w:hint="eastAsia" w:ascii="宋体" w:hAnsi="宋体" w:eastAsia="宋体" w:cs="宋体"/>
                <w:b/>
                <w:color w:val="auto"/>
                <w:kern w:val="2"/>
                <w:sz w:val="18"/>
                <w:szCs w:val="18"/>
                <w:highlight w:val="none"/>
              </w:rPr>
            </w:pPr>
            <w:r>
              <w:rPr>
                <w:rFonts w:hint="eastAsia" w:ascii="宋体" w:hAnsi="宋体" w:eastAsia="宋体" w:cs="宋体"/>
                <w:b/>
                <w:color w:val="auto"/>
                <w:kern w:val="2"/>
                <w:sz w:val="18"/>
                <w:szCs w:val="18"/>
                <w:highlight w:val="none"/>
              </w:rPr>
              <w:t>本期工程允许排放浓度(3)</w:t>
            </w:r>
          </w:p>
        </w:tc>
        <w:tc>
          <w:tcPr>
            <w:tcW w:w="969"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rPr>
                <w:rFonts w:hint="eastAsia" w:ascii="宋体" w:hAnsi="宋体" w:eastAsia="宋体" w:cs="宋体"/>
                <w:b/>
                <w:color w:val="auto"/>
                <w:kern w:val="2"/>
                <w:sz w:val="18"/>
                <w:szCs w:val="18"/>
                <w:highlight w:val="none"/>
              </w:rPr>
            </w:pPr>
            <w:r>
              <w:rPr>
                <w:rFonts w:hint="eastAsia" w:ascii="宋体" w:hAnsi="宋体" w:eastAsia="宋体" w:cs="宋体"/>
                <w:b/>
                <w:color w:val="auto"/>
                <w:kern w:val="2"/>
                <w:sz w:val="18"/>
                <w:szCs w:val="18"/>
                <w:highlight w:val="none"/>
              </w:rPr>
              <w:t>本期工程产生量(4)</w:t>
            </w:r>
          </w:p>
        </w:tc>
        <w:tc>
          <w:tcPr>
            <w:tcW w:w="1072"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rPr>
                <w:rFonts w:hint="eastAsia" w:ascii="宋体" w:hAnsi="宋体" w:eastAsia="宋体" w:cs="宋体"/>
                <w:b/>
                <w:color w:val="auto"/>
                <w:kern w:val="2"/>
                <w:sz w:val="18"/>
                <w:szCs w:val="18"/>
                <w:highlight w:val="none"/>
              </w:rPr>
            </w:pPr>
            <w:r>
              <w:rPr>
                <w:rFonts w:hint="eastAsia" w:ascii="宋体" w:hAnsi="宋体" w:eastAsia="宋体" w:cs="宋体"/>
                <w:b/>
                <w:color w:val="auto"/>
                <w:kern w:val="2"/>
                <w:sz w:val="18"/>
                <w:szCs w:val="18"/>
                <w:highlight w:val="none"/>
              </w:rPr>
              <w:t>本期工程自身削减量(5)</w:t>
            </w:r>
          </w:p>
        </w:tc>
        <w:tc>
          <w:tcPr>
            <w:tcW w:w="1109"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rPr>
                <w:rFonts w:hint="eastAsia" w:ascii="宋体" w:hAnsi="宋体" w:eastAsia="宋体" w:cs="宋体"/>
                <w:b/>
                <w:color w:val="auto"/>
                <w:kern w:val="2"/>
                <w:sz w:val="18"/>
                <w:szCs w:val="18"/>
                <w:highlight w:val="none"/>
              </w:rPr>
            </w:pPr>
            <w:r>
              <w:rPr>
                <w:rFonts w:hint="eastAsia" w:ascii="宋体" w:hAnsi="宋体" w:eastAsia="宋体" w:cs="宋体"/>
                <w:b/>
                <w:color w:val="auto"/>
                <w:kern w:val="2"/>
                <w:sz w:val="18"/>
                <w:szCs w:val="18"/>
                <w:highlight w:val="none"/>
              </w:rPr>
              <w:t>本期工程实际排放量(6)</w:t>
            </w:r>
          </w:p>
        </w:tc>
        <w:tc>
          <w:tcPr>
            <w:tcW w:w="1016" w:type="dxa"/>
            <w:gridSpan w:val="3"/>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eastAsia" w:ascii="宋体" w:hAnsi="宋体" w:eastAsia="宋体" w:cs="宋体"/>
                <w:b/>
                <w:color w:val="auto"/>
                <w:kern w:val="2"/>
                <w:sz w:val="18"/>
                <w:szCs w:val="18"/>
                <w:highlight w:val="none"/>
              </w:rPr>
            </w:pPr>
            <w:r>
              <w:rPr>
                <w:rFonts w:hint="eastAsia" w:ascii="宋体" w:hAnsi="宋体" w:eastAsia="宋体" w:cs="宋体"/>
                <w:b/>
                <w:color w:val="auto"/>
                <w:kern w:val="2"/>
                <w:sz w:val="18"/>
                <w:szCs w:val="18"/>
                <w:highlight w:val="none"/>
              </w:rPr>
              <w:t>本期工程核定排放总量(7)</w:t>
            </w:r>
          </w:p>
        </w:tc>
        <w:tc>
          <w:tcPr>
            <w:tcW w:w="1534" w:type="dxa"/>
            <w:gridSpan w:val="3"/>
            <w:tcMar>
              <w:left w:w="57" w:type="dxa"/>
              <w:right w:w="57" w:type="dxa"/>
            </w:tcMar>
            <w:vAlign w:val="center"/>
          </w:tcPr>
          <w:p>
            <w:pPr>
              <w:keepNext w:val="0"/>
              <w:keepLines w:val="0"/>
              <w:widowControl/>
              <w:suppressLineNumbers w:val="0"/>
              <w:spacing w:before="0" w:beforeAutospacing="0" w:after="0" w:afterLines="0" w:afterAutospacing="0"/>
              <w:ind w:left="0" w:right="0"/>
              <w:rPr>
                <w:rFonts w:hint="eastAsia" w:ascii="宋体" w:hAnsi="宋体" w:eastAsia="宋体" w:cs="宋体"/>
                <w:b/>
                <w:color w:val="auto"/>
                <w:kern w:val="2"/>
                <w:sz w:val="18"/>
                <w:szCs w:val="18"/>
                <w:highlight w:val="none"/>
              </w:rPr>
            </w:pPr>
            <w:r>
              <w:rPr>
                <w:rFonts w:hint="eastAsia" w:ascii="宋体" w:hAnsi="宋体" w:eastAsia="宋体" w:cs="宋体"/>
                <w:b/>
                <w:color w:val="auto"/>
                <w:kern w:val="2"/>
                <w:sz w:val="18"/>
                <w:szCs w:val="18"/>
                <w:highlight w:val="none"/>
              </w:rPr>
              <w:t>本期工程“以新带老”削减量(8)</w:t>
            </w:r>
          </w:p>
        </w:tc>
        <w:tc>
          <w:tcPr>
            <w:tcW w:w="1163" w:type="dxa"/>
            <w:gridSpan w:val="3"/>
            <w:tcMar>
              <w:left w:w="57" w:type="dxa"/>
              <w:right w:w="57" w:type="dxa"/>
            </w:tcMar>
            <w:vAlign w:val="center"/>
          </w:tcPr>
          <w:p>
            <w:pPr>
              <w:keepNext w:val="0"/>
              <w:keepLines w:val="0"/>
              <w:widowControl/>
              <w:suppressLineNumbers w:val="0"/>
              <w:spacing w:before="0" w:beforeAutospacing="0" w:after="0" w:afterLines="0" w:afterAutospacing="0"/>
              <w:ind w:left="0" w:right="0"/>
              <w:rPr>
                <w:rFonts w:hint="eastAsia" w:ascii="宋体" w:hAnsi="宋体" w:eastAsia="宋体" w:cs="宋体"/>
                <w:b/>
                <w:color w:val="auto"/>
                <w:kern w:val="2"/>
                <w:sz w:val="18"/>
                <w:szCs w:val="18"/>
                <w:highlight w:val="none"/>
              </w:rPr>
            </w:pPr>
            <w:r>
              <w:rPr>
                <w:rFonts w:hint="eastAsia" w:ascii="宋体" w:hAnsi="宋体" w:eastAsia="宋体" w:cs="宋体"/>
                <w:b/>
                <w:color w:val="auto"/>
                <w:kern w:val="2"/>
                <w:sz w:val="18"/>
                <w:szCs w:val="18"/>
                <w:highlight w:val="none"/>
              </w:rPr>
              <w:t>全厂实际排放总量(9)</w:t>
            </w:r>
          </w:p>
        </w:tc>
        <w:tc>
          <w:tcPr>
            <w:tcW w:w="887" w:type="dxa"/>
            <w:gridSpan w:val="3"/>
            <w:tcMar>
              <w:left w:w="57" w:type="dxa"/>
              <w:right w:w="57" w:type="dxa"/>
            </w:tcMar>
            <w:vAlign w:val="center"/>
          </w:tcPr>
          <w:p>
            <w:pPr>
              <w:keepNext w:val="0"/>
              <w:keepLines w:val="0"/>
              <w:widowControl/>
              <w:suppressLineNumbers w:val="0"/>
              <w:spacing w:before="0" w:beforeAutospacing="0" w:after="0" w:afterLines="0" w:afterAutospacing="0"/>
              <w:ind w:left="0" w:right="0"/>
              <w:rPr>
                <w:rFonts w:hint="eastAsia" w:ascii="宋体" w:hAnsi="宋体" w:eastAsia="宋体" w:cs="宋体"/>
                <w:b/>
                <w:color w:val="auto"/>
                <w:kern w:val="2"/>
                <w:sz w:val="18"/>
                <w:szCs w:val="18"/>
                <w:highlight w:val="none"/>
              </w:rPr>
            </w:pPr>
            <w:r>
              <w:rPr>
                <w:rFonts w:hint="eastAsia" w:ascii="宋体" w:hAnsi="宋体" w:eastAsia="宋体" w:cs="宋体"/>
                <w:b/>
                <w:color w:val="auto"/>
                <w:kern w:val="2"/>
                <w:sz w:val="18"/>
                <w:szCs w:val="18"/>
                <w:highlight w:val="none"/>
              </w:rPr>
              <w:t>全厂核定排放总量(10)</w:t>
            </w:r>
          </w:p>
        </w:tc>
        <w:tc>
          <w:tcPr>
            <w:tcW w:w="1216"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rPr>
                <w:rFonts w:hint="eastAsia" w:ascii="宋体" w:hAnsi="宋体" w:eastAsia="宋体" w:cs="宋体"/>
                <w:b/>
                <w:color w:val="auto"/>
                <w:kern w:val="2"/>
                <w:sz w:val="18"/>
                <w:szCs w:val="18"/>
                <w:highlight w:val="none"/>
              </w:rPr>
            </w:pPr>
            <w:r>
              <w:rPr>
                <w:rFonts w:hint="eastAsia" w:ascii="宋体" w:hAnsi="宋体" w:eastAsia="宋体" w:cs="宋体"/>
                <w:b/>
                <w:color w:val="auto"/>
                <w:kern w:val="2"/>
                <w:sz w:val="18"/>
                <w:szCs w:val="18"/>
                <w:highlight w:val="none"/>
              </w:rPr>
              <w:t>区域平衡替代削减量(11)</w:t>
            </w:r>
          </w:p>
        </w:tc>
        <w:tc>
          <w:tcPr>
            <w:tcW w:w="960"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rPr>
                <w:rFonts w:hint="eastAsia" w:ascii="宋体" w:hAnsi="宋体" w:eastAsia="宋体" w:cs="宋体"/>
                <w:b/>
                <w:color w:val="auto"/>
                <w:kern w:val="2"/>
                <w:sz w:val="18"/>
                <w:szCs w:val="18"/>
                <w:highlight w:val="none"/>
              </w:rPr>
            </w:pPr>
            <w:r>
              <w:rPr>
                <w:rFonts w:hint="eastAsia" w:ascii="宋体" w:hAnsi="宋体" w:eastAsia="宋体" w:cs="宋体"/>
                <w:b/>
                <w:color w:val="auto"/>
                <w:kern w:val="2"/>
                <w:sz w:val="18"/>
                <w:szCs w:val="18"/>
                <w:highlight w:val="none"/>
              </w:rPr>
              <w:t>排放增减量(12)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 w:hRule="atLeast"/>
          <w:jc w:val="center"/>
        </w:trPr>
        <w:tc>
          <w:tcPr>
            <w:tcW w:w="584" w:type="dxa"/>
            <w:gridSpan w:val="2"/>
            <w:vMerge w:val="continue"/>
            <w:tcMar>
              <w:left w:w="57" w:type="dxa"/>
              <w:right w:w="57" w:type="dxa"/>
            </w:tcMar>
            <w:vAlign w:val="center"/>
          </w:tcPr>
          <w:p>
            <w:pPr>
              <w:keepNext w:val="0"/>
              <w:keepLines w:val="0"/>
              <w:widowControl/>
              <w:suppressLineNumbers w:val="0"/>
              <w:spacing w:before="0" w:beforeAutospacing="0" w:after="0" w:afterLines="0" w:afterAutospacing="0"/>
              <w:ind w:left="0" w:right="0"/>
              <w:rPr>
                <w:rFonts w:hint="eastAsia" w:ascii="宋体" w:hAnsi="宋体" w:eastAsia="宋体" w:cs="宋体"/>
                <w:color w:val="auto"/>
                <w:kern w:val="2"/>
                <w:sz w:val="18"/>
                <w:szCs w:val="18"/>
                <w:highlight w:val="none"/>
              </w:rPr>
            </w:pPr>
          </w:p>
        </w:tc>
        <w:tc>
          <w:tcPr>
            <w:tcW w:w="1831" w:type="dxa"/>
            <w:gridSpan w:val="2"/>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exact"/>
              <w:ind w:left="0" w:leftChars="0" w:right="0" w:rightChars="0" w:firstLine="0" w:firstLineChars="0"/>
              <w:jc w:val="both"/>
              <w:textAlignment w:val="auto"/>
              <w:rPr>
                <w:rFonts w:hint="eastAsia" w:ascii="宋体" w:hAnsi="宋体" w:eastAsia="宋体" w:cs="宋体"/>
                <w:color w:val="auto"/>
                <w:kern w:val="2"/>
                <w:sz w:val="18"/>
                <w:szCs w:val="18"/>
                <w:highlight w:val="none"/>
              </w:rPr>
            </w:pPr>
            <w:r>
              <w:rPr>
                <w:rFonts w:hint="eastAsia" w:ascii="宋体" w:hAnsi="宋体" w:eastAsia="宋体" w:cs="宋体"/>
                <w:b/>
                <w:color w:val="auto"/>
                <w:kern w:val="2"/>
                <w:sz w:val="18"/>
                <w:szCs w:val="18"/>
                <w:highlight w:val="none"/>
              </w:rPr>
              <w:t>废水</w:t>
            </w:r>
          </w:p>
        </w:tc>
        <w:tc>
          <w:tcPr>
            <w:tcW w:w="780"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w:t>
            </w:r>
          </w:p>
        </w:tc>
        <w:tc>
          <w:tcPr>
            <w:tcW w:w="1215" w:type="dxa"/>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w:t>
            </w:r>
          </w:p>
        </w:tc>
        <w:tc>
          <w:tcPr>
            <w:tcW w:w="1144"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w:t>
            </w:r>
          </w:p>
        </w:tc>
        <w:tc>
          <w:tcPr>
            <w:tcW w:w="969"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default"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rPr>
              <w:t>-</w:t>
            </w:r>
          </w:p>
        </w:tc>
        <w:tc>
          <w:tcPr>
            <w:tcW w:w="1072"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w:t>
            </w:r>
          </w:p>
        </w:tc>
        <w:tc>
          <w:tcPr>
            <w:tcW w:w="1109"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default"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rPr>
              <w:t>-</w:t>
            </w:r>
          </w:p>
        </w:tc>
        <w:tc>
          <w:tcPr>
            <w:tcW w:w="1016" w:type="dxa"/>
            <w:gridSpan w:val="3"/>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w:t>
            </w:r>
          </w:p>
        </w:tc>
        <w:tc>
          <w:tcPr>
            <w:tcW w:w="1534" w:type="dxa"/>
            <w:gridSpan w:val="3"/>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w:t>
            </w:r>
          </w:p>
        </w:tc>
        <w:tc>
          <w:tcPr>
            <w:tcW w:w="1163" w:type="dxa"/>
            <w:gridSpan w:val="3"/>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w:t>
            </w:r>
          </w:p>
        </w:tc>
        <w:tc>
          <w:tcPr>
            <w:tcW w:w="887" w:type="dxa"/>
            <w:gridSpan w:val="3"/>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w:t>
            </w:r>
          </w:p>
        </w:tc>
        <w:tc>
          <w:tcPr>
            <w:tcW w:w="1216"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w:t>
            </w:r>
          </w:p>
        </w:tc>
        <w:tc>
          <w:tcPr>
            <w:tcW w:w="960"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584" w:type="dxa"/>
            <w:gridSpan w:val="2"/>
            <w:vMerge w:val="continue"/>
            <w:tcMar>
              <w:left w:w="57" w:type="dxa"/>
              <w:right w:w="57" w:type="dxa"/>
            </w:tcMar>
            <w:vAlign w:val="top"/>
          </w:tcPr>
          <w:p>
            <w:pPr>
              <w:keepNext w:val="0"/>
              <w:keepLines w:val="0"/>
              <w:widowControl/>
              <w:suppressLineNumbers w:val="0"/>
              <w:spacing w:before="0" w:beforeAutospacing="0" w:after="0" w:afterLines="0" w:afterAutospacing="0"/>
              <w:ind w:left="0" w:right="0"/>
              <w:rPr>
                <w:rFonts w:hint="eastAsia" w:ascii="宋体" w:hAnsi="宋体" w:eastAsia="宋体" w:cs="宋体"/>
                <w:color w:val="auto"/>
                <w:kern w:val="2"/>
                <w:sz w:val="18"/>
                <w:szCs w:val="18"/>
                <w:highlight w:val="none"/>
              </w:rPr>
            </w:pPr>
          </w:p>
        </w:tc>
        <w:tc>
          <w:tcPr>
            <w:tcW w:w="1831" w:type="dxa"/>
            <w:gridSpan w:val="2"/>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exact"/>
              <w:ind w:left="0" w:leftChars="0" w:right="0" w:rightChars="0" w:firstLine="0" w:firstLineChars="0"/>
              <w:jc w:val="both"/>
              <w:textAlignment w:val="auto"/>
              <w:rPr>
                <w:rFonts w:hint="eastAsia" w:ascii="宋体" w:hAnsi="宋体" w:eastAsia="宋体" w:cs="宋体"/>
                <w:b/>
                <w:color w:val="auto"/>
                <w:kern w:val="2"/>
                <w:sz w:val="18"/>
                <w:szCs w:val="18"/>
                <w:highlight w:val="none"/>
              </w:rPr>
            </w:pPr>
            <w:r>
              <w:rPr>
                <w:rFonts w:hint="eastAsia" w:ascii="宋体" w:hAnsi="宋体" w:eastAsia="宋体" w:cs="宋体"/>
                <w:b/>
                <w:color w:val="auto"/>
                <w:kern w:val="2"/>
                <w:sz w:val="18"/>
                <w:szCs w:val="18"/>
                <w:highlight w:val="none"/>
              </w:rPr>
              <w:t>化学需氧量</w:t>
            </w:r>
          </w:p>
        </w:tc>
        <w:tc>
          <w:tcPr>
            <w:tcW w:w="780"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215" w:type="dxa"/>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w:t>
            </w:r>
          </w:p>
        </w:tc>
        <w:tc>
          <w:tcPr>
            <w:tcW w:w="1144"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w:t>
            </w:r>
          </w:p>
        </w:tc>
        <w:tc>
          <w:tcPr>
            <w:tcW w:w="969"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w:t>
            </w:r>
          </w:p>
        </w:tc>
        <w:tc>
          <w:tcPr>
            <w:tcW w:w="1072"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w:t>
            </w:r>
          </w:p>
        </w:tc>
        <w:tc>
          <w:tcPr>
            <w:tcW w:w="1109"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w:t>
            </w:r>
          </w:p>
        </w:tc>
        <w:tc>
          <w:tcPr>
            <w:tcW w:w="1016" w:type="dxa"/>
            <w:gridSpan w:val="3"/>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534" w:type="dxa"/>
            <w:gridSpan w:val="3"/>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163" w:type="dxa"/>
            <w:gridSpan w:val="3"/>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887" w:type="dxa"/>
            <w:gridSpan w:val="3"/>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216"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960"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 w:hRule="atLeast"/>
          <w:jc w:val="center"/>
        </w:trPr>
        <w:tc>
          <w:tcPr>
            <w:tcW w:w="584" w:type="dxa"/>
            <w:gridSpan w:val="2"/>
            <w:vMerge w:val="continue"/>
            <w:tcMar>
              <w:left w:w="57" w:type="dxa"/>
              <w:right w:w="57" w:type="dxa"/>
            </w:tcMar>
            <w:vAlign w:val="top"/>
          </w:tcPr>
          <w:p>
            <w:pPr>
              <w:keepNext w:val="0"/>
              <w:keepLines w:val="0"/>
              <w:widowControl/>
              <w:suppressLineNumbers w:val="0"/>
              <w:spacing w:before="0" w:beforeAutospacing="0" w:after="0" w:afterLines="0" w:afterAutospacing="0"/>
              <w:ind w:left="0" w:right="0"/>
              <w:rPr>
                <w:rFonts w:hint="eastAsia" w:ascii="宋体" w:hAnsi="宋体" w:eastAsia="宋体" w:cs="宋体"/>
                <w:color w:val="auto"/>
                <w:kern w:val="2"/>
                <w:sz w:val="18"/>
                <w:szCs w:val="18"/>
                <w:highlight w:val="none"/>
              </w:rPr>
            </w:pPr>
          </w:p>
        </w:tc>
        <w:tc>
          <w:tcPr>
            <w:tcW w:w="1831" w:type="dxa"/>
            <w:gridSpan w:val="2"/>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exact"/>
              <w:ind w:left="0" w:leftChars="0" w:right="0" w:rightChars="0" w:firstLine="0" w:firstLineChars="0"/>
              <w:jc w:val="both"/>
              <w:textAlignment w:val="auto"/>
              <w:rPr>
                <w:rFonts w:hint="eastAsia" w:ascii="宋体" w:hAnsi="宋体" w:eastAsia="宋体" w:cs="宋体"/>
                <w:b/>
                <w:color w:val="auto"/>
                <w:kern w:val="2"/>
                <w:sz w:val="18"/>
                <w:szCs w:val="18"/>
                <w:highlight w:val="none"/>
              </w:rPr>
            </w:pPr>
            <w:r>
              <w:rPr>
                <w:rFonts w:hint="eastAsia" w:ascii="宋体" w:hAnsi="宋体" w:eastAsia="宋体" w:cs="宋体"/>
                <w:b/>
                <w:color w:val="auto"/>
                <w:kern w:val="2"/>
                <w:sz w:val="18"/>
                <w:szCs w:val="18"/>
                <w:highlight w:val="none"/>
              </w:rPr>
              <w:t>氨氮</w:t>
            </w:r>
          </w:p>
        </w:tc>
        <w:tc>
          <w:tcPr>
            <w:tcW w:w="780"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215" w:type="dxa"/>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w:t>
            </w:r>
          </w:p>
        </w:tc>
        <w:tc>
          <w:tcPr>
            <w:tcW w:w="1144"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w:t>
            </w:r>
          </w:p>
        </w:tc>
        <w:tc>
          <w:tcPr>
            <w:tcW w:w="969"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w:t>
            </w:r>
          </w:p>
        </w:tc>
        <w:tc>
          <w:tcPr>
            <w:tcW w:w="1072"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w:t>
            </w:r>
          </w:p>
        </w:tc>
        <w:tc>
          <w:tcPr>
            <w:tcW w:w="1109"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w:t>
            </w:r>
          </w:p>
        </w:tc>
        <w:tc>
          <w:tcPr>
            <w:tcW w:w="1016" w:type="dxa"/>
            <w:gridSpan w:val="3"/>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534" w:type="dxa"/>
            <w:gridSpan w:val="3"/>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163" w:type="dxa"/>
            <w:gridSpan w:val="3"/>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887" w:type="dxa"/>
            <w:gridSpan w:val="3"/>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216"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960"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584" w:type="dxa"/>
            <w:gridSpan w:val="2"/>
            <w:vMerge w:val="continue"/>
            <w:tcMar>
              <w:left w:w="57" w:type="dxa"/>
              <w:right w:w="57" w:type="dxa"/>
            </w:tcMar>
            <w:vAlign w:val="top"/>
          </w:tcPr>
          <w:p>
            <w:pPr>
              <w:keepNext w:val="0"/>
              <w:keepLines w:val="0"/>
              <w:widowControl/>
              <w:suppressLineNumbers w:val="0"/>
              <w:spacing w:before="0" w:beforeAutospacing="0" w:after="0" w:afterLines="0" w:afterAutospacing="0"/>
              <w:ind w:left="0" w:right="0"/>
              <w:rPr>
                <w:rFonts w:hint="eastAsia" w:ascii="宋体" w:hAnsi="宋体" w:eastAsia="宋体" w:cs="宋体"/>
                <w:color w:val="auto"/>
                <w:kern w:val="2"/>
                <w:sz w:val="18"/>
                <w:szCs w:val="18"/>
                <w:highlight w:val="none"/>
              </w:rPr>
            </w:pPr>
          </w:p>
        </w:tc>
        <w:tc>
          <w:tcPr>
            <w:tcW w:w="1831"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eastAsia" w:ascii="宋体" w:hAnsi="宋体" w:eastAsia="宋体" w:cs="宋体"/>
                <w:b/>
                <w:color w:val="auto"/>
                <w:kern w:val="2"/>
                <w:sz w:val="18"/>
                <w:szCs w:val="18"/>
                <w:highlight w:val="none"/>
              </w:rPr>
            </w:pPr>
            <w:r>
              <w:rPr>
                <w:rFonts w:hint="eastAsia" w:ascii="宋体" w:hAnsi="宋体" w:eastAsia="宋体" w:cs="宋体"/>
                <w:b/>
                <w:color w:val="auto"/>
                <w:kern w:val="2"/>
                <w:sz w:val="18"/>
                <w:szCs w:val="18"/>
                <w:highlight w:val="none"/>
              </w:rPr>
              <w:t>石油类</w:t>
            </w:r>
          </w:p>
        </w:tc>
        <w:tc>
          <w:tcPr>
            <w:tcW w:w="780"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215" w:type="dxa"/>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144"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969"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072"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109"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016" w:type="dxa"/>
            <w:gridSpan w:val="3"/>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534" w:type="dxa"/>
            <w:gridSpan w:val="3"/>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163" w:type="dxa"/>
            <w:gridSpan w:val="3"/>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887" w:type="dxa"/>
            <w:gridSpan w:val="3"/>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216"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960"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84" w:type="dxa"/>
            <w:gridSpan w:val="2"/>
            <w:vMerge w:val="continue"/>
            <w:tcMar>
              <w:left w:w="57" w:type="dxa"/>
              <w:right w:w="57" w:type="dxa"/>
            </w:tcMar>
            <w:vAlign w:val="top"/>
          </w:tcPr>
          <w:p>
            <w:pPr>
              <w:keepNext w:val="0"/>
              <w:keepLines w:val="0"/>
              <w:widowControl/>
              <w:suppressLineNumbers w:val="0"/>
              <w:spacing w:before="0" w:beforeAutospacing="0" w:after="0" w:afterLines="0" w:afterAutospacing="0"/>
              <w:ind w:left="0" w:right="0"/>
              <w:rPr>
                <w:rFonts w:hint="eastAsia" w:ascii="宋体" w:hAnsi="宋体" w:eastAsia="宋体" w:cs="宋体"/>
                <w:color w:val="auto"/>
                <w:kern w:val="2"/>
                <w:sz w:val="18"/>
                <w:szCs w:val="18"/>
                <w:highlight w:val="none"/>
              </w:rPr>
            </w:pPr>
          </w:p>
        </w:tc>
        <w:tc>
          <w:tcPr>
            <w:tcW w:w="1831"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eastAsia" w:ascii="宋体" w:hAnsi="宋体" w:eastAsia="宋体" w:cs="宋体"/>
                <w:b/>
                <w:color w:val="auto"/>
                <w:kern w:val="2"/>
                <w:sz w:val="18"/>
                <w:szCs w:val="18"/>
                <w:highlight w:val="none"/>
              </w:rPr>
            </w:pPr>
            <w:r>
              <w:rPr>
                <w:rFonts w:hint="eastAsia" w:ascii="宋体" w:hAnsi="宋体" w:eastAsia="宋体" w:cs="宋体"/>
                <w:b/>
                <w:color w:val="auto"/>
                <w:kern w:val="2"/>
                <w:sz w:val="18"/>
                <w:szCs w:val="18"/>
                <w:highlight w:val="none"/>
              </w:rPr>
              <w:t>废气</w:t>
            </w:r>
          </w:p>
        </w:tc>
        <w:tc>
          <w:tcPr>
            <w:tcW w:w="780"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215" w:type="dxa"/>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lang w:val="en-US"/>
              </w:rPr>
            </w:pPr>
            <w:r>
              <w:rPr>
                <w:rFonts w:hint="eastAsia" w:ascii="宋体" w:hAnsi="宋体" w:eastAsia="宋体" w:cs="宋体"/>
                <w:color w:val="auto"/>
                <w:kern w:val="2"/>
                <w:sz w:val="18"/>
                <w:szCs w:val="18"/>
                <w:highlight w:val="none"/>
                <w:lang w:val="en-US" w:eastAsia="zh-CN"/>
              </w:rPr>
              <w:t>-</w:t>
            </w:r>
          </w:p>
        </w:tc>
        <w:tc>
          <w:tcPr>
            <w:tcW w:w="1144"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lang w:val="en-US"/>
              </w:rPr>
            </w:pPr>
            <w:r>
              <w:rPr>
                <w:rFonts w:hint="eastAsia" w:ascii="宋体" w:hAnsi="宋体" w:eastAsia="宋体" w:cs="宋体"/>
                <w:color w:val="auto"/>
                <w:kern w:val="2"/>
                <w:sz w:val="18"/>
                <w:szCs w:val="18"/>
                <w:highlight w:val="none"/>
                <w:lang w:val="en-US" w:eastAsia="zh-CN"/>
              </w:rPr>
              <w:t>-</w:t>
            </w:r>
          </w:p>
        </w:tc>
        <w:tc>
          <w:tcPr>
            <w:tcW w:w="969"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072"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109"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lang w:val="en-US"/>
              </w:rPr>
            </w:pPr>
            <w:r>
              <w:rPr>
                <w:rFonts w:hint="eastAsia" w:ascii="宋体" w:hAnsi="宋体" w:eastAsia="宋体" w:cs="宋体"/>
                <w:color w:val="auto"/>
                <w:kern w:val="2"/>
                <w:sz w:val="18"/>
                <w:szCs w:val="18"/>
                <w:highlight w:val="none"/>
                <w:lang w:val="en-US" w:eastAsia="zh-CN"/>
              </w:rPr>
              <w:t>-</w:t>
            </w:r>
          </w:p>
        </w:tc>
        <w:tc>
          <w:tcPr>
            <w:tcW w:w="1016" w:type="dxa"/>
            <w:gridSpan w:val="3"/>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lang w:val="en-US"/>
              </w:rPr>
            </w:pPr>
            <w:r>
              <w:rPr>
                <w:rFonts w:hint="eastAsia" w:ascii="宋体" w:hAnsi="宋体" w:eastAsia="宋体" w:cs="宋体"/>
                <w:color w:val="auto"/>
                <w:kern w:val="2"/>
                <w:sz w:val="18"/>
                <w:szCs w:val="18"/>
                <w:highlight w:val="none"/>
                <w:lang w:val="en-US" w:eastAsia="zh-CN"/>
              </w:rPr>
              <w:t>-</w:t>
            </w:r>
          </w:p>
        </w:tc>
        <w:tc>
          <w:tcPr>
            <w:tcW w:w="1534" w:type="dxa"/>
            <w:gridSpan w:val="3"/>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163" w:type="dxa"/>
            <w:gridSpan w:val="3"/>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lang w:val="en-US"/>
              </w:rPr>
            </w:pPr>
            <w:r>
              <w:rPr>
                <w:rFonts w:hint="eastAsia" w:ascii="宋体" w:hAnsi="宋体" w:eastAsia="宋体" w:cs="宋体"/>
                <w:color w:val="auto"/>
                <w:kern w:val="2"/>
                <w:sz w:val="18"/>
                <w:szCs w:val="18"/>
                <w:highlight w:val="none"/>
                <w:lang w:val="en-US" w:eastAsia="zh-CN"/>
              </w:rPr>
              <w:t>-</w:t>
            </w:r>
          </w:p>
        </w:tc>
        <w:tc>
          <w:tcPr>
            <w:tcW w:w="887" w:type="dxa"/>
            <w:gridSpan w:val="3"/>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lang w:val="en-US"/>
              </w:rPr>
            </w:pPr>
            <w:r>
              <w:rPr>
                <w:rFonts w:hint="eastAsia" w:ascii="宋体" w:hAnsi="宋体" w:eastAsia="宋体" w:cs="宋体"/>
                <w:color w:val="auto"/>
                <w:kern w:val="2"/>
                <w:sz w:val="18"/>
                <w:szCs w:val="18"/>
                <w:highlight w:val="none"/>
                <w:lang w:val="en-US" w:eastAsia="zh-CN"/>
              </w:rPr>
              <w:t>-</w:t>
            </w:r>
          </w:p>
        </w:tc>
        <w:tc>
          <w:tcPr>
            <w:tcW w:w="1216"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960"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584" w:type="dxa"/>
            <w:gridSpan w:val="2"/>
            <w:vMerge w:val="continue"/>
            <w:tcMar>
              <w:left w:w="57" w:type="dxa"/>
              <w:right w:w="57" w:type="dxa"/>
            </w:tcMar>
            <w:vAlign w:val="top"/>
          </w:tcPr>
          <w:p>
            <w:pPr>
              <w:keepNext w:val="0"/>
              <w:keepLines w:val="0"/>
              <w:widowControl/>
              <w:suppressLineNumbers w:val="0"/>
              <w:spacing w:before="0" w:beforeAutospacing="0" w:after="0" w:afterLines="0" w:afterAutospacing="0"/>
              <w:ind w:left="0" w:right="0"/>
              <w:rPr>
                <w:rFonts w:hint="eastAsia" w:ascii="宋体" w:hAnsi="宋体" w:eastAsia="宋体" w:cs="宋体"/>
                <w:color w:val="auto"/>
                <w:kern w:val="2"/>
                <w:sz w:val="18"/>
                <w:szCs w:val="18"/>
                <w:highlight w:val="none"/>
              </w:rPr>
            </w:pPr>
          </w:p>
        </w:tc>
        <w:tc>
          <w:tcPr>
            <w:tcW w:w="1831"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eastAsia" w:ascii="宋体" w:hAnsi="宋体" w:eastAsia="宋体" w:cs="宋体"/>
                <w:b/>
                <w:color w:val="auto"/>
                <w:kern w:val="2"/>
                <w:sz w:val="18"/>
                <w:szCs w:val="18"/>
                <w:highlight w:val="none"/>
              </w:rPr>
            </w:pPr>
            <w:r>
              <w:rPr>
                <w:rFonts w:hint="eastAsia" w:ascii="宋体" w:hAnsi="宋体" w:eastAsia="宋体" w:cs="宋体"/>
                <w:b/>
                <w:color w:val="auto"/>
                <w:kern w:val="2"/>
                <w:sz w:val="18"/>
                <w:szCs w:val="18"/>
                <w:highlight w:val="none"/>
              </w:rPr>
              <w:t>二氧化硫</w:t>
            </w:r>
          </w:p>
        </w:tc>
        <w:tc>
          <w:tcPr>
            <w:tcW w:w="780"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215" w:type="dxa"/>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lang w:val="en-US"/>
              </w:rPr>
            </w:pPr>
            <w:r>
              <w:rPr>
                <w:rFonts w:hint="eastAsia" w:ascii="宋体" w:hAnsi="宋体" w:eastAsia="宋体" w:cs="宋体"/>
                <w:color w:val="auto"/>
                <w:kern w:val="2"/>
                <w:sz w:val="18"/>
                <w:szCs w:val="18"/>
                <w:highlight w:val="none"/>
                <w:lang w:val="en-US" w:eastAsia="zh-CN"/>
              </w:rPr>
              <w:t>-</w:t>
            </w:r>
          </w:p>
        </w:tc>
        <w:tc>
          <w:tcPr>
            <w:tcW w:w="1144"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lang w:val="en-US"/>
              </w:rPr>
            </w:pPr>
            <w:r>
              <w:rPr>
                <w:rFonts w:hint="eastAsia" w:ascii="宋体" w:hAnsi="宋体" w:eastAsia="宋体" w:cs="宋体"/>
                <w:color w:val="auto"/>
                <w:kern w:val="2"/>
                <w:sz w:val="18"/>
                <w:szCs w:val="18"/>
                <w:highlight w:val="none"/>
                <w:lang w:val="en-US" w:eastAsia="zh-CN"/>
              </w:rPr>
              <w:t>-</w:t>
            </w:r>
          </w:p>
        </w:tc>
        <w:tc>
          <w:tcPr>
            <w:tcW w:w="969"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072"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109"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016" w:type="dxa"/>
            <w:gridSpan w:val="3"/>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lang w:val="en-US"/>
              </w:rPr>
            </w:pPr>
            <w:r>
              <w:rPr>
                <w:rFonts w:hint="eastAsia" w:ascii="宋体" w:hAnsi="宋体" w:eastAsia="宋体" w:cs="宋体"/>
                <w:color w:val="auto"/>
                <w:kern w:val="2"/>
                <w:sz w:val="18"/>
                <w:szCs w:val="18"/>
                <w:highlight w:val="none"/>
                <w:lang w:val="en-US" w:eastAsia="zh-CN"/>
              </w:rPr>
              <w:t>-</w:t>
            </w:r>
          </w:p>
        </w:tc>
        <w:tc>
          <w:tcPr>
            <w:tcW w:w="1534" w:type="dxa"/>
            <w:gridSpan w:val="3"/>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163" w:type="dxa"/>
            <w:gridSpan w:val="3"/>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lang w:val="en-US"/>
              </w:rPr>
            </w:pPr>
            <w:r>
              <w:rPr>
                <w:rFonts w:hint="eastAsia" w:ascii="宋体" w:hAnsi="宋体" w:eastAsia="宋体" w:cs="宋体"/>
                <w:color w:val="auto"/>
                <w:kern w:val="2"/>
                <w:sz w:val="18"/>
                <w:szCs w:val="18"/>
                <w:highlight w:val="none"/>
                <w:lang w:val="en-US" w:eastAsia="zh-CN"/>
              </w:rPr>
              <w:t>-</w:t>
            </w:r>
          </w:p>
        </w:tc>
        <w:tc>
          <w:tcPr>
            <w:tcW w:w="887" w:type="dxa"/>
            <w:gridSpan w:val="3"/>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216"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960"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584" w:type="dxa"/>
            <w:gridSpan w:val="2"/>
            <w:vMerge w:val="continue"/>
            <w:tcMar>
              <w:left w:w="57" w:type="dxa"/>
              <w:right w:w="57" w:type="dxa"/>
            </w:tcMar>
            <w:vAlign w:val="top"/>
          </w:tcPr>
          <w:p>
            <w:pPr>
              <w:keepNext w:val="0"/>
              <w:keepLines w:val="0"/>
              <w:widowControl/>
              <w:suppressLineNumbers w:val="0"/>
              <w:spacing w:before="0" w:beforeAutospacing="0" w:after="0" w:afterLines="0" w:afterAutospacing="0"/>
              <w:ind w:left="0" w:right="0"/>
              <w:rPr>
                <w:rFonts w:hint="eastAsia" w:ascii="宋体" w:hAnsi="宋体" w:eastAsia="宋体" w:cs="宋体"/>
                <w:color w:val="auto"/>
                <w:kern w:val="2"/>
                <w:sz w:val="18"/>
                <w:szCs w:val="18"/>
                <w:highlight w:val="none"/>
              </w:rPr>
            </w:pPr>
          </w:p>
        </w:tc>
        <w:tc>
          <w:tcPr>
            <w:tcW w:w="1831"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eastAsia" w:ascii="宋体" w:hAnsi="宋体" w:eastAsia="宋体" w:cs="宋体"/>
                <w:b/>
                <w:color w:val="auto"/>
                <w:kern w:val="2"/>
                <w:sz w:val="18"/>
                <w:szCs w:val="18"/>
                <w:highlight w:val="none"/>
              </w:rPr>
            </w:pPr>
            <w:r>
              <w:rPr>
                <w:rFonts w:hint="eastAsia" w:ascii="宋体" w:hAnsi="宋体" w:eastAsia="宋体" w:cs="宋体"/>
                <w:b/>
                <w:color w:val="auto"/>
                <w:kern w:val="2"/>
                <w:sz w:val="18"/>
                <w:szCs w:val="18"/>
                <w:highlight w:val="none"/>
              </w:rPr>
              <w:t>烟尘</w:t>
            </w:r>
          </w:p>
        </w:tc>
        <w:tc>
          <w:tcPr>
            <w:tcW w:w="780"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215" w:type="dxa"/>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default"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w:t>
            </w:r>
          </w:p>
        </w:tc>
        <w:tc>
          <w:tcPr>
            <w:tcW w:w="1144"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default" w:ascii="宋体" w:hAnsi="宋体" w:eastAsia="宋体" w:cs="宋体"/>
                <w:color w:val="auto"/>
                <w:kern w:val="2"/>
                <w:sz w:val="18"/>
                <w:szCs w:val="18"/>
                <w:highlight w:val="none"/>
                <w:lang w:val="en-US"/>
              </w:rPr>
            </w:pPr>
            <w:r>
              <w:rPr>
                <w:rFonts w:hint="eastAsia" w:ascii="宋体" w:hAnsi="宋体" w:eastAsia="宋体" w:cs="宋体"/>
                <w:color w:val="auto"/>
                <w:kern w:val="2"/>
                <w:sz w:val="18"/>
                <w:szCs w:val="18"/>
                <w:highlight w:val="none"/>
                <w:lang w:val="en-US" w:eastAsia="zh-CN"/>
              </w:rPr>
              <w:t>-</w:t>
            </w:r>
          </w:p>
        </w:tc>
        <w:tc>
          <w:tcPr>
            <w:tcW w:w="969"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w:t>
            </w:r>
          </w:p>
        </w:tc>
        <w:tc>
          <w:tcPr>
            <w:tcW w:w="1072"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109"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default" w:ascii="宋体" w:hAnsi="宋体" w:eastAsia="宋体" w:cs="宋体"/>
                <w:color w:val="auto"/>
                <w:kern w:val="2"/>
                <w:sz w:val="18"/>
                <w:szCs w:val="18"/>
                <w:highlight w:val="none"/>
                <w:lang w:val="en-US"/>
              </w:rPr>
            </w:pPr>
            <w:r>
              <w:rPr>
                <w:rFonts w:hint="eastAsia" w:ascii="宋体" w:hAnsi="宋体" w:eastAsia="宋体" w:cs="宋体"/>
                <w:color w:val="auto"/>
                <w:kern w:val="2"/>
                <w:sz w:val="18"/>
                <w:szCs w:val="18"/>
                <w:highlight w:val="none"/>
                <w:lang w:val="en-US" w:eastAsia="zh-CN"/>
              </w:rPr>
              <w:t>-</w:t>
            </w:r>
          </w:p>
        </w:tc>
        <w:tc>
          <w:tcPr>
            <w:tcW w:w="1016" w:type="dxa"/>
            <w:gridSpan w:val="3"/>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default" w:ascii="宋体" w:hAnsi="宋体" w:eastAsia="宋体" w:cs="宋体"/>
                <w:color w:val="auto"/>
                <w:kern w:val="2"/>
                <w:sz w:val="18"/>
                <w:szCs w:val="18"/>
                <w:highlight w:val="none"/>
                <w:lang w:val="en-US"/>
              </w:rPr>
            </w:pPr>
            <w:r>
              <w:rPr>
                <w:rFonts w:hint="eastAsia" w:ascii="宋体" w:hAnsi="宋体" w:eastAsia="宋体" w:cs="宋体"/>
                <w:color w:val="auto"/>
                <w:kern w:val="2"/>
                <w:sz w:val="18"/>
                <w:szCs w:val="18"/>
                <w:highlight w:val="none"/>
                <w:lang w:val="en-US" w:eastAsia="zh-CN"/>
              </w:rPr>
              <w:t>-</w:t>
            </w:r>
          </w:p>
        </w:tc>
        <w:tc>
          <w:tcPr>
            <w:tcW w:w="1534" w:type="dxa"/>
            <w:gridSpan w:val="3"/>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163" w:type="dxa"/>
            <w:gridSpan w:val="3"/>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default" w:ascii="宋体" w:hAnsi="宋体" w:eastAsia="宋体" w:cs="宋体"/>
                <w:color w:val="auto"/>
                <w:kern w:val="2"/>
                <w:sz w:val="18"/>
                <w:szCs w:val="18"/>
                <w:highlight w:val="none"/>
                <w:lang w:val="en-US"/>
              </w:rPr>
            </w:pPr>
            <w:r>
              <w:rPr>
                <w:rFonts w:hint="eastAsia" w:ascii="宋体" w:hAnsi="宋体" w:eastAsia="宋体" w:cs="宋体"/>
                <w:color w:val="auto"/>
                <w:kern w:val="2"/>
                <w:sz w:val="18"/>
                <w:szCs w:val="18"/>
                <w:highlight w:val="none"/>
                <w:lang w:val="en-US" w:eastAsia="zh-CN"/>
              </w:rPr>
              <w:t>-</w:t>
            </w:r>
          </w:p>
        </w:tc>
        <w:tc>
          <w:tcPr>
            <w:tcW w:w="887" w:type="dxa"/>
            <w:gridSpan w:val="3"/>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default" w:ascii="宋体" w:hAnsi="宋体" w:eastAsia="宋体" w:cs="宋体"/>
                <w:color w:val="auto"/>
                <w:kern w:val="2"/>
                <w:sz w:val="18"/>
                <w:szCs w:val="18"/>
                <w:highlight w:val="none"/>
                <w:lang w:val="en-US"/>
              </w:rPr>
            </w:pPr>
            <w:r>
              <w:rPr>
                <w:rFonts w:hint="eastAsia" w:ascii="宋体" w:hAnsi="宋体" w:eastAsia="宋体" w:cs="宋体"/>
                <w:color w:val="auto"/>
                <w:kern w:val="2"/>
                <w:sz w:val="18"/>
                <w:szCs w:val="18"/>
                <w:highlight w:val="none"/>
                <w:lang w:val="en-US" w:eastAsia="zh-CN"/>
              </w:rPr>
              <w:t>-</w:t>
            </w:r>
          </w:p>
        </w:tc>
        <w:tc>
          <w:tcPr>
            <w:tcW w:w="1216"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960"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584" w:type="dxa"/>
            <w:gridSpan w:val="2"/>
            <w:vMerge w:val="continue"/>
            <w:tcMar>
              <w:left w:w="57" w:type="dxa"/>
              <w:right w:w="57" w:type="dxa"/>
            </w:tcMar>
            <w:vAlign w:val="top"/>
          </w:tcPr>
          <w:p>
            <w:pPr>
              <w:keepNext w:val="0"/>
              <w:keepLines w:val="0"/>
              <w:widowControl/>
              <w:suppressLineNumbers w:val="0"/>
              <w:spacing w:before="0" w:beforeAutospacing="0" w:after="0" w:afterLines="0" w:afterAutospacing="0"/>
              <w:ind w:left="0" w:right="0"/>
              <w:rPr>
                <w:rFonts w:hint="eastAsia" w:ascii="宋体" w:hAnsi="宋体" w:eastAsia="宋体" w:cs="宋体"/>
                <w:color w:val="auto"/>
                <w:kern w:val="2"/>
                <w:sz w:val="18"/>
                <w:szCs w:val="18"/>
                <w:highlight w:val="none"/>
              </w:rPr>
            </w:pPr>
          </w:p>
        </w:tc>
        <w:tc>
          <w:tcPr>
            <w:tcW w:w="1831"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eastAsia" w:ascii="宋体" w:hAnsi="宋体" w:eastAsia="宋体" w:cs="宋体"/>
                <w:b/>
                <w:color w:val="auto"/>
                <w:kern w:val="2"/>
                <w:sz w:val="18"/>
                <w:szCs w:val="18"/>
                <w:highlight w:val="none"/>
              </w:rPr>
            </w:pPr>
            <w:r>
              <w:rPr>
                <w:rFonts w:hint="eastAsia" w:ascii="宋体" w:hAnsi="宋体" w:eastAsia="宋体" w:cs="宋体"/>
                <w:b/>
                <w:color w:val="auto"/>
                <w:kern w:val="2"/>
                <w:sz w:val="18"/>
                <w:szCs w:val="18"/>
                <w:highlight w:val="none"/>
              </w:rPr>
              <w:t>工业粉尘</w:t>
            </w:r>
          </w:p>
        </w:tc>
        <w:tc>
          <w:tcPr>
            <w:tcW w:w="780"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215" w:type="dxa"/>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lang w:val="en-US"/>
              </w:rPr>
            </w:pPr>
            <w:r>
              <w:rPr>
                <w:rFonts w:hint="eastAsia" w:ascii="宋体" w:hAnsi="宋体" w:eastAsia="宋体" w:cs="宋体"/>
                <w:color w:val="auto"/>
                <w:kern w:val="2"/>
                <w:sz w:val="18"/>
                <w:szCs w:val="18"/>
                <w:highlight w:val="none"/>
                <w:lang w:val="en-US" w:eastAsia="zh-CN"/>
              </w:rPr>
              <w:t>-</w:t>
            </w:r>
          </w:p>
        </w:tc>
        <w:tc>
          <w:tcPr>
            <w:tcW w:w="1144"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lang w:val="en-US"/>
              </w:rPr>
            </w:pPr>
            <w:r>
              <w:rPr>
                <w:rFonts w:hint="eastAsia" w:ascii="宋体" w:hAnsi="宋体" w:eastAsia="宋体" w:cs="宋体"/>
                <w:color w:val="auto"/>
                <w:kern w:val="2"/>
                <w:sz w:val="18"/>
                <w:szCs w:val="18"/>
                <w:highlight w:val="none"/>
                <w:lang w:val="en-US" w:eastAsia="zh-CN"/>
              </w:rPr>
              <w:t>-</w:t>
            </w:r>
          </w:p>
        </w:tc>
        <w:tc>
          <w:tcPr>
            <w:tcW w:w="969"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lang w:val="en-US"/>
              </w:rPr>
            </w:pPr>
            <w:r>
              <w:rPr>
                <w:rFonts w:hint="eastAsia" w:ascii="宋体" w:hAnsi="宋体" w:eastAsia="宋体" w:cs="宋体"/>
                <w:color w:val="auto"/>
                <w:kern w:val="2"/>
                <w:sz w:val="18"/>
                <w:szCs w:val="18"/>
                <w:highlight w:val="none"/>
                <w:lang w:val="en-US" w:eastAsia="zh-CN"/>
              </w:rPr>
              <w:t>-</w:t>
            </w:r>
          </w:p>
        </w:tc>
        <w:tc>
          <w:tcPr>
            <w:tcW w:w="1072"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109"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lang w:val="en-US"/>
              </w:rPr>
            </w:pPr>
            <w:r>
              <w:rPr>
                <w:rFonts w:hint="eastAsia" w:ascii="宋体" w:hAnsi="宋体" w:eastAsia="宋体" w:cs="宋体"/>
                <w:color w:val="auto"/>
                <w:kern w:val="2"/>
                <w:sz w:val="18"/>
                <w:szCs w:val="18"/>
                <w:highlight w:val="none"/>
                <w:lang w:val="en-US" w:eastAsia="zh-CN"/>
              </w:rPr>
              <w:t>-</w:t>
            </w:r>
          </w:p>
        </w:tc>
        <w:tc>
          <w:tcPr>
            <w:tcW w:w="1016" w:type="dxa"/>
            <w:gridSpan w:val="3"/>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lang w:val="en-US"/>
              </w:rPr>
            </w:pPr>
            <w:r>
              <w:rPr>
                <w:rFonts w:hint="eastAsia" w:ascii="宋体" w:hAnsi="宋体" w:eastAsia="宋体" w:cs="宋体"/>
                <w:color w:val="auto"/>
                <w:kern w:val="2"/>
                <w:sz w:val="18"/>
                <w:szCs w:val="18"/>
                <w:highlight w:val="none"/>
                <w:lang w:val="en-US" w:eastAsia="zh-CN"/>
              </w:rPr>
              <w:t>-</w:t>
            </w:r>
          </w:p>
        </w:tc>
        <w:tc>
          <w:tcPr>
            <w:tcW w:w="1534" w:type="dxa"/>
            <w:gridSpan w:val="3"/>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163" w:type="dxa"/>
            <w:gridSpan w:val="3"/>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lang w:val="en-US"/>
              </w:rPr>
            </w:pPr>
            <w:r>
              <w:rPr>
                <w:rFonts w:hint="eastAsia" w:ascii="宋体" w:hAnsi="宋体" w:eastAsia="宋体" w:cs="宋体"/>
                <w:color w:val="auto"/>
                <w:kern w:val="2"/>
                <w:sz w:val="18"/>
                <w:szCs w:val="18"/>
                <w:highlight w:val="none"/>
                <w:lang w:val="en-US" w:eastAsia="zh-CN"/>
              </w:rPr>
              <w:t>-</w:t>
            </w:r>
          </w:p>
        </w:tc>
        <w:tc>
          <w:tcPr>
            <w:tcW w:w="887" w:type="dxa"/>
            <w:gridSpan w:val="3"/>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216"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960"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lang w:val="en-US"/>
              </w:rPr>
            </w:pPr>
            <w:r>
              <w:rPr>
                <w:rFonts w:hint="eastAsia" w:ascii="宋体" w:hAnsi="宋体" w:eastAsia="宋体" w:cs="宋体"/>
                <w:color w:val="auto"/>
                <w:kern w:val="2"/>
                <w:sz w:val="18"/>
                <w:szCs w:val="18"/>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584" w:type="dxa"/>
            <w:gridSpan w:val="2"/>
            <w:vMerge w:val="continue"/>
            <w:tcMar>
              <w:left w:w="57" w:type="dxa"/>
              <w:right w:w="57" w:type="dxa"/>
            </w:tcMar>
            <w:vAlign w:val="top"/>
          </w:tcPr>
          <w:p>
            <w:pPr>
              <w:keepNext w:val="0"/>
              <w:keepLines w:val="0"/>
              <w:widowControl/>
              <w:suppressLineNumbers w:val="0"/>
              <w:spacing w:before="0" w:beforeAutospacing="0" w:after="0" w:afterLines="0" w:afterAutospacing="0"/>
              <w:ind w:left="0" w:right="0"/>
              <w:rPr>
                <w:rFonts w:hint="eastAsia" w:ascii="宋体" w:hAnsi="宋体" w:eastAsia="宋体" w:cs="宋体"/>
                <w:color w:val="auto"/>
                <w:kern w:val="2"/>
                <w:sz w:val="18"/>
                <w:szCs w:val="18"/>
                <w:highlight w:val="none"/>
              </w:rPr>
            </w:pPr>
          </w:p>
        </w:tc>
        <w:tc>
          <w:tcPr>
            <w:tcW w:w="1831"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eastAsia" w:ascii="宋体" w:hAnsi="宋体" w:eastAsia="宋体" w:cs="宋体"/>
                <w:b/>
                <w:color w:val="auto"/>
                <w:kern w:val="2"/>
                <w:sz w:val="18"/>
                <w:szCs w:val="18"/>
                <w:highlight w:val="none"/>
              </w:rPr>
            </w:pPr>
            <w:r>
              <w:rPr>
                <w:rFonts w:hint="eastAsia" w:ascii="宋体" w:hAnsi="宋体" w:eastAsia="宋体" w:cs="宋体"/>
                <w:b/>
                <w:color w:val="auto"/>
                <w:kern w:val="2"/>
                <w:sz w:val="18"/>
                <w:szCs w:val="18"/>
                <w:highlight w:val="none"/>
              </w:rPr>
              <w:t>氮氧化物</w:t>
            </w:r>
          </w:p>
        </w:tc>
        <w:tc>
          <w:tcPr>
            <w:tcW w:w="780"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215" w:type="dxa"/>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lang w:val="en-US"/>
              </w:rPr>
            </w:pPr>
            <w:r>
              <w:rPr>
                <w:rFonts w:hint="eastAsia" w:ascii="宋体" w:hAnsi="宋体" w:eastAsia="宋体" w:cs="宋体"/>
                <w:color w:val="auto"/>
                <w:kern w:val="2"/>
                <w:sz w:val="18"/>
                <w:szCs w:val="18"/>
                <w:highlight w:val="none"/>
                <w:lang w:val="en-US" w:eastAsia="zh-CN"/>
              </w:rPr>
              <w:t>-</w:t>
            </w:r>
          </w:p>
        </w:tc>
        <w:tc>
          <w:tcPr>
            <w:tcW w:w="1144"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lang w:val="en-US"/>
              </w:rPr>
            </w:pPr>
            <w:r>
              <w:rPr>
                <w:rFonts w:hint="eastAsia" w:ascii="宋体" w:hAnsi="宋体" w:eastAsia="宋体" w:cs="宋体"/>
                <w:color w:val="auto"/>
                <w:kern w:val="2"/>
                <w:sz w:val="18"/>
                <w:szCs w:val="18"/>
                <w:highlight w:val="none"/>
                <w:lang w:val="en-US" w:eastAsia="zh-CN"/>
              </w:rPr>
              <w:t>-</w:t>
            </w:r>
          </w:p>
        </w:tc>
        <w:tc>
          <w:tcPr>
            <w:tcW w:w="969"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072"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109"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016" w:type="dxa"/>
            <w:gridSpan w:val="3"/>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534" w:type="dxa"/>
            <w:gridSpan w:val="3"/>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163" w:type="dxa"/>
            <w:gridSpan w:val="3"/>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887" w:type="dxa"/>
            <w:gridSpan w:val="3"/>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216"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960"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584" w:type="dxa"/>
            <w:gridSpan w:val="2"/>
            <w:vMerge w:val="continue"/>
            <w:tcMar>
              <w:left w:w="57" w:type="dxa"/>
              <w:right w:w="57" w:type="dxa"/>
            </w:tcMar>
            <w:vAlign w:val="top"/>
          </w:tcPr>
          <w:p>
            <w:pPr>
              <w:keepNext w:val="0"/>
              <w:keepLines w:val="0"/>
              <w:widowControl/>
              <w:suppressLineNumbers w:val="0"/>
              <w:spacing w:before="0" w:beforeAutospacing="0" w:after="0" w:afterLines="0" w:afterAutospacing="0"/>
              <w:ind w:left="0" w:right="0"/>
              <w:rPr>
                <w:rFonts w:hint="eastAsia" w:ascii="宋体" w:hAnsi="宋体" w:eastAsia="宋体" w:cs="宋体"/>
                <w:color w:val="auto"/>
                <w:kern w:val="2"/>
                <w:sz w:val="18"/>
                <w:szCs w:val="18"/>
                <w:highlight w:val="none"/>
              </w:rPr>
            </w:pPr>
          </w:p>
        </w:tc>
        <w:tc>
          <w:tcPr>
            <w:tcW w:w="1831"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eastAsia" w:ascii="宋体" w:hAnsi="宋体" w:eastAsia="宋体" w:cs="宋体"/>
                <w:b/>
                <w:color w:val="auto"/>
                <w:kern w:val="2"/>
                <w:sz w:val="18"/>
                <w:szCs w:val="18"/>
                <w:highlight w:val="none"/>
              </w:rPr>
            </w:pPr>
            <w:r>
              <w:rPr>
                <w:rFonts w:hint="eastAsia" w:ascii="宋体" w:hAnsi="宋体" w:eastAsia="宋体" w:cs="宋体"/>
                <w:b/>
                <w:color w:val="auto"/>
                <w:kern w:val="2"/>
                <w:sz w:val="18"/>
                <w:szCs w:val="18"/>
                <w:highlight w:val="none"/>
              </w:rPr>
              <w:t>工业固体废物</w:t>
            </w:r>
          </w:p>
        </w:tc>
        <w:tc>
          <w:tcPr>
            <w:tcW w:w="780"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215" w:type="dxa"/>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144"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969"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072"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109"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016" w:type="dxa"/>
            <w:gridSpan w:val="3"/>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534" w:type="dxa"/>
            <w:gridSpan w:val="3"/>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163" w:type="dxa"/>
            <w:gridSpan w:val="3"/>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887" w:type="dxa"/>
            <w:gridSpan w:val="3"/>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216"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960"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584" w:type="dxa"/>
            <w:gridSpan w:val="2"/>
            <w:vMerge w:val="continue"/>
            <w:tcMar>
              <w:left w:w="57" w:type="dxa"/>
              <w:right w:w="57" w:type="dxa"/>
            </w:tcMar>
            <w:vAlign w:val="top"/>
          </w:tcPr>
          <w:p>
            <w:pPr>
              <w:keepNext w:val="0"/>
              <w:keepLines w:val="0"/>
              <w:widowControl/>
              <w:suppressLineNumbers w:val="0"/>
              <w:spacing w:before="0" w:beforeAutospacing="0" w:after="0" w:afterLines="0" w:afterAutospacing="0"/>
              <w:ind w:left="0" w:right="0"/>
              <w:rPr>
                <w:rFonts w:hint="eastAsia" w:ascii="宋体" w:hAnsi="宋体" w:eastAsia="宋体" w:cs="宋体"/>
                <w:color w:val="auto"/>
                <w:kern w:val="2"/>
                <w:sz w:val="18"/>
                <w:szCs w:val="18"/>
                <w:highlight w:val="none"/>
              </w:rPr>
            </w:pPr>
          </w:p>
        </w:tc>
        <w:tc>
          <w:tcPr>
            <w:tcW w:w="1190" w:type="dxa"/>
            <w:vMerge w:val="restart"/>
            <w:tcMar>
              <w:left w:w="57" w:type="dxa"/>
              <w:right w:w="57" w:type="dxa"/>
            </w:tcMar>
            <w:vAlign w:val="top"/>
          </w:tcPr>
          <w:p>
            <w:pPr>
              <w:keepNext w:val="0"/>
              <w:keepLines w:val="0"/>
              <w:widowControl/>
              <w:suppressLineNumbers w:val="0"/>
              <w:spacing w:before="0" w:beforeAutospacing="0" w:after="0" w:afterLines="0" w:afterAutospacing="0"/>
              <w:ind w:left="0" w:right="0"/>
              <w:jc w:val="both"/>
              <w:rPr>
                <w:rFonts w:hint="eastAsia" w:ascii="宋体" w:hAnsi="宋体" w:eastAsia="宋体" w:cs="宋体"/>
                <w:color w:val="auto"/>
                <w:kern w:val="2"/>
                <w:sz w:val="18"/>
                <w:szCs w:val="18"/>
                <w:highlight w:val="none"/>
              </w:rPr>
            </w:pPr>
            <w:r>
              <w:rPr>
                <w:rFonts w:hint="eastAsia" w:ascii="宋体" w:hAnsi="宋体" w:eastAsia="宋体" w:cs="宋体"/>
                <w:b/>
                <w:color w:val="auto"/>
                <w:kern w:val="2"/>
                <w:sz w:val="18"/>
                <w:szCs w:val="18"/>
                <w:highlight w:val="none"/>
              </w:rPr>
              <w:t>与项目有关的其他特征污染物</w:t>
            </w:r>
          </w:p>
        </w:tc>
        <w:tc>
          <w:tcPr>
            <w:tcW w:w="641" w:type="dxa"/>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780"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215" w:type="dxa"/>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144"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969"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072"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109"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016" w:type="dxa"/>
            <w:gridSpan w:val="3"/>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534" w:type="dxa"/>
            <w:gridSpan w:val="3"/>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163" w:type="dxa"/>
            <w:gridSpan w:val="3"/>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887" w:type="dxa"/>
            <w:gridSpan w:val="3"/>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216"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960"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584" w:type="dxa"/>
            <w:gridSpan w:val="2"/>
            <w:vMerge w:val="continue"/>
            <w:tcMar>
              <w:left w:w="57" w:type="dxa"/>
              <w:right w:w="57" w:type="dxa"/>
            </w:tcMar>
            <w:vAlign w:val="top"/>
          </w:tcPr>
          <w:p>
            <w:pPr>
              <w:keepNext w:val="0"/>
              <w:keepLines w:val="0"/>
              <w:widowControl/>
              <w:suppressLineNumbers w:val="0"/>
              <w:spacing w:before="0" w:beforeAutospacing="0" w:after="0" w:afterLines="0" w:afterAutospacing="0"/>
              <w:ind w:left="0" w:right="0"/>
              <w:rPr>
                <w:rFonts w:hint="eastAsia" w:ascii="宋体" w:hAnsi="宋体" w:eastAsia="宋体" w:cs="宋体"/>
                <w:color w:val="auto"/>
                <w:kern w:val="2"/>
                <w:sz w:val="18"/>
                <w:szCs w:val="18"/>
                <w:highlight w:val="none"/>
              </w:rPr>
            </w:pPr>
          </w:p>
        </w:tc>
        <w:tc>
          <w:tcPr>
            <w:tcW w:w="1190" w:type="dxa"/>
            <w:vMerge w:val="continue"/>
            <w:tcMar>
              <w:left w:w="57" w:type="dxa"/>
              <w:right w:w="57" w:type="dxa"/>
            </w:tcMar>
            <w:vAlign w:val="top"/>
          </w:tcPr>
          <w:p>
            <w:pPr>
              <w:keepNext w:val="0"/>
              <w:keepLines w:val="0"/>
              <w:widowControl/>
              <w:suppressLineNumbers w:val="0"/>
              <w:spacing w:before="0" w:beforeAutospacing="0" w:after="0" w:afterLines="0" w:afterAutospacing="0"/>
              <w:ind w:left="0" w:right="0"/>
              <w:rPr>
                <w:rFonts w:hint="eastAsia" w:ascii="宋体" w:hAnsi="宋体" w:eastAsia="宋体" w:cs="宋体"/>
                <w:b/>
                <w:color w:val="auto"/>
                <w:kern w:val="2"/>
                <w:sz w:val="18"/>
                <w:szCs w:val="18"/>
                <w:highlight w:val="none"/>
              </w:rPr>
            </w:pPr>
          </w:p>
        </w:tc>
        <w:tc>
          <w:tcPr>
            <w:tcW w:w="641" w:type="dxa"/>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780"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215" w:type="dxa"/>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144"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969"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072"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109"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016" w:type="dxa"/>
            <w:gridSpan w:val="3"/>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534" w:type="dxa"/>
            <w:gridSpan w:val="3"/>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163" w:type="dxa"/>
            <w:gridSpan w:val="3"/>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887" w:type="dxa"/>
            <w:gridSpan w:val="3"/>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216"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960"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584" w:type="dxa"/>
            <w:gridSpan w:val="2"/>
            <w:vMerge w:val="continue"/>
            <w:tcMar>
              <w:left w:w="57" w:type="dxa"/>
              <w:right w:w="57" w:type="dxa"/>
            </w:tcMar>
            <w:vAlign w:val="top"/>
          </w:tcPr>
          <w:p>
            <w:pPr>
              <w:keepNext w:val="0"/>
              <w:keepLines w:val="0"/>
              <w:widowControl/>
              <w:suppressLineNumbers w:val="0"/>
              <w:spacing w:before="0" w:beforeAutospacing="0" w:after="0" w:afterLines="0" w:afterAutospacing="0"/>
              <w:ind w:left="0" w:right="0"/>
              <w:rPr>
                <w:rFonts w:hint="eastAsia" w:ascii="宋体" w:hAnsi="宋体" w:eastAsia="宋体" w:cs="宋体"/>
                <w:color w:val="auto"/>
                <w:kern w:val="2"/>
                <w:sz w:val="18"/>
                <w:szCs w:val="18"/>
                <w:highlight w:val="none"/>
              </w:rPr>
            </w:pPr>
          </w:p>
        </w:tc>
        <w:tc>
          <w:tcPr>
            <w:tcW w:w="1190" w:type="dxa"/>
            <w:vMerge w:val="continue"/>
            <w:tcMar>
              <w:left w:w="57" w:type="dxa"/>
              <w:right w:w="57" w:type="dxa"/>
            </w:tcMar>
            <w:vAlign w:val="top"/>
          </w:tcPr>
          <w:p>
            <w:pPr>
              <w:keepNext w:val="0"/>
              <w:keepLines w:val="0"/>
              <w:widowControl/>
              <w:suppressLineNumbers w:val="0"/>
              <w:spacing w:before="0" w:beforeAutospacing="0" w:after="0" w:afterLines="0" w:afterAutospacing="0"/>
              <w:ind w:left="0" w:right="0"/>
              <w:rPr>
                <w:rFonts w:hint="eastAsia" w:ascii="宋体" w:hAnsi="宋体" w:eastAsia="宋体" w:cs="宋体"/>
                <w:b/>
                <w:color w:val="auto"/>
                <w:kern w:val="2"/>
                <w:sz w:val="18"/>
                <w:szCs w:val="18"/>
                <w:highlight w:val="none"/>
              </w:rPr>
            </w:pPr>
          </w:p>
        </w:tc>
        <w:tc>
          <w:tcPr>
            <w:tcW w:w="641" w:type="dxa"/>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780"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215" w:type="dxa"/>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144"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969"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072"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109"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016" w:type="dxa"/>
            <w:gridSpan w:val="3"/>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534" w:type="dxa"/>
            <w:gridSpan w:val="3"/>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163" w:type="dxa"/>
            <w:gridSpan w:val="3"/>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887" w:type="dxa"/>
            <w:gridSpan w:val="3"/>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1216"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c>
          <w:tcPr>
            <w:tcW w:w="960"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rPr>
              <w:t>-</w:t>
            </w:r>
          </w:p>
        </w:tc>
      </w:tr>
    </w:tbl>
    <w:p>
      <w:pPr>
        <w:keepNext w:val="0"/>
        <w:keepLines w:val="0"/>
        <w:pageBreakBefore w:val="0"/>
        <w:widowControl/>
        <w:kinsoku/>
        <w:wordWrap/>
        <w:overflowPunct/>
        <w:topLinePunct w:val="0"/>
        <w:autoSpaceDE/>
        <w:autoSpaceDN/>
        <w:bidi w:val="0"/>
        <w:adjustRightInd w:val="0"/>
        <w:snapToGrid w:val="0"/>
        <w:spacing w:after="0" w:afterLines="0" w:line="360" w:lineRule="auto"/>
        <w:ind w:left="0" w:leftChars="0" w:right="0" w:rightChars="0" w:firstLine="452" w:firstLineChars="300"/>
        <w:jc w:val="left"/>
        <w:textAlignment w:val="auto"/>
        <w:outlineLvl w:val="9"/>
        <w:rPr>
          <w:rFonts w:hint="eastAsia" w:ascii="宋体" w:hAnsi="宋体" w:eastAsia="宋体" w:cs="宋体"/>
          <w:color w:val="auto"/>
          <w:sz w:val="15"/>
          <w:szCs w:val="15"/>
          <w:highlight w:val="none"/>
        </w:rPr>
      </w:pPr>
      <w:r>
        <w:rPr>
          <w:rFonts w:hint="eastAsia" w:ascii="宋体" w:hAnsi="宋体" w:eastAsia="宋体" w:cs="宋体"/>
          <w:b/>
          <w:color w:val="auto"/>
          <w:sz w:val="15"/>
          <w:szCs w:val="15"/>
          <w:highlight w:val="none"/>
        </w:rPr>
        <w:t>注</w:t>
      </w:r>
      <w:r>
        <w:rPr>
          <w:rFonts w:hint="eastAsia" w:ascii="宋体" w:hAnsi="宋体" w:eastAsia="宋体" w:cs="宋体"/>
          <w:color w:val="auto"/>
          <w:sz w:val="15"/>
          <w:szCs w:val="15"/>
          <w:highlight w:val="none"/>
        </w:rPr>
        <w:t>：1、排放增减量：（+）表示增加，（-）表示减少。     2、（12）=（6）-（8）-（11），（9）=（4）-（5）-（8）-（11）+（1）。3、计量单位：废水排放量——万吨／年；废气排放量——万标立方米/年；</w:t>
      </w:r>
    </w:p>
    <w:p>
      <w:pPr>
        <w:keepNext w:val="0"/>
        <w:keepLines w:val="0"/>
        <w:pageBreakBefore w:val="0"/>
        <w:widowControl/>
        <w:kinsoku/>
        <w:wordWrap/>
        <w:overflowPunct/>
        <w:topLinePunct w:val="0"/>
        <w:autoSpaceDE/>
        <w:autoSpaceDN/>
        <w:bidi w:val="0"/>
        <w:adjustRightInd w:val="0"/>
        <w:snapToGrid w:val="0"/>
        <w:spacing w:after="0" w:afterLines="0" w:line="360" w:lineRule="auto"/>
        <w:ind w:left="0" w:leftChars="0" w:right="0" w:rightChars="0" w:firstLine="450" w:firstLineChars="300"/>
        <w:jc w:val="left"/>
        <w:textAlignment w:val="auto"/>
        <w:outlineLvl w:val="9"/>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工业固体废物排放量——万吨／年；水污染物排放浓度——毫克／升；大气污染物排放浓度——毫克／立方米；水污染物排放量——吨／年；大气污染物排放量——吨／年</w:t>
      </w:r>
    </w:p>
    <w:sectPr>
      <w:headerReference r:id="rId12" w:type="default"/>
      <w:footerReference r:id="rId13" w:type="default"/>
      <w:pgSz w:w="16838" w:h="11906" w:orient="landscape"/>
      <w:pgMar w:top="317" w:right="306" w:bottom="317" w:left="306" w:header="142" w:footer="142" w:gutter="0"/>
      <w:pgBorders>
        <w:top w:val="none" w:sz="0" w:space="0"/>
        <w:left w:val="none" w:sz="0" w:space="0"/>
        <w:bottom w:val="none" w:sz="0" w:space="0"/>
        <w:right w:val="none" w:sz="0" w:space="0"/>
      </w:pgBorders>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TimesNewRoman">
    <w:altName w:val="Times New Roman"/>
    <w:panose1 w:val="00000000000000000000"/>
    <w:charset w:val="00"/>
    <w:family w:val="roman"/>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after="0" w:afterLines="0"/>
      <w:ind w:right="360"/>
      <w:rPr>
        <w:rFonts w:hint="eastAsia" w:eastAsia="微软雅黑"/>
        <w:lang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after="0" w:afterLines="0"/>
      <w:ind w:right="360"/>
      <w:rPr>
        <w:rFonts w:hint="eastAsia" w:eastAsia="微软雅黑"/>
        <w:lang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val="en-US"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after="0" w:afterLines="0"/>
      <w:ind w:right="360"/>
      <w:rPr>
        <w:rFonts w:hint="eastAsia" w:eastAsia="微软雅黑"/>
        <w:lang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val="en-US" w:eastAsia="zh-C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after="0" w:afterLines="0"/>
      <w:ind w:right="360"/>
      <w:rPr>
        <w:rFonts w:hint="eastAsia" w:eastAsia="微软雅黑"/>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微软雅黑"/>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eastAsia="微软雅黑"/>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mc:Fallback>
      </mc:AlternateContent>
    </w:r>
    <w:r>
      <w:rPr>
        <w:rFonts w:hint="eastAsia"/>
        <w:lang w:val="en-US" w:eastAsia="zh-CN"/>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after="0" w:afterLines="0"/>
      <w:ind w:right="360"/>
      <w:rPr>
        <w:rFonts w:hint="eastAsia" w:eastAsia="微软雅黑"/>
        <w:lang w:eastAsia="zh-CN"/>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20</w:t>
                    </w:r>
                    <w:r>
                      <w:fldChar w:fldCharType="end"/>
                    </w:r>
                  </w:p>
                </w:txbxContent>
              </v:textbox>
            </v:shape>
          </w:pict>
        </mc:Fallback>
      </mc:AlternateContent>
    </w:r>
    <w:r>
      <w:rPr>
        <w:rFonts w:hint="eastAsia"/>
        <w:lang w:val="en-US" w:eastAsia="zh-CN"/>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after="0" w:afterLines="0"/>
      <w:ind w:right="360"/>
      <w:rPr>
        <w:rFonts w:hint="eastAsia" w:eastAsia="微软雅黑"/>
        <w:lang w:eastAsia="zh-CN"/>
      </w:rPr>
    </w:pPr>
    <w:r>
      <w:rPr>
        <w:rFonts w:hint="eastAsia"/>
        <w:lang w:val="en-US" w:eastAsia="zh-CN"/>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after="0" w:afterLines="0"/>
      <w:ind w:right="360"/>
      <w:rPr>
        <w:rFonts w:hint="eastAsia" w:eastAsia="微软雅黑"/>
        <w:lang w:eastAsia="zh-CN"/>
      </w:rPr>
    </w:pPr>
    <w:r>
      <w:rPr>
        <w:rFonts w:hint="eastAsia"/>
        <w:lang w:val="en-US"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rPr>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HorizontalSpacing w:val="220"/>
  <w:drawingGridVerticalSpacing w:val="99999990"/>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FE3DAA"/>
    <w:rsid w:val="00007CAA"/>
    <w:rsid w:val="00406A15"/>
    <w:rsid w:val="00450EDB"/>
    <w:rsid w:val="004B1C19"/>
    <w:rsid w:val="00594B8F"/>
    <w:rsid w:val="006B00D7"/>
    <w:rsid w:val="009A4461"/>
    <w:rsid w:val="00B26E77"/>
    <w:rsid w:val="00B860AD"/>
    <w:rsid w:val="00BA14FC"/>
    <w:rsid w:val="00D472E0"/>
    <w:rsid w:val="00DB715D"/>
    <w:rsid w:val="00DC556B"/>
    <w:rsid w:val="01017B39"/>
    <w:rsid w:val="01045BCB"/>
    <w:rsid w:val="01137F01"/>
    <w:rsid w:val="01177CC0"/>
    <w:rsid w:val="012C57FA"/>
    <w:rsid w:val="013F5C1A"/>
    <w:rsid w:val="014506BB"/>
    <w:rsid w:val="0147346F"/>
    <w:rsid w:val="014B32CB"/>
    <w:rsid w:val="014D072D"/>
    <w:rsid w:val="016D2EF1"/>
    <w:rsid w:val="018F3589"/>
    <w:rsid w:val="01B230EF"/>
    <w:rsid w:val="01B5388C"/>
    <w:rsid w:val="01D221F4"/>
    <w:rsid w:val="01F327CD"/>
    <w:rsid w:val="0210785D"/>
    <w:rsid w:val="022F7C55"/>
    <w:rsid w:val="02411275"/>
    <w:rsid w:val="024811A0"/>
    <w:rsid w:val="0251712A"/>
    <w:rsid w:val="026A15A2"/>
    <w:rsid w:val="02A57881"/>
    <w:rsid w:val="02E97311"/>
    <w:rsid w:val="02FC7980"/>
    <w:rsid w:val="02FF3B5E"/>
    <w:rsid w:val="032835AF"/>
    <w:rsid w:val="03414AEA"/>
    <w:rsid w:val="03475B92"/>
    <w:rsid w:val="035E4A03"/>
    <w:rsid w:val="0365718C"/>
    <w:rsid w:val="03660885"/>
    <w:rsid w:val="03927F5A"/>
    <w:rsid w:val="03A226A9"/>
    <w:rsid w:val="03B6335C"/>
    <w:rsid w:val="03D813AA"/>
    <w:rsid w:val="03DE672B"/>
    <w:rsid w:val="04216991"/>
    <w:rsid w:val="043F0245"/>
    <w:rsid w:val="04502A5A"/>
    <w:rsid w:val="04756F47"/>
    <w:rsid w:val="049D20FE"/>
    <w:rsid w:val="04A17180"/>
    <w:rsid w:val="04AD69D4"/>
    <w:rsid w:val="04AF0B9B"/>
    <w:rsid w:val="04C5779C"/>
    <w:rsid w:val="04CC6F8B"/>
    <w:rsid w:val="04D21D4D"/>
    <w:rsid w:val="04D40020"/>
    <w:rsid w:val="04DE40F9"/>
    <w:rsid w:val="04EB281B"/>
    <w:rsid w:val="04F71168"/>
    <w:rsid w:val="050402C8"/>
    <w:rsid w:val="0515399E"/>
    <w:rsid w:val="051B391D"/>
    <w:rsid w:val="05245B46"/>
    <w:rsid w:val="05373CF5"/>
    <w:rsid w:val="05445BEB"/>
    <w:rsid w:val="055B3E03"/>
    <w:rsid w:val="057011E0"/>
    <w:rsid w:val="05780612"/>
    <w:rsid w:val="057A1A9E"/>
    <w:rsid w:val="058D3CCD"/>
    <w:rsid w:val="058E34F9"/>
    <w:rsid w:val="05A25EFA"/>
    <w:rsid w:val="05A84B20"/>
    <w:rsid w:val="05A91D4E"/>
    <w:rsid w:val="05B223F4"/>
    <w:rsid w:val="05DB4862"/>
    <w:rsid w:val="05EB458E"/>
    <w:rsid w:val="05ED156E"/>
    <w:rsid w:val="05FF6640"/>
    <w:rsid w:val="06026C93"/>
    <w:rsid w:val="06072251"/>
    <w:rsid w:val="061177E3"/>
    <w:rsid w:val="061A3303"/>
    <w:rsid w:val="0625591A"/>
    <w:rsid w:val="06374F13"/>
    <w:rsid w:val="0665583A"/>
    <w:rsid w:val="06721B96"/>
    <w:rsid w:val="067C0316"/>
    <w:rsid w:val="068C03F1"/>
    <w:rsid w:val="06A72583"/>
    <w:rsid w:val="06A80433"/>
    <w:rsid w:val="06A94AFA"/>
    <w:rsid w:val="06B16D62"/>
    <w:rsid w:val="07043F1B"/>
    <w:rsid w:val="073A130B"/>
    <w:rsid w:val="073E2597"/>
    <w:rsid w:val="07426C73"/>
    <w:rsid w:val="076D5F90"/>
    <w:rsid w:val="07777267"/>
    <w:rsid w:val="07862EC2"/>
    <w:rsid w:val="078E375F"/>
    <w:rsid w:val="079A5C70"/>
    <w:rsid w:val="07A41E6F"/>
    <w:rsid w:val="07BD268B"/>
    <w:rsid w:val="07C5425A"/>
    <w:rsid w:val="07CB52B6"/>
    <w:rsid w:val="07E23348"/>
    <w:rsid w:val="07E67744"/>
    <w:rsid w:val="07E877D4"/>
    <w:rsid w:val="07F01938"/>
    <w:rsid w:val="07FF7EB9"/>
    <w:rsid w:val="08011C2E"/>
    <w:rsid w:val="081B207D"/>
    <w:rsid w:val="081F6037"/>
    <w:rsid w:val="08293B86"/>
    <w:rsid w:val="08331F79"/>
    <w:rsid w:val="083360C8"/>
    <w:rsid w:val="08404971"/>
    <w:rsid w:val="084626FB"/>
    <w:rsid w:val="085A4636"/>
    <w:rsid w:val="089658B2"/>
    <w:rsid w:val="089C1713"/>
    <w:rsid w:val="08A8321C"/>
    <w:rsid w:val="08B01C10"/>
    <w:rsid w:val="08E40988"/>
    <w:rsid w:val="08EA769B"/>
    <w:rsid w:val="08FF3621"/>
    <w:rsid w:val="09342E88"/>
    <w:rsid w:val="09511016"/>
    <w:rsid w:val="09513088"/>
    <w:rsid w:val="09514017"/>
    <w:rsid w:val="09A23FC8"/>
    <w:rsid w:val="09AB1F06"/>
    <w:rsid w:val="09E74EDD"/>
    <w:rsid w:val="09FD5DD8"/>
    <w:rsid w:val="0A141F36"/>
    <w:rsid w:val="0A184D65"/>
    <w:rsid w:val="0A1E3F4A"/>
    <w:rsid w:val="0A3A6E92"/>
    <w:rsid w:val="0A3A79F5"/>
    <w:rsid w:val="0A40746C"/>
    <w:rsid w:val="0A41782C"/>
    <w:rsid w:val="0A4319E9"/>
    <w:rsid w:val="0A44528F"/>
    <w:rsid w:val="0A5452FE"/>
    <w:rsid w:val="0A5B33FD"/>
    <w:rsid w:val="0A725934"/>
    <w:rsid w:val="0A7437BE"/>
    <w:rsid w:val="0A7D34E8"/>
    <w:rsid w:val="0A8F4C43"/>
    <w:rsid w:val="0AB07F9B"/>
    <w:rsid w:val="0AB80990"/>
    <w:rsid w:val="0ACB54EF"/>
    <w:rsid w:val="0AD36E80"/>
    <w:rsid w:val="0AF62F27"/>
    <w:rsid w:val="0AFD6B2F"/>
    <w:rsid w:val="0B293942"/>
    <w:rsid w:val="0B606CA1"/>
    <w:rsid w:val="0B836B11"/>
    <w:rsid w:val="0B9C20FC"/>
    <w:rsid w:val="0BA01BD6"/>
    <w:rsid w:val="0BA4656C"/>
    <w:rsid w:val="0BC04AC9"/>
    <w:rsid w:val="0BE2428A"/>
    <w:rsid w:val="0C035624"/>
    <w:rsid w:val="0C1D47DA"/>
    <w:rsid w:val="0C3624C7"/>
    <w:rsid w:val="0C5828D4"/>
    <w:rsid w:val="0C6F03B6"/>
    <w:rsid w:val="0C8A4A1B"/>
    <w:rsid w:val="0CA81BD5"/>
    <w:rsid w:val="0CA91627"/>
    <w:rsid w:val="0CBF45B0"/>
    <w:rsid w:val="0CC15BEF"/>
    <w:rsid w:val="0CD6181A"/>
    <w:rsid w:val="0CD97F17"/>
    <w:rsid w:val="0D1E3B20"/>
    <w:rsid w:val="0D2D293B"/>
    <w:rsid w:val="0D301E5E"/>
    <w:rsid w:val="0D453E7D"/>
    <w:rsid w:val="0D532F21"/>
    <w:rsid w:val="0D723891"/>
    <w:rsid w:val="0D835B2B"/>
    <w:rsid w:val="0D907DC9"/>
    <w:rsid w:val="0DA47669"/>
    <w:rsid w:val="0DC93AF7"/>
    <w:rsid w:val="0DE14F38"/>
    <w:rsid w:val="0DF059C9"/>
    <w:rsid w:val="0E1260A9"/>
    <w:rsid w:val="0E183A43"/>
    <w:rsid w:val="0E2E581E"/>
    <w:rsid w:val="0E532131"/>
    <w:rsid w:val="0E5D2D6D"/>
    <w:rsid w:val="0E75036A"/>
    <w:rsid w:val="0E864503"/>
    <w:rsid w:val="0E8A5825"/>
    <w:rsid w:val="0EA2783C"/>
    <w:rsid w:val="0EA93F4A"/>
    <w:rsid w:val="0EAA6C3F"/>
    <w:rsid w:val="0EBB1D76"/>
    <w:rsid w:val="0EC8257D"/>
    <w:rsid w:val="0ED46EB8"/>
    <w:rsid w:val="0ED860EC"/>
    <w:rsid w:val="0EE84005"/>
    <w:rsid w:val="0EFF5B7A"/>
    <w:rsid w:val="0F0C17F1"/>
    <w:rsid w:val="0F221153"/>
    <w:rsid w:val="0F2B7173"/>
    <w:rsid w:val="0F41541D"/>
    <w:rsid w:val="0F416CF3"/>
    <w:rsid w:val="0F4645BF"/>
    <w:rsid w:val="0F523B01"/>
    <w:rsid w:val="0F54177D"/>
    <w:rsid w:val="0F590197"/>
    <w:rsid w:val="0F72352C"/>
    <w:rsid w:val="0F793AFF"/>
    <w:rsid w:val="0F8D268F"/>
    <w:rsid w:val="0F904F2D"/>
    <w:rsid w:val="0F962843"/>
    <w:rsid w:val="0FA64C2F"/>
    <w:rsid w:val="0FBD6E71"/>
    <w:rsid w:val="0FBD783F"/>
    <w:rsid w:val="0FC911D8"/>
    <w:rsid w:val="0FD22C7E"/>
    <w:rsid w:val="0FE32F08"/>
    <w:rsid w:val="0FE56B23"/>
    <w:rsid w:val="0FEE5A45"/>
    <w:rsid w:val="0FF7488B"/>
    <w:rsid w:val="10203C29"/>
    <w:rsid w:val="10276A9E"/>
    <w:rsid w:val="10376DD0"/>
    <w:rsid w:val="104C7D15"/>
    <w:rsid w:val="105A7DA0"/>
    <w:rsid w:val="10620B9E"/>
    <w:rsid w:val="1076121B"/>
    <w:rsid w:val="10823555"/>
    <w:rsid w:val="10A51560"/>
    <w:rsid w:val="10B123B6"/>
    <w:rsid w:val="10D94858"/>
    <w:rsid w:val="10E12B13"/>
    <w:rsid w:val="10E760B8"/>
    <w:rsid w:val="10E939F8"/>
    <w:rsid w:val="115338C6"/>
    <w:rsid w:val="11567D36"/>
    <w:rsid w:val="11620018"/>
    <w:rsid w:val="117677A4"/>
    <w:rsid w:val="11A618EF"/>
    <w:rsid w:val="11B31322"/>
    <w:rsid w:val="11BC297D"/>
    <w:rsid w:val="11CC57DB"/>
    <w:rsid w:val="11DF6BE7"/>
    <w:rsid w:val="11E15C2E"/>
    <w:rsid w:val="11EF0AE1"/>
    <w:rsid w:val="11F24C07"/>
    <w:rsid w:val="12036B3E"/>
    <w:rsid w:val="12070FFE"/>
    <w:rsid w:val="1207261C"/>
    <w:rsid w:val="12367987"/>
    <w:rsid w:val="1251376C"/>
    <w:rsid w:val="125E7632"/>
    <w:rsid w:val="12613F6E"/>
    <w:rsid w:val="12631137"/>
    <w:rsid w:val="12667C80"/>
    <w:rsid w:val="128A5A71"/>
    <w:rsid w:val="128E08CE"/>
    <w:rsid w:val="12966FCE"/>
    <w:rsid w:val="12A32714"/>
    <w:rsid w:val="12E214AF"/>
    <w:rsid w:val="12E503A8"/>
    <w:rsid w:val="1336040F"/>
    <w:rsid w:val="13442233"/>
    <w:rsid w:val="134854B9"/>
    <w:rsid w:val="135E1B47"/>
    <w:rsid w:val="1360165D"/>
    <w:rsid w:val="136F0E8D"/>
    <w:rsid w:val="138C43CE"/>
    <w:rsid w:val="13A2558E"/>
    <w:rsid w:val="13D02303"/>
    <w:rsid w:val="13D13740"/>
    <w:rsid w:val="14027993"/>
    <w:rsid w:val="14315215"/>
    <w:rsid w:val="143234F0"/>
    <w:rsid w:val="146C3DDC"/>
    <w:rsid w:val="14717B34"/>
    <w:rsid w:val="149224DE"/>
    <w:rsid w:val="14B773BA"/>
    <w:rsid w:val="14DB58E0"/>
    <w:rsid w:val="14F776B2"/>
    <w:rsid w:val="15457F95"/>
    <w:rsid w:val="15486159"/>
    <w:rsid w:val="155049EB"/>
    <w:rsid w:val="15586437"/>
    <w:rsid w:val="15607D8B"/>
    <w:rsid w:val="15862083"/>
    <w:rsid w:val="158738F3"/>
    <w:rsid w:val="15AB5C86"/>
    <w:rsid w:val="15BC1B52"/>
    <w:rsid w:val="15C866A6"/>
    <w:rsid w:val="15E643BA"/>
    <w:rsid w:val="16194E08"/>
    <w:rsid w:val="162265AC"/>
    <w:rsid w:val="16314200"/>
    <w:rsid w:val="163C73A3"/>
    <w:rsid w:val="1677367C"/>
    <w:rsid w:val="16974AAE"/>
    <w:rsid w:val="16F84237"/>
    <w:rsid w:val="16F87704"/>
    <w:rsid w:val="17037F47"/>
    <w:rsid w:val="17135A8D"/>
    <w:rsid w:val="175453AA"/>
    <w:rsid w:val="1756510C"/>
    <w:rsid w:val="17FF45DC"/>
    <w:rsid w:val="180F2CCD"/>
    <w:rsid w:val="183F39D3"/>
    <w:rsid w:val="1858240A"/>
    <w:rsid w:val="1881164E"/>
    <w:rsid w:val="18883E4D"/>
    <w:rsid w:val="18A5208F"/>
    <w:rsid w:val="18BB2F70"/>
    <w:rsid w:val="18D54638"/>
    <w:rsid w:val="18E02233"/>
    <w:rsid w:val="18EB1F80"/>
    <w:rsid w:val="18F9762C"/>
    <w:rsid w:val="18FD0756"/>
    <w:rsid w:val="18FF06D9"/>
    <w:rsid w:val="19001AC6"/>
    <w:rsid w:val="19157A3E"/>
    <w:rsid w:val="19163FA4"/>
    <w:rsid w:val="191E76AE"/>
    <w:rsid w:val="19233C49"/>
    <w:rsid w:val="1931622A"/>
    <w:rsid w:val="194B4568"/>
    <w:rsid w:val="19583BA8"/>
    <w:rsid w:val="19650BE0"/>
    <w:rsid w:val="19746C2F"/>
    <w:rsid w:val="197F2899"/>
    <w:rsid w:val="198057C3"/>
    <w:rsid w:val="198A5B95"/>
    <w:rsid w:val="19BC7F5A"/>
    <w:rsid w:val="19BD7DA9"/>
    <w:rsid w:val="19E44835"/>
    <w:rsid w:val="19FD1E52"/>
    <w:rsid w:val="1A274534"/>
    <w:rsid w:val="1A652B14"/>
    <w:rsid w:val="1A666B81"/>
    <w:rsid w:val="1A8F430C"/>
    <w:rsid w:val="1AA5488D"/>
    <w:rsid w:val="1AB07B98"/>
    <w:rsid w:val="1AB324F2"/>
    <w:rsid w:val="1AB60DAA"/>
    <w:rsid w:val="1ABA1487"/>
    <w:rsid w:val="1AC00846"/>
    <w:rsid w:val="1AC14A4C"/>
    <w:rsid w:val="1ACD3B85"/>
    <w:rsid w:val="1ADA7113"/>
    <w:rsid w:val="1AE76C62"/>
    <w:rsid w:val="1AF82176"/>
    <w:rsid w:val="1B0A55D5"/>
    <w:rsid w:val="1B552B77"/>
    <w:rsid w:val="1B57430D"/>
    <w:rsid w:val="1B5B3336"/>
    <w:rsid w:val="1B6630B8"/>
    <w:rsid w:val="1B871F5B"/>
    <w:rsid w:val="1BA703DF"/>
    <w:rsid w:val="1BB460AB"/>
    <w:rsid w:val="1BDC6479"/>
    <w:rsid w:val="1BE77F49"/>
    <w:rsid w:val="1C2203F6"/>
    <w:rsid w:val="1C2F2813"/>
    <w:rsid w:val="1C3C6790"/>
    <w:rsid w:val="1C3F10B0"/>
    <w:rsid w:val="1C48330F"/>
    <w:rsid w:val="1C582E1F"/>
    <w:rsid w:val="1C7E05FC"/>
    <w:rsid w:val="1C856EFD"/>
    <w:rsid w:val="1CAA3BB4"/>
    <w:rsid w:val="1CB7735A"/>
    <w:rsid w:val="1CC037A8"/>
    <w:rsid w:val="1CDA39B3"/>
    <w:rsid w:val="1CDB7F3D"/>
    <w:rsid w:val="1CE12D87"/>
    <w:rsid w:val="1CEE4FF7"/>
    <w:rsid w:val="1CF10F06"/>
    <w:rsid w:val="1D066BBE"/>
    <w:rsid w:val="1D1568C9"/>
    <w:rsid w:val="1D2A18D6"/>
    <w:rsid w:val="1D42497D"/>
    <w:rsid w:val="1D687587"/>
    <w:rsid w:val="1D7A03DC"/>
    <w:rsid w:val="1D9C143D"/>
    <w:rsid w:val="1D9E087B"/>
    <w:rsid w:val="1DA15AF3"/>
    <w:rsid w:val="1DA2078D"/>
    <w:rsid w:val="1DC831C9"/>
    <w:rsid w:val="1DCC67E0"/>
    <w:rsid w:val="1DD43E9E"/>
    <w:rsid w:val="1DD65250"/>
    <w:rsid w:val="1DDA1D7A"/>
    <w:rsid w:val="1DDD4B16"/>
    <w:rsid w:val="1DDD5179"/>
    <w:rsid w:val="1E042A7C"/>
    <w:rsid w:val="1E1E0B80"/>
    <w:rsid w:val="1E301D8B"/>
    <w:rsid w:val="1E342D2E"/>
    <w:rsid w:val="1E4C2401"/>
    <w:rsid w:val="1E76453F"/>
    <w:rsid w:val="1E833719"/>
    <w:rsid w:val="1EB362AC"/>
    <w:rsid w:val="1EB8217F"/>
    <w:rsid w:val="1ED323F9"/>
    <w:rsid w:val="1F057A62"/>
    <w:rsid w:val="1F13225F"/>
    <w:rsid w:val="1F1734A7"/>
    <w:rsid w:val="1F1E26A3"/>
    <w:rsid w:val="1F425252"/>
    <w:rsid w:val="1F466738"/>
    <w:rsid w:val="1F5753BE"/>
    <w:rsid w:val="1F5A12D2"/>
    <w:rsid w:val="1F624160"/>
    <w:rsid w:val="1F8D7BE0"/>
    <w:rsid w:val="1F91568B"/>
    <w:rsid w:val="1F9C5112"/>
    <w:rsid w:val="1FBD4826"/>
    <w:rsid w:val="1FC764E4"/>
    <w:rsid w:val="1FCE6365"/>
    <w:rsid w:val="1FD82433"/>
    <w:rsid w:val="1FFF7522"/>
    <w:rsid w:val="200B50ED"/>
    <w:rsid w:val="201F6CB5"/>
    <w:rsid w:val="209D0FED"/>
    <w:rsid w:val="20A06354"/>
    <w:rsid w:val="20A35E9B"/>
    <w:rsid w:val="20B023C7"/>
    <w:rsid w:val="20DD02E2"/>
    <w:rsid w:val="20EB70C1"/>
    <w:rsid w:val="20FD40B0"/>
    <w:rsid w:val="21133FA0"/>
    <w:rsid w:val="21150A8A"/>
    <w:rsid w:val="211C657C"/>
    <w:rsid w:val="212230BF"/>
    <w:rsid w:val="21255020"/>
    <w:rsid w:val="21307252"/>
    <w:rsid w:val="21342FE1"/>
    <w:rsid w:val="213F5AFF"/>
    <w:rsid w:val="215005A7"/>
    <w:rsid w:val="217741E7"/>
    <w:rsid w:val="21B40E05"/>
    <w:rsid w:val="21CC2A78"/>
    <w:rsid w:val="21D14D23"/>
    <w:rsid w:val="21E82C51"/>
    <w:rsid w:val="21F416F2"/>
    <w:rsid w:val="22143D79"/>
    <w:rsid w:val="2222065A"/>
    <w:rsid w:val="22316021"/>
    <w:rsid w:val="223337AA"/>
    <w:rsid w:val="22490C4E"/>
    <w:rsid w:val="225161BF"/>
    <w:rsid w:val="227758CD"/>
    <w:rsid w:val="22783C13"/>
    <w:rsid w:val="227D7616"/>
    <w:rsid w:val="228463DD"/>
    <w:rsid w:val="22883606"/>
    <w:rsid w:val="22984D52"/>
    <w:rsid w:val="229D4957"/>
    <w:rsid w:val="22A36E9A"/>
    <w:rsid w:val="22D57C56"/>
    <w:rsid w:val="22F37E9E"/>
    <w:rsid w:val="23357072"/>
    <w:rsid w:val="23622C7D"/>
    <w:rsid w:val="2365510F"/>
    <w:rsid w:val="23676445"/>
    <w:rsid w:val="236F0653"/>
    <w:rsid w:val="2377162C"/>
    <w:rsid w:val="237B4748"/>
    <w:rsid w:val="239C45A1"/>
    <w:rsid w:val="23A959D4"/>
    <w:rsid w:val="23A97086"/>
    <w:rsid w:val="23AF3B34"/>
    <w:rsid w:val="23B11A39"/>
    <w:rsid w:val="23B75398"/>
    <w:rsid w:val="23E101C3"/>
    <w:rsid w:val="23E14016"/>
    <w:rsid w:val="23F8437E"/>
    <w:rsid w:val="242D5DC7"/>
    <w:rsid w:val="24401913"/>
    <w:rsid w:val="24646682"/>
    <w:rsid w:val="248C1B76"/>
    <w:rsid w:val="249F18E7"/>
    <w:rsid w:val="24AB2B24"/>
    <w:rsid w:val="24BC2028"/>
    <w:rsid w:val="24BC3B46"/>
    <w:rsid w:val="24EB21E4"/>
    <w:rsid w:val="24F44C82"/>
    <w:rsid w:val="24FE3DAA"/>
    <w:rsid w:val="251A2775"/>
    <w:rsid w:val="254B6FB7"/>
    <w:rsid w:val="255249DE"/>
    <w:rsid w:val="258B1443"/>
    <w:rsid w:val="25A51648"/>
    <w:rsid w:val="25C17BE9"/>
    <w:rsid w:val="25C529A4"/>
    <w:rsid w:val="26037775"/>
    <w:rsid w:val="26094DA3"/>
    <w:rsid w:val="260E51E9"/>
    <w:rsid w:val="261002E0"/>
    <w:rsid w:val="261577F7"/>
    <w:rsid w:val="26294B21"/>
    <w:rsid w:val="26342B3F"/>
    <w:rsid w:val="264F405C"/>
    <w:rsid w:val="26577D7F"/>
    <w:rsid w:val="265F5ADF"/>
    <w:rsid w:val="265F5EF0"/>
    <w:rsid w:val="2661469A"/>
    <w:rsid w:val="2668581F"/>
    <w:rsid w:val="267206F1"/>
    <w:rsid w:val="26775C65"/>
    <w:rsid w:val="267E20DB"/>
    <w:rsid w:val="268C4FB1"/>
    <w:rsid w:val="26A210D5"/>
    <w:rsid w:val="26AE07DB"/>
    <w:rsid w:val="26BB43D1"/>
    <w:rsid w:val="26C5110C"/>
    <w:rsid w:val="26F35E46"/>
    <w:rsid w:val="26F4230B"/>
    <w:rsid w:val="26F55A72"/>
    <w:rsid w:val="271908DD"/>
    <w:rsid w:val="271A4C22"/>
    <w:rsid w:val="271B4DA1"/>
    <w:rsid w:val="27443B09"/>
    <w:rsid w:val="27450EF1"/>
    <w:rsid w:val="278E703F"/>
    <w:rsid w:val="279C22E3"/>
    <w:rsid w:val="27A75295"/>
    <w:rsid w:val="27D619E8"/>
    <w:rsid w:val="27D76B1A"/>
    <w:rsid w:val="27F030A7"/>
    <w:rsid w:val="281B6D69"/>
    <w:rsid w:val="281C1B2B"/>
    <w:rsid w:val="28391052"/>
    <w:rsid w:val="2840128D"/>
    <w:rsid w:val="285E668D"/>
    <w:rsid w:val="2863343B"/>
    <w:rsid w:val="287E5F21"/>
    <w:rsid w:val="28AF6EA7"/>
    <w:rsid w:val="28B3191C"/>
    <w:rsid w:val="28BC4F01"/>
    <w:rsid w:val="28BE53D4"/>
    <w:rsid w:val="28E14F7C"/>
    <w:rsid w:val="28E53502"/>
    <w:rsid w:val="29037DD0"/>
    <w:rsid w:val="290A17FD"/>
    <w:rsid w:val="291E5DDA"/>
    <w:rsid w:val="2925733E"/>
    <w:rsid w:val="293E7282"/>
    <w:rsid w:val="29436AB4"/>
    <w:rsid w:val="29580D3E"/>
    <w:rsid w:val="29921D68"/>
    <w:rsid w:val="299E22C0"/>
    <w:rsid w:val="299E4CEE"/>
    <w:rsid w:val="29BA1C1D"/>
    <w:rsid w:val="29C02B4A"/>
    <w:rsid w:val="29C935E6"/>
    <w:rsid w:val="29D44645"/>
    <w:rsid w:val="2A0956C0"/>
    <w:rsid w:val="2A151492"/>
    <w:rsid w:val="2A423615"/>
    <w:rsid w:val="2A4C7F79"/>
    <w:rsid w:val="2A524B0E"/>
    <w:rsid w:val="2A6705AC"/>
    <w:rsid w:val="2A7631D1"/>
    <w:rsid w:val="2A8779E8"/>
    <w:rsid w:val="2A8B7654"/>
    <w:rsid w:val="2A985D70"/>
    <w:rsid w:val="2A9A2F0C"/>
    <w:rsid w:val="2A9B49E3"/>
    <w:rsid w:val="2AA30463"/>
    <w:rsid w:val="2AAD65FA"/>
    <w:rsid w:val="2ABA622C"/>
    <w:rsid w:val="2AC13CA4"/>
    <w:rsid w:val="2ACB6FAF"/>
    <w:rsid w:val="2AE13B3F"/>
    <w:rsid w:val="2AF922CA"/>
    <w:rsid w:val="2AFA385A"/>
    <w:rsid w:val="2AFA3CBF"/>
    <w:rsid w:val="2B0C4CD8"/>
    <w:rsid w:val="2B312EF9"/>
    <w:rsid w:val="2B425444"/>
    <w:rsid w:val="2B5943DB"/>
    <w:rsid w:val="2B5A1C83"/>
    <w:rsid w:val="2B62283E"/>
    <w:rsid w:val="2B6E2DA1"/>
    <w:rsid w:val="2B6F439A"/>
    <w:rsid w:val="2BCE0461"/>
    <w:rsid w:val="2BDB1A52"/>
    <w:rsid w:val="2BE05249"/>
    <w:rsid w:val="2BF55458"/>
    <w:rsid w:val="2C1151D5"/>
    <w:rsid w:val="2C1479F3"/>
    <w:rsid w:val="2C307006"/>
    <w:rsid w:val="2C31757D"/>
    <w:rsid w:val="2C3462F1"/>
    <w:rsid w:val="2C377216"/>
    <w:rsid w:val="2C682A7C"/>
    <w:rsid w:val="2C695324"/>
    <w:rsid w:val="2C793BA1"/>
    <w:rsid w:val="2C7C3581"/>
    <w:rsid w:val="2C9772F3"/>
    <w:rsid w:val="2C981C68"/>
    <w:rsid w:val="2CCE05A5"/>
    <w:rsid w:val="2CE90220"/>
    <w:rsid w:val="2D127E20"/>
    <w:rsid w:val="2D1D2CA8"/>
    <w:rsid w:val="2D205AA3"/>
    <w:rsid w:val="2D2729A2"/>
    <w:rsid w:val="2D281440"/>
    <w:rsid w:val="2D3001AA"/>
    <w:rsid w:val="2D5128C1"/>
    <w:rsid w:val="2D52016B"/>
    <w:rsid w:val="2D577152"/>
    <w:rsid w:val="2D5B6AB0"/>
    <w:rsid w:val="2D880B2C"/>
    <w:rsid w:val="2DA5523C"/>
    <w:rsid w:val="2DBF3C90"/>
    <w:rsid w:val="2DC81A09"/>
    <w:rsid w:val="2DCA03E6"/>
    <w:rsid w:val="2DCD68C8"/>
    <w:rsid w:val="2DD2270C"/>
    <w:rsid w:val="2DDD6315"/>
    <w:rsid w:val="2DE55B7C"/>
    <w:rsid w:val="2DFC3472"/>
    <w:rsid w:val="2E0D1D5C"/>
    <w:rsid w:val="2E0E41C9"/>
    <w:rsid w:val="2E1C2139"/>
    <w:rsid w:val="2E233C24"/>
    <w:rsid w:val="2E24446F"/>
    <w:rsid w:val="2E2A7029"/>
    <w:rsid w:val="2E4A1AB7"/>
    <w:rsid w:val="2E5E0F7B"/>
    <w:rsid w:val="2E6C4F4C"/>
    <w:rsid w:val="2E8158BD"/>
    <w:rsid w:val="2E8A66EE"/>
    <w:rsid w:val="2ED92A8E"/>
    <w:rsid w:val="2EEC4283"/>
    <w:rsid w:val="2EF104A3"/>
    <w:rsid w:val="2F180A3D"/>
    <w:rsid w:val="2F1C7749"/>
    <w:rsid w:val="2F403DBD"/>
    <w:rsid w:val="2F4462A0"/>
    <w:rsid w:val="2F47213C"/>
    <w:rsid w:val="2F6B1224"/>
    <w:rsid w:val="2FC03E50"/>
    <w:rsid w:val="2FE455BC"/>
    <w:rsid w:val="2FFA7DB1"/>
    <w:rsid w:val="30055A2B"/>
    <w:rsid w:val="303E3F77"/>
    <w:rsid w:val="30556316"/>
    <w:rsid w:val="30934428"/>
    <w:rsid w:val="30C94653"/>
    <w:rsid w:val="30CC493B"/>
    <w:rsid w:val="30DB3DA4"/>
    <w:rsid w:val="30E47F8D"/>
    <w:rsid w:val="30E5163A"/>
    <w:rsid w:val="310F2EA6"/>
    <w:rsid w:val="3113604B"/>
    <w:rsid w:val="311A25C7"/>
    <w:rsid w:val="311B36A6"/>
    <w:rsid w:val="311F09E0"/>
    <w:rsid w:val="31353FF1"/>
    <w:rsid w:val="314C5FB9"/>
    <w:rsid w:val="31590DFF"/>
    <w:rsid w:val="31760428"/>
    <w:rsid w:val="318B2284"/>
    <w:rsid w:val="31A136BF"/>
    <w:rsid w:val="31AA2419"/>
    <w:rsid w:val="31AD4FB5"/>
    <w:rsid w:val="31AE6D50"/>
    <w:rsid w:val="31BF541D"/>
    <w:rsid w:val="31D73BFD"/>
    <w:rsid w:val="31E47AB4"/>
    <w:rsid w:val="321F7207"/>
    <w:rsid w:val="32321233"/>
    <w:rsid w:val="32392EBE"/>
    <w:rsid w:val="32407F42"/>
    <w:rsid w:val="3246717B"/>
    <w:rsid w:val="3266370D"/>
    <w:rsid w:val="32666830"/>
    <w:rsid w:val="327025FA"/>
    <w:rsid w:val="32765D64"/>
    <w:rsid w:val="327D2E65"/>
    <w:rsid w:val="32850E27"/>
    <w:rsid w:val="32A175BB"/>
    <w:rsid w:val="32A3136D"/>
    <w:rsid w:val="330B3FC0"/>
    <w:rsid w:val="33400D93"/>
    <w:rsid w:val="33676674"/>
    <w:rsid w:val="33685FAB"/>
    <w:rsid w:val="3374721B"/>
    <w:rsid w:val="33867EF7"/>
    <w:rsid w:val="33922874"/>
    <w:rsid w:val="33BA2BAB"/>
    <w:rsid w:val="33C83167"/>
    <w:rsid w:val="33D86E48"/>
    <w:rsid w:val="33DB5B57"/>
    <w:rsid w:val="33F2151B"/>
    <w:rsid w:val="33F22EFF"/>
    <w:rsid w:val="33FC47D6"/>
    <w:rsid w:val="33FC5DE1"/>
    <w:rsid w:val="34136307"/>
    <w:rsid w:val="34327884"/>
    <w:rsid w:val="344634E7"/>
    <w:rsid w:val="34495E14"/>
    <w:rsid w:val="3461617B"/>
    <w:rsid w:val="346469E0"/>
    <w:rsid w:val="347E4ADD"/>
    <w:rsid w:val="347F4C71"/>
    <w:rsid w:val="3487753E"/>
    <w:rsid w:val="3490358E"/>
    <w:rsid w:val="349111B4"/>
    <w:rsid w:val="3496571A"/>
    <w:rsid w:val="34982A6A"/>
    <w:rsid w:val="34B4345A"/>
    <w:rsid w:val="34B7267C"/>
    <w:rsid w:val="34E501DB"/>
    <w:rsid w:val="35055ABD"/>
    <w:rsid w:val="350621F8"/>
    <w:rsid w:val="350D001B"/>
    <w:rsid w:val="351E4D3A"/>
    <w:rsid w:val="3521454B"/>
    <w:rsid w:val="3533552B"/>
    <w:rsid w:val="35383863"/>
    <w:rsid w:val="35411A1C"/>
    <w:rsid w:val="3542042F"/>
    <w:rsid w:val="358809AB"/>
    <w:rsid w:val="359255CC"/>
    <w:rsid w:val="35B356B5"/>
    <w:rsid w:val="35BD20C7"/>
    <w:rsid w:val="35E74655"/>
    <w:rsid w:val="35F671A6"/>
    <w:rsid w:val="36277B93"/>
    <w:rsid w:val="36306708"/>
    <w:rsid w:val="363D3197"/>
    <w:rsid w:val="364F058A"/>
    <w:rsid w:val="36617F98"/>
    <w:rsid w:val="367A3EAA"/>
    <w:rsid w:val="367A5352"/>
    <w:rsid w:val="36956E35"/>
    <w:rsid w:val="36B96618"/>
    <w:rsid w:val="36C06170"/>
    <w:rsid w:val="36FF649E"/>
    <w:rsid w:val="37586900"/>
    <w:rsid w:val="378B0086"/>
    <w:rsid w:val="37924871"/>
    <w:rsid w:val="37A93ADB"/>
    <w:rsid w:val="37C928BB"/>
    <w:rsid w:val="37CD773C"/>
    <w:rsid w:val="37D71E6A"/>
    <w:rsid w:val="37DA1E72"/>
    <w:rsid w:val="37DD2127"/>
    <w:rsid w:val="37FA50F6"/>
    <w:rsid w:val="38065FA6"/>
    <w:rsid w:val="381818E6"/>
    <w:rsid w:val="381C3755"/>
    <w:rsid w:val="381E037C"/>
    <w:rsid w:val="3836372A"/>
    <w:rsid w:val="38385419"/>
    <w:rsid w:val="383E1BB5"/>
    <w:rsid w:val="383E6113"/>
    <w:rsid w:val="384B2707"/>
    <w:rsid w:val="385E556B"/>
    <w:rsid w:val="386D5EAB"/>
    <w:rsid w:val="38720285"/>
    <w:rsid w:val="388C6224"/>
    <w:rsid w:val="38AB116A"/>
    <w:rsid w:val="38AC2ED2"/>
    <w:rsid w:val="38F86021"/>
    <w:rsid w:val="38FB7C05"/>
    <w:rsid w:val="38FD2B05"/>
    <w:rsid w:val="39044893"/>
    <w:rsid w:val="390E3654"/>
    <w:rsid w:val="391B7B80"/>
    <w:rsid w:val="39246C9C"/>
    <w:rsid w:val="392B4279"/>
    <w:rsid w:val="39372770"/>
    <w:rsid w:val="393B7E91"/>
    <w:rsid w:val="39480AFC"/>
    <w:rsid w:val="396F059F"/>
    <w:rsid w:val="397D784B"/>
    <w:rsid w:val="399807C7"/>
    <w:rsid w:val="3999034D"/>
    <w:rsid w:val="39A71845"/>
    <w:rsid w:val="39B4642A"/>
    <w:rsid w:val="39C15961"/>
    <w:rsid w:val="39D21A2D"/>
    <w:rsid w:val="39D26E5A"/>
    <w:rsid w:val="39DF7BAA"/>
    <w:rsid w:val="39E25F98"/>
    <w:rsid w:val="39F64511"/>
    <w:rsid w:val="39F90B11"/>
    <w:rsid w:val="3A014AF5"/>
    <w:rsid w:val="3A3F43E1"/>
    <w:rsid w:val="3A4E3B6C"/>
    <w:rsid w:val="3A5C1055"/>
    <w:rsid w:val="3A652216"/>
    <w:rsid w:val="3A7301C4"/>
    <w:rsid w:val="3A8614E9"/>
    <w:rsid w:val="3A8F6F0E"/>
    <w:rsid w:val="3A90296F"/>
    <w:rsid w:val="3A9F4883"/>
    <w:rsid w:val="3ABD1FFF"/>
    <w:rsid w:val="3AC1765A"/>
    <w:rsid w:val="3AEF1C24"/>
    <w:rsid w:val="3AF42452"/>
    <w:rsid w:val="3B413BE0"/>
    <w:rsid w:val="3B64373D"/>
    <w:rsid w:val="3B651F4B"/>
    <w:rsid w:val="3B787BE1"/>
    <w:rsid w:val="3B7B0703"/>
    <w:rsid w:val="3B860FE6"/>
    <w:rsid w:val="3B97057B"/>
    <w:rsid w:val="3B9E0AA9"/>
    <w:rsid w:val="3BA84FAA"/>
    <w:rsid w:val="3BB53A2E"/>
    <w:rsid w:val="3BCF5D2F"/>
    <w:rsid w:val="3BF61280"/>
    <w:rsid w:val="3C130380"/>
    <w:rsid w:val="3C3473AF"/>
    <w:rsid w:val="3C3E0EAB"/>
    <w:rsid w:val="3C3F6A9F"/>
    <w:rsid w:val="3C473345"/>
    <w:rsid w:val="3C65601F"/>
    <w:rsid w:val="3C8540D4"/>
    <w:rsid w:val="3C9116BF"/>
    <w:rsid w:val="3C9D28EA"/>
    <w:rsid w:val="3CA3181F"/>
    <w:rsid w:val="3D10649C"/>
    <w:rsid w:val="3D265373"/>
    <w:rsid w:val="3D272873"/>
    <w:rsid w:val="3D312EA8"/>
    <w:rsid w:val="3D5E3B14"/>
    <w:rsid w:val="3D6D341D"/>
    <w:rsid w:val="3D7B5CF7"/>
    <w:rsid w:val="3D8E3276"/>
    <w:rsid w:val="3D995655"/>
    <w:rsid w:val="3DA7274B"/>
    <w:rsid w:val="3DD734D2"/>
    <w:rsid w:val="3E0F022C"/>
    <w:rsid w:val="3E197BC4"/>
    <w:rsid w:val="3E2066EF"/>
    <w:rsid w:val="3E2A41FF"/>
    <w:rsid w:val="3E3C47C1"/>
    <w:rsid w:val="3E746166"/>
    <w:rsid w:val="3E833B09"/>
    <w:rsid w:val="3E9129CD"/>
    <w:rsid w:val="3E920C42"/>
    <w:rsid w:val="3E9C523D"/>
    <w:rsid w:val="3EA356A8"/>
    <w:rsid w:val="3EA9782E"/>
    <w:rsid w:val="3EB52171"/>
    <w:rsid w:val="3EB96C8C"/>
    <w:rsid w:val="3EC96A54"/>
    <w:rsid w:val="3F0B2F0E"/>
    <w:rsid w:val="3F2478CD"/>
    <w:rsid w:val="3F2C5AAE"/>
    <w:rsid w:val="3F2C6DD3"/>
    <w:rsid w:val="3F314C40"/>
    <w:rsid w:val="3F3E18C9"/>
    <w:rsid w:val="3F4557A5"/>
    <w:rsid w:val="3F7A391B"/>
    <w:rsid w:val="3F8C7775"/>
    <w:rsid w:val="3F9F2E53"/>
    <w:rsid w:val="3FC03F82"/>
    <w:rsid w:val="3FCC5129"/>
    <w:rsid w:val="3FE8444E"/>
    <w:rsid w:val="3FED31F9"/>
    <w:rsid w:val="40005A06"/>
    <w:rsid w:val="402E45F6"/>
    <w:rsid w:val="407022BB"/>
    <w:rsid w:val="40747E6F"/>
    <w:rsid w:val="407B77FD"/>
    <w:rsid w:val="40F146B2"/>
    <w:rsid w:val="41035AD6"/>
    <w:rsid w:val="4118707A"/>
    <w:rsid w:val="41255788"/>
    <w:rsid w:val="418406FB"/>
    <w:rsid w:val="41937E7D"/>
    <w:rsid w:val="419959B5"/>
    <w:rsid w:val="41A77409"/>
    <w:rsid w:val="41D4561A"/>
    <w:rsid w:val="41D47CB7"/>
    <w:rsid w:val="41DB1AF9"/>
    <w:rsid w:val="41FC31D1"/>
    <w:rsid w:val="42190259"/>
    <w:rsid w:val="42240934"/>
    <w:rsid w:val="422606A5"/>
    <w:rsid w:val="423021B5"/>
    <w:rsid w:val="42444AAA"/>
    <w:rsid w:val="4267336C"/>
    <w:rsid w:val="42775060"/>
    <w:rsid w:val="429910A9"/>
    <w:rsid w:val="42A30D3C"/>
    <w:rsid w:val="42A443A8"/>
    <w:rsid w:val="42B00ACD"/>
    <w:rsid w:val="42E02FFA"/>
    <w:rsid w:val="43094D11"/>
    <w:rsid w:val="431E11CE"/>
    <w:rsid w:val="433816F5"/>
    <w:rsid w:val="43667C8C"/>
    <w:rsid w:val="436F148D"/>
    <w:rsid w:val="438014CB"/>
    <w:rsid w:val="43825437"/>
    <w:rsid w:val="43864888"/>
    <w:rsid w:val="43904131"/>
    <w:rsid w:val="43957CF6"/>
    <w:rsid w:val="439A7196"/>
    <w:rsid w:val="439A7A41"/>
    <w:rsid w:val="43B46A6E"/>
    <w:rsid w:val="43BC56F1"/>
    <w:rsid w:val="43C75E21"/>
    <w:rsid w:val="43D40FD3"/>
    <w:rsid w:val="43DC7CA3"/>
    <w:rsid w:val="43F010ED"/>
    <w:rsid w:val="43F0758B"/>
    <w:rsid w:val="44223A79"/>
    <w:rsid w:val="44295216"/>
    <w:rsid w:val="44417916"/>
    <w:rsid w:val="44627C0C"/>
    <w:rsid w:val="44995760"/>
    <w:rsid w:val="44C254D8"/>
    <w:rsid w:val="44CC4954"/>
    <w:rsid w:val="44D42807"/>
    <w:rsid w:val="44DD466B"/>
    <w:rsid w:val="44E066C8"/>
    <w:rsid w:val="44EB561F"/>
    <w:rsid w:val="44F5144C"/>
    <w:rsid w:val="454675ED"/>
    <w:rsid w:val="454F5F71"/>
    <w:rsid w:val="45567720"/>
    <w:rsid w:val="45780037"/>
    <w:rsid w:val="4595428E"/>
    <w:rsid w:val="45BD5223"/>
    <w:rsid w:val="460345B4"/>
    <w:rsid w:val="46166E26"/>
    <w:rsid w:val="461D7B33"/>
    <w:rsid w:val="4625240A"/>
    <w:rsid w:val="46434D96"/>
    <w:rsid w:val="464E529B"/>
    <w:rsid w:val="46737716"/>
    <w:rsid w:val="46950A8D"/>
    <w:rsid w:val="46B61EA6"/>
    <w:rsid w:val="46B77289"/>
    <w:rsid w:val="46D11798"/>
    <w:rsid w:val="46E80F5A"/>
    <w:rsid w:val="46EA49D7"/>
    <w:rsid w:val="46F3440B"/>
    <w:rsid w:val="47015617"/>
    <w:rsid w:val="47016155"/>
    <w:rsid w:val="47212D64"/>
    <w:rsid w:val="4723355C"/>
    <w:rsid w:val="47370950"/>
    <w:rsid w:val="473B4889"/>
    <w:rsid w:val="47404293"/>
    <w:rsid w:val="47740CFA"/>
    <w:rsid w:val="477A26D7"/>
    <w:rsid w:val="47A132FD"/>
    <w:rsid w:val="47AE2CA4"/>
    <w:rsid w:val="47C43764"/>
    <w:rsid w:val="47C97DC2"/>
    <w:rsid w:val="480941C6"/>
    <w:rsid w:val="48182D5B"/>
    <w:rsid w:val="48217B57"/>
    <w:rsid w:val="48270062"/>
    <w:rsid w:val="484A1E66"/>
    <w:rsid w:val="485268A9"/>
    <w:rsid w:val="48624B30"/>
    <w:rsid w:val="48636252"/>
    <w:rsid w:val="48790981"/>
    <w:rsid w:val="487A13ED"/>
    <w:rsid w:val="487A27D8"/>
    <w:rsid w:val="487F3D38"/>
    <w:rsid w:val="48D10F48"/>
    <w:rsid w:val="48D26056"/>
    <w:rsid w:val="48DB02E6"/>
    <w:rsid w:val="48DF55A2"/>
    <w:rsid w:val="48E245A9"/>
    <w:rsid w:val="48E86813"/>
    <w:rsid w:val="490C0903"/>
    <w:rsid w:val="49117513"/>
    <w:rsid w:val="49151495"/>
    <w:rsid w:val="49264FCB"/>
    <w:rsid w:val="493225E2"/>
    <w:rsid w:val="494F1CB4"/>
    <w:rsid w:val="49703047"/>
    <w:rsid w:val="49713339"/>
    <w:rsid w:val="498D34E5"/>
    <w:rsid w:val="49A554BE"/>
    <w:rsid w:val="4A0D2E3F"/>
    <w:rsid w:val="4A16216C"/>
    <w:rsid w:val="4A1F059C"/>
    <w:rsid w:val="4A1F6702"/>
    <w:rsid w:val="4A216855"/>
    <w:rsid w:val="4A2A1ED7"/>
    <w:rsid w:val="4A3B19ED"/>
    <w:rsid w:val="4A4548BB"/>
    <w:rsid w:val="4A494AA8"/>
    <w:rsid w:val="4A522878"/>
    <w:rsid w:val="4A536C16"/>
    <w:rsid w:val="4A8539C6"/>
    <w:rsid w:val="4A9C52A0"/>
    <w:rsid w:val="4ABB3C83"/>
    <w:rsid w:val="4ADE45DA"/>
    <w:rsid w:val="4AEE1EF5"/>
    <w:rsid w:val="4AFC06EC"/>
    <w:rsid w:val="4B014239"/>
    <w:rsid w:val="4B307431"/>
    <w:rsid w:val="4B394DDF"/>
    <w:rsid w:val="4B3D3AE8"/>
    <w:rsid w:val="4B616DFB"/>
    <w:rsid w:val="4B7C4244"/>
    <w:rsid w:val="4B987117"/>
    <w:rsid w:val="4BA570D0"/>
    <w:rsid w:val="4BB204D1"/>
    <w:rsid w:val="4BB5639A"/>
    <w:rsid w:val="4BD4383E"/>
    <w:rsid w:val="4BE146B9"/>
    <w:rsid w:val="4BFD6B7B"/>
    <w:rsid w:val="4C094D50"/>
    <w:rsid w:val="4C2F5496"/>
    <w:rsid w:val="4C7247E0"/>
    <w:rsid w:val="4C856A4F"/>
    <w:rsid w:val="4C8B7A28"/>
    <w:rsid w:val="4C9670F0"/>
    <w:rsid w:val="4CA422D3"/>
    <w:rsid w:val="4CAD44B5"/>
    <w:rsid w:val="4CCB50FB"/>
    <w:rsid w:val="4CCD2155"/>
    <w:rsid w:val="4CDE26FE"/>
    <w:rsid w:val="4CEB4C6D"/>
    <w:rsid w:val="4CF00E21"/>
    <w:rsid w:val="4D210E83"/>
    <w:rsid w:val="4D256AB0"/>
    <w:rsid w:val="4D4F2194"/>
    <w:rsid w:val="4D627406"/>
    <w:rsid w:val="4D674E70"/>
    <w:rsid w:val="4D964EA8"/>
    <w:rsid w:val="4DC07730"/>
    <w:rsid w:val="4DD72FB6"/>
    <w:rsid w:val="4DE33ED7"/>
    <w:rsid w:val="4DF765BD"/>
    <w:rsid w:val="4E10071D"/>
    <w:rsid w:val="4E147D90"/>
    <w:rsid w:val="4E2B0158"/>
    <w:rsid w:val="4E313A21"/>
    <w:rsid w:val="4E3E27F9"/>
    <w:rsid w:val="4E522493"/>
    <w:rsid w:val="4E7806B3"/>
    <w:rsid w:val="4E7D4506"/>
    <w:rsid w:val="4E917B86"/>
    <w:rsid w:val="4EA50053"/>
    <w:rsid w:val="4EE63E0B"/>
    <w:rsid w:val="4EF95DB1"/>
    <w:rsid w:val="4EFC3A9D"/>
    <w:rsid w:val="4EFF5312"/>
    <w:rsid w:val="4F2D2DA4"/>
    <w:rsid w:val="4F5B1B9E"/>
    <w:rsid w:val="4F692B46"/>
    <w:rsid w:val="4F7163F4"/>
    <w:rsid w:val="4F8B2DD5"/>
    <w:rsid w:val="4F975990"/>
    <w:rsid w:val="4FAB6670"/>
    <w:rsid w:val="4FCF3607"/>
    <w:rsid w:val="4FED1387"/>
    <w:rsid w:val="4FFD4961"/>
    <w:rsid w:val="5002212D"/>
    <w:rsid w:val="501C41D9"/>
    <w:rsid w:val="501C6D5A"/>
    <w:rsid w:val="50557DDA"/>
    <w:rsid w:val="505A2F99"/>
    <w:rsid w:val="505E0EA7"/>
    <w:rsid w:val="505E5814"/>
    <w:rsid w:val="508138F4"/>
    <w:rsid w:val="50966807"/>
    <w:rsid w:val="509F6F45"/>
    <w:rsid w:val="50A2032F"/>
    <w:rsid w:val="50A306D7"/>
    <w:rsid w:val="50B23034"/>
    <w:rsid w:val="50B464E6"/>
    <w:rsid w:val="50C03FC1"/>
    <w:rsid w:val="50D219F4"/>
    <w:rsid w:val="50D347A9"/>
    <w:rsid w:val="50F76A85"/>
    <w:rsid w:val="50F932D5"/>
    <w:rsid w:val="510361E7"/>
    <w:rsid w:val="51156F5A"/>
    <w:rsid w:val="511C19E7"/>
    <w:rsid w:val="51221A8B"/>
    <w:rsid w:val="512B743B"/>
    <w:rsid w:val="51474708"/>
    <w:rsid w:val="514B172D"/>
    <w:rsid w:val="514D462A"/>
    <w:rsid w:val="515D3287"/>
    <w:rsid w:val="517B2309"/>
    <w:rsid w:val="51860EEB"/>
    <w:rsid w:val="51B86C1A"/>
    <w:rsid w:val="51BD6150"/>
    <w:rsid w:val="51D5489E"/>
    <w:rsid w:val="51DD0C8F"/>
    <w:rsid w:val="51EE3D45"/>
    <w:rsid w:val="51F36148"/>
    <w:rsid w:val="525A1999"/>
    <w:rsid w:val="528756E1"/>
    <w:rsid w:val="52B84CE7"/>
    <w:rsid w:val="52D21815"/>
    <w:rsid w:val="52D82ED4"/>
    <w:rsid w:val="53136787"/>
    <w:rsid w:val="53233276"/>
    <w:rsid w:val="53532499"/>
    <w:rsid w:val="53736CF6"/>
    <w:rsid w:val="53891E23"/>
    <w:rsid w:val="538C27A2"/>
    <w:rsid w:val="53D57799"/>
    <w:rsid w:val="53DC5FEA"/>
    <w:rsid w:val="53F375FC"/>
    <w:rsid w:val="54014AFB"/>
    <w:rsid w:val="544929E1"/>
    <w:rsid w:val="546A6A14"/>
    <w:rsid w:val="54814364"/>
    <w:rsid w:val="54973896"/>
    <w:rsid w:val="54CA3C7A"/>
    <w:rsid w:val="54D66372"/>
    <w:rsid w:val="54E94D17"/>
    <w:rsid w:val="55052891"/>
    <w:rsid w:val="55203D9A"/>
    <w:rsid w:val="55295148"/>
    <w:rsid w:val="555F09E0"/>
    <w:rsid w:val="55903339"/>
    <w:rsid w:val="5592286A"/>
    <w:rsid w:val="55941A28"/>
    <w:rsid w:val="55AA362E"/>
    <w:rsid w:val="55CC4261"/>
    <w:rsid w:val="55F1736A"/>
    <w:rsid w:val="561757FC"/>
    <w:rsid w:val="561C53E6"/>
    <w:rsid w:val="561F2331"/>
    <w:rsid w:val="562364FD"/>
    <w:rsid w:val="5625219D"/>
    <w:rsid w:val="562F0088"/>
    <w:rsid w:val="563B2791"/>
    <w:rsid w:val="564C167B"/>
    <w:rsid w:val="56591F06"/>
    <w:rsid w:val="56641962"/>
    <w:rsid w:val="56757D58"/>
    <w:rsid w:val="569128C1"/>
    <w:rsid w:val="56975068"/>
    <w:rsid w:val="56A6539A"/>
    <w:rsid w:val="56A76418"/>
    <w:rsid w:val="56D44345"/>
    <w:rsid w:val="56DC080D"/>
    <w:rsid w:val="57134584"/>
    <w:rsid w:val="5737139C"/>
    <w:rsid w:val="573A1FCB"/>
    <w:rsid w:val="575822E2"/>
    <w:rsid w:val="5768365E"/>
    <w:rsid w:val="576D3630"/>
    <w:rsid w:val="578200C4"/>
    <w:rsid w:val="57874D58"/>
    <w:rsid w:val="579B2A0B"/>
    <w:rsid w:val="57AA2825"/>
    <w:rsid w:val="57B96EE8"/>
    <w:rsid w:val="57D960C2"/>
    <w:rsid w:val="57E65452"/>
    <w:rsid w:val="57EB3050"/>
    <w:rsid w:val="58047329"/>
    <w:rsid w:val="580E22CA"/>
    <w:rsid w:val="58116658"/>
    <w:rsid w:val="581733D6"/>
    <w:rsid w:val="58570E31"/>
    <w:rsid w:val="586828E5"/>
    <w:rsid w:val="586D7AC4"/>
    <w:rsid w:val="586F50D1"/>
    <w:rsid w:val="587D2AF7"/>
    <w:rsid w:val="58890246"/>
    <w:rsid w:val="58B04D60"/>
    <w:rsid w:val="58BC3875"/>
    <w:rsid w:val="58BF3830"/>
    <w:rsid w:val="58BF5439"/>
    <w:rsid w:val="58C31618"/>
    <w:rsid w:val="58CE7ECF"/>
    <w:rsid w:val="58E25964"/>
    <w:rsid w:val="590D2B5E"/>
    <w:rsid w:val="5916195D"/>
    <w:rsid w:val="59167D7B"/>
    <w:rsid w:val="593E2ABB"/>
    <w:rsid w:val="594C696D"/>
    <w:rsid w:val="597244DB"/>
    <w:rsid w:val="597B7E02"/>
    <w:rsid w:val="59950FA2"/>
    <w:rsid w:val="59BD6281"/>
    <w:rsid w:val="59DF60C4"/>
    <w:rsid w:val="59E959E7"/>
    <w:rsid w:val="59F941CD"/>
    <w:rsid w:val="5A0E3634"/>
    <w:rsid w:val="5A2A5DC6"/>
    <w:rsid w:val="5A2C22E1"/>
    <w:rsid w:val="5A3E69AB"/>
    <w:rsid w:val="5A5D3AC1"/>
    <w:rsid w:val="5A640E39"/>
    <w:rsid w:val="5A646703"/>
    <w:rsid w:val="5A842C73"/>
    <w:rsid w:val="5A9E3F57"/>
    <w:rsid w:val="5AA9066C"/>
    <w:rsid w:val="5AB06325"/>
    <w:rsid w:val="5AB85E7D"/>
    <w:rsid w:val="5AD20488"/>
    <w:rsid w:val="5AD35361"/>
    <w:rsid w:val="5AE443E5"/>
    <w:rsid w:val="5B200AFE"/>
    <w:rsid w:val="5B3425FE"/>
    <w:rsid w:val="5B3A220F"/>
    <w:rsid w:val="5B3E0863"/>
    <w:rsid w:val="5B3F6CC3"/>
    <w:rsid w:val="5B70516D"/>
    <w:rsid w:val="5B905D50"/>
    <w:rsid w:val="5BAA6409"/>
    <w:rsid w:val="5BB707AC"/>
    <w:rsid w:val="5BD15DF4"/>
    <w:rsid w:val="5BDA10CB"/>
    <w:rsid w:val="5BDE461B"/>
    <w:rsid w:val="5BE17DC6"/>
    <w:rsid w:val="5BE36A80"/>
    <w:rsid w:val="5BFC378F"/>
    <w:rsid w:val="5C1A1AA2"/>
    <w:rsid w:val="5C234A1E"/>
    <w:rsid w:val="5C4E6798"/>
    <w:rsid w:val="5C533A65"/>
    <w:rsid w:val="5C5A6F58"/>
    <w:rsid w:val="5C610536"/>
    <w:rsid w:val="5C7D14D5"/>
    <w:rsid w:val="5C9B56E5"/>
    <w:rsid w:val="5CCC0EFF"/>
    <w:rsid w:val="5CD819A2"/>
    <w:rsid w:val="5CD87196"/>
    <w:rsid w:val="5CDD42FC"/>
    <w:rsid w:val="5CE37471"/>
    <w:rsid w:val="5CE51E91"/>
    <w:rsid w:val="5CEE2128"/>
    <w:rsid w:val="5D1319DE"/>
    <w:rsid w:val="5D1D4693"/>
    <w:rsid w:val="5D397A64"/>
    <w:rsid w:val="5D3C7101"/>
    <w:rsid w:val="5D434D71"/>
    <w:rsid w:val="5D73088C"/>
    <w:rsid w:val="5D953575"/>
    <w:rsid w:val="5D972DF2"/>
    <w:rsid w:val="5DC63993"/>
    <w:rsid w:val="5DC82018"/>
    <w:rsid w:val="5DCE5622"/>
    <w:rsid w:val="5E2C3E81"/>
    <w:rsid w:val="5E825277"/>
    <w:rsid w:val="5E8352CD"/>
    <w:rsid w:val="5E8A42D8"/>
    <w:rsid w:val="5E9A7478"/>
    <w:rsid w:val="5EAD7348"/>
    <w:rsid w:val="5EBA26A4"/>
    <w:rsid w:val="5EC96714"/>
    <w:rsid w:val="5EC97C7E"/>
    <w:rsid w:val="5ECB61FB"/>
    <w:rsid w:val="5EE01F5E"/>
    <w:rsid w:val="5EE60665"/>
    <w:rsid w:val="5EEE3485"/>
    <w:rsid w:val="5F0A1FFF"/>
    <w:rsid w:val="5F242106"/>
    <w:rsid w:val="5F292F92"/>
    <w:rsid w:val="5F3955CD"/>
    <w:rsid w:val="5F5D3118"/>
    <w:rsid w:val="5F6A51B4"/>
    <w:rsid w:val="5FA33207"/>
    <w:rsid w:val="5FB62631"/>
    <w:rsid w:val="5FC74C9E"/>
    <w:rsid w:val="5FCE2BFD"/>
    <w:rsid w:val="5FD52866"/>
    <w:rsid w:val="5FE43008"/>
    <w:rsid w:val="5FEA0AA5"/>
    <w:rsid w:val="5FEC539A"/>
    <w:rsid w:val="5FED083C"/>
    <w:rsid w:val="5FF21024"/>
    <w:rsid w:val="5FF96772"/>
    <w:rsid w:val="60057016"/>
    <w:rsid w:val="600946EA"/>
    <w:rsid w:val="60223428"/>
    <w:rsid w:val="60284CD1"/>
    <w:rsid w:val="602E7AE7"/>
    <w:rsid w:val="603B1C34"/>
    <w:rsid w:val="60526381"/>
    <w:rsid w:val="60A7512D"/>
    <w:rsid w:val="60BB5C25"/>
    <w:rsid w:val="60CE2038"/>
    <w:rsid w:val="60D809B0"/>
    <w:rsid w:val="60E06081"/>
    <w:rsid w:val="60F0240E"/>
    <w:rsid w:val="60F1570C"/>
    <w:rsid w:val="60FC7491"/>
    <w:rsid w:val="610F7F79"/>
    <w:rsid w:val="61123983"/>
    <w:rsid w:val="61167E06"/>
    <w:rsid w:val="612F20D1"/>
    <w:rsid w:val="612F3A77"/>
    <w:rsid w:val="61453C54"/>
    <w:rsid w:val="615935CF"/>
    <w:rsid w:val="616F370C"/>
    <w:rsid w:val="618957CB"/>
    <w:rsid w:val="61962A8B"/>
    <w:rsid w:val="61BC3484"/>
    <w:rsid w:val="61BE060A"/>
    <w:rsid w:val="61C249DD"/>
    <w:rsid w:val="61E729DB"/>
    <w:rsid w:val="61E93091"/>
    <w:rsid w:val="61ED40BC"/>
    <w:rsid w:val="62163647"/>
    <w:rsid w:val="62174124"/>
    <w:rsid w:val="62207548"/>
    <w:rsid w:val="622F091F"/>
    <w:rsid w:val="6231425F"/>
    <w:rsid w:val="623245C9"/>
    <w:rsid w:val="623B6254"/>
    <w:rsid w:val="62434D42"/>
    <w:rsid w:val="62603A00"/>
    <w:rsid w:val="62682FDC"/>
    <w:rsid w:val="62950AC0"/>
    <w:rsid w:val="62A03723"/>
    <w:rsid w:val="62A2462F"/>
    <w:rsid w:val="62A52EB1"/>
    <w:rsid w:val="62BB276E"/>
    <w:rsid w:val="62C42530"/>
    <w:rsid w:val="62C72932"/>
    <w:rsid w:val="630257C9"/>
    <w:rsid w:val="630562D8"/>
    <w:rsid w:val="630B221F"/>
    <w:rsid w:val="634777CA"/>
    <w:rsid w:val="63587C33"/>
    <w:rsid w:val="63662C95"/>
    <w:rsid w:val="637256FA"/>
    <w:rsid w:val="6376254D"/>
    <w:rsid w:val="63B02750"/>
    <w:rsid w:val="63BF66CA"/>
    <w:rsid w:val="63F8098B"/>
    <w:rsid w:val="641B5494"/>
    <w:rsid w:val="64282529"/>
    <w:rsid w:val="64283DD3"/>
    <w:rsid w:val="64292B57"/>
    <w:rsid w:val="642C6CA4"/>
    <w:rsid w:val="644817A9"/>
    <w:rsid w:val="64586DB4"/>
    <w:rsid w:val="645D1B2D"/>
    <w:rsid w:val="645E4E28"/>
    <w:rsid w:val="64641D78"/>
    <w:rsid w:val="647A4ED5"/>
    <w:rsid w:val="647E1FF4"/>
    <w:rsid w:val="64A201A8"/>
    <w:rsid w:val="64CD3F6F"/>
    <w:rsid w:val="64F868D5"/>
    <w:rsid w:val="6507041F"/>
    <w:rsid w:val="650870E4"/>
    <w:rsid w:val="650947B1"/>
    <w:rsid w:val="6520390C"/>
    <w:rsid w:val="65285BBF"/>
    <w:rsid w:val="65325F1B"/>
    <w:rsid w:val="65327149"/>
    <w:rsid w:val="653A1B84"/>
    <w:rsid w:val="65455F63"/>
    <w:rsid w:val="6545770C"/>
    <w:rsid w:val="655E236C"/>
    <w:rsid w:val="655E36C9"/>
    <w:rsid w:val="65622E59"/>
    <w:rsid w:val="65A0525A"/>
    <w:rsid w:val="65EF3F40"/>
    <w:rsid w:val="66000CF9"/>
    <w:rsid w:val="667568BF"/>
    <w:rsid w:val="66A14921"/>
    <w:rsid w:val="66B23472"/>
    <w:rsid w:val="66B33B1C"/>
    <w:rsid w:val="66CE758E"/>
    <w:rsid w:val="66D22CC3"/>
    <w:rsid w:val="66E23F4B"/>
    <w:rsid w:val="66E6523E"/>
    <w:rsid w:val="67004223"/>
    <w:rsid w:val="6723260B"/>
    <w:rsid w:val="67424BFE"/>
    <w:rsid w:val="67445FCD"/>
    <w:rsid w:val="67563477"/>
    <w:rsid w:val="678B6141"/>
    <w:rsid w:val="67AD7D55"/>
    <w:rsid w:val="67AD7F67"/>
    <w:rsid w:val="67C7225F"/>
    <w:rsid w:val="67CE12F2"/>
    <w:rsid w:val="67D81ADF"/>
    <w:rsid w:val="67ED2649"/>
    <w:rsid w:val="68240B71"/>
    <w:rsid w:val="68267B14"/>
    <w:rsid w:val="684C5598"/>
    <w:rsid w:val="6883165D"/>
    <w:rsid w:val="688E08DA"/>
    <w:rsid w:val="689E5BE9"/>
    <w:rsid w:val="68B45920"/>
    <w:rsid w:val="68C23E4B"/>
    <w:rsid w:val="68D04C7F"/>
    <w:rsid w:val="68F52765"/>
    <w:rsid w:val="68F70E3B"/>
    <w:rsid w:val="69240BC0"/>
    <w:rsid w:val="692B417C"/>
    <w:rsid w:val="693A0EFC"/>
    <w:rsid w:val="6944025E"/>
    <w:rsid w:val="694C01B1"/>
    <w:rsid w:val="694C5BC9"/>
    <w:rsid w:val="694F61F5"/>
    <w:rsid w:val="69517732"/>
    <w:rsid w:val="69545119"/>
    <w:rsid w:val="69851190"/>
    <w:rsid w:val="69852E92"/>
    <w:rsid w:val="69AA777F"/>
    <w:rsid w:val="69B116DF"/>
    <w:rsid w:val="69B94340"/>
    <w:rsid w:val="69D25F13"/>
    <w:rsid w:val="69DB2AF0"/>
    <w:rsid w:val="69E56842"/>
    <w:rsid w:val="69EF72E5"/>
    <w:rsid w:val="6A0E098F"/>
    <w:rsid w:val="6A114BA6"/>
    <w:rsid w:val="6A1B4F6D"/>
    <w:rsid w:val="6A206004"/>
    <w:rsid w:val="6A2F2C04"/>
    <w:rsid w:val="6A35137C"/>
    <w:rsid w:val="6A35303F"/>
    <w:rsid w:val="6A357890"/>
    <w:rsid w:val="6A3C40E5"/>
    <w:rsid w:val="6A830B4D"/>
    <w:rsid w:val="6A8859F2"/>
    <w:rsid w:val="6A8F56D4"/>
    <w:rsid w:val="6AA80BBC"/>
    <w:rsid w:val="6AF560F3"/>
    <w:rsid w:val="6AFE5243"/>
    <w:rsid w:val="6B270E0F"/>
    <w:rsid w:val="6B2C4423"/>
    <w:rsid w:val="6B403D4E"/>
    <w:rsid w:val="6B4211C4"/>
    <w:rsid w:val="6B5059F7"/>
    <w:rsid w:val="6B510617"/>
    <w:rsid w:val="6B88731A"/>
    <w:rsid w:val="6B8A07AC"/>
    <w:rsid w:val="6BB57522"/>
    <w:rsid w:val="6BE07DEA"/>
    <w:rsid w:val="6BE22DC8"/>
    <w:rsid w:val="6BEA6DF7"/>
    <w:rsid w:val="6C313DC0"/>
    <w:rsid w:val="6C370E68"/>
    <w:rsid w:val="6C41022C"/>
    <w:rsid w:val="6C722D33"/>
    <w:rsid w:val="6C971865"/>
    <w:rsid w:val="6CC04A8B"/>
    <w:rsid w:val="6CFC0FB5"/>
    <w:rsid w:val="6D011077"/>
    <w:rsid w:val="6D0D4480"/>
    <w:rsid w:val="6D193F6A"/>
    <w:rsid w:val="6D22479A"/>
    <w:rsid w:val="6D3A7960"/>
    <w:rsid w:val="6D5049C1"/>
    <w:rsid w:val="6D635E75"/>
    <w:rsid w:val="6D6B217C"/>
    <w:rsid w:val="6D8562BE"/>
    <w:rsid w:val="6D983849"/>
    <w:rsid w:val="6DA715F5"/>
    <w:rsid w:val="6DAA49AB"/>
    <w:rsid w:val="6DB22B5D"/>
    <w:rsid w:val="6DCE6994"/>
    <w:rsid w:val="6DD227FD"/>
    <w:rsid w:val="6DFA3C6B"/>
    <w:rsid w:val="6DFE5496"/>
    <w:rsid w:val="6E0075E3"/>
    <w:rsid w:val="6E343E8A"/>
    <w:rsid w:val="6E584802"/>
    <w:rsid w:val="6E5C226F"/>
    <w:rsid w:val="6E705352"/>
    <w:rsid w:val="6EA87454"/>
    <w:rsid w:val="6ED166A9"/>
    <w:rsid w:val="6EE57B57"/>
    <w:rsid w:val="6EFE578B"/>
    <w:rsid w:val="6EFE64DB"/>
    <w:rsid w:val="6F1A2C3B"/>
    <w:rsid w:val="6F1D79CB"/>
    <w:rsid w:val="6F3B172F"/>
    <w:rsid w:val="6F415337"/>
    <w:rsid w:val="6F46281D"/>
    <w:rsid w:val="6F4C212F"/>
    <w:rsid w:val="6F783D48"/>
    <w:rsid w:val="6F7E564F"/>
    <w:rsid w:val="6F925C9C"/>
    <w:rsid w:val="6FA37E08"/>
    <w:rsid w:val="6FB5515B"/>
    <w:rsid w:val="6FB77870"/>
    <w:rsid w:val="6FBE6BF0"/>
    <w:rsid w:val="6FD079B3"/>
    <w:rsid w:val="6FE35108"/>
    <w:rsid w:val="6FE45FC3"/>
    <w:rsid w:val="6FEB6672"/>
    <w:rsid w:val="700821DE"/>
    <w:rsid w:val="70227577"/>
    <w:rsid w:val="703D2131"/>
    <w:rsid w:val="706031CF"/>
    <w:rsid w:val="706C47A1"/>
    <w:rsid w:val="707A075A"/>
    <w:rsid w:val="707E3097"/>
    <w:rsid w:val="70823D12"/>
    <w:rsid w:val="709C49AE"/>
    <w:rsid w:val="70AD55A0"/>
    <w:rsid w:val="70B36FDD"/>
    <w:rsid w:val="70E26D0A"/>
    <w:rsid w:val="70ED07FA"/>
    <w:rsid w:val="70EE2C87"/>
    <w:rsid w:val="71224CC8"/>
    <w:rsid w:val="71245425"/>
    <w:rsid w:val="71337AB6"/>
    <w:rsid w:val="714F7C1A"/>
    <w:rsid w:val="71624565"/>
    <w:rsid w:val="716261C9"/>
    <w:rsid w:val="71697A56"/>
    <w:rsid w:val="717C1E41"/>
    <w:rsid w:val="7196270C"/>
    <w:rsid w:val="71B347C7"/>
    <w:rsid w:val="71C56288"/>
    <w:rsid w:val="71D364DA"/>
    <w:rsid w:val="71D63FDE"/>
    <w:rsid w:val="71D662D0"/>
    <w:rsid w:val="71EB597E"/>
    <w:rsid w:val="71FE5570"/>
    <w:rsid w:val="72477F19"/>
    <w:rsid w:val="725D5A81"/>
    <w:rsid w:val="72660354"/>
    <w:rsid w:val="726E174C"/>
    <w:rsid w:val="72767154"/>
    <w:rsid w:val="72773C3D"/>
    <w:rsid w:val="72897826"/>
    <w:rsid w:val="72A47841"/>
    <w:rsid w:val="72B91526"/>
    <w:rsid w:val="72FA02AC"/>
    <w:rsid w:val="73271149"/>
    <w:rsid w:val="732F204F"/>
    <w:rsid w:val="733450F1"/>
    <w:rsid w:val="73367668"/>
    <w:rsid w:val="73501636"/>
    <w:rsid w:val="735E4F35"/>
    <w:rsid w:val="73715575"/>
    <w:rsid w:val="738B5572"/>
    <w:rsid w:val="738C2CB5"/>
    <w:rsid w:val="738F53A5"/>
    <w:rsid w:val="73C637C8"/>
    <w:rsid w:val="73ED5BFF"/>
    <w:rsid w:val="7426200D"/>
    <w:rsid w:val="743A3F29"/>
    <w:rsid w:val="74426411"/>
    <w:rsid w:val="745324BE"/>
    <w:rsid w:val="745B12AB"/>
    <w:rsid w:val="745C7C6B"/>
    <w:rsid w:val="74817217"/>
    <w:rsid w:val="74C404D6"/>
    <w:rsid w:val="74D4208E"/>
    <w:rsid w:val="74ED3698"/>
    <w:rsid w:val="74F511C4"/>
    <w:rsid w:val="7506122D"/>
    <w:rsid w:val="752769B3"/>
    <w:rsid w:val="75334FCF"/>
    <w:rsid w:val="75463E15"/>
    <w:rsid w:val="75585CF3"/>
    <w:rsid w:val="755E5A58"/>
    <w:rsid w:val="75762372"/>
    <w:rsid w:val="757B2A68"/>
    <w:rsid w:val="757F33EA"/>
    <w:rsid w:val="75977910"/>
    <w:rsid w:val="75A62B66"/>
    <w:rsid w:val="75D7256B"/>
    <w:rsid w:val="75D95385"/>
    <w:rsid w:val="75DA6287"/>
    <w:rsid w:val="75E933BC"/>
    <w:rsid w:val="75FA1C7E"/>
    <w:rsid w:val="760264C8"/>
    <w:rsid w:val="760A77EE"/>
    <w:rsid w:val="764B64A5"/>
    <w:rsid w:val="767F5C0F"/>
    <w:rsid w:val="76C21D75"/>
    <w:rsid w:val="76C54C6A"/>
    <w:rsid w:val="76C80EBA"/>
    <w:rsid w:val="76C95356"/>
    <w:rsid w:val="76D26AB6"/>
    <w:rsid w:val="76DF1576"/>
    <w:rsid w:val="76E920FE"/>
    <w:rsid w:val="7739531E"/>
    <w:rsid w:val="77604B2A"/>
    <w:rsid w:val="77613456"/>
    <w:rsid w:val="77710106"/>
    <w:rsid w:val="77794248"/>
    <w:rsid w:val="777A4BF8"/>
    <w:rsid w:val="778545FB"/>
    <w:rsid w:val="77B272BB"/>
    <w:rsid w:val="77E02882"/>
    <w:rsid w:val="77E52E65"/>
    <w:rsid w:val="77F0406F"/>
    <w:rsid w:val="77F34DA5"/>
    <w:rsid w:val="77F404B7"/>
    <w:rsid w:val="780966F3"/>
    <w:rsid w:val="781E381B"/>
    <w:rsid w:val="782916F2"/>
    <w:rsid w:val="78394167"/>
    <w:rsid w:val="784A4460"/>
    <w:rsid w:val="78681F86"/>
    <w:rsid w:val="786A365F"/>
    <w:rsid w:val="786D5E2A"/>
    <w:rsid w:val="78724172"/>
    <w:rsid w:val="788E545C"/>
    <w:rsid w:val="78913FE5"/>
    <w:rsid w:val="78992CA6"/>
    <w:rsid w:val="78B5366E"/>
    <w:rsid w:val="78C06101"/>
    <w:rsid w:val="79073758"/>
    <w:rsid w:val="79106548"/>
    <w:rsid w:val="79173E7C"/>
    <w:rsid w:val="7922159F"/>
    <w:rsid w:val="792C1337"/>
    <w:rsid w:val="793F1E8E"/>
    <w:rsid w:val="794477A4"/>
    <w:rsid w:val="795D1DED"/>
    <w:rsid w:val="795F0F01"/>
    <w:rsid w:val="797A4DF3"/>
    <w:rsid w:val="797B5AE8"/>
    <w:rsid w:val="79956E82"/>
    <w:rsid w:val="799A192C"/>
    <w:rsid w:val="79AC3841"/>
    <w:rsid w:val="79C17F77"/>
    <w:rsid w:val="79D8784F"/>
    <w:rsid w:val="79DD25B8"/>
    <w:rsid w:val="79DF70B8"/>
    <w:rsid w:val="79E63799"/>
    <w:rsid w:val="79E978A1"/>
    <w:rsid w:val="7A0717D9"/>
    <w:rsid w:val="7A087F35"/>
    <w:rsid w:val="7A0958F2"/>
    <w:rsid w:val="7A215A70"/>
    <w:rsid w:val="7A284805"/>
    <w:rsid w:val="7A4B7258"/>
    <w:rsid w:val="7A4D7762"/>
    <w:rsid w:val="7A5F2256"/>
    <w:rsid w:val="7A6B10A7"/>
    <w:rsid w:val="7A701B1D"/>
    <w:rsid w:val="7A826484"/>
    <w:rsid w:val="7A865222"/>
    <w:rsid w:val="7A8866F6"/>
    <w:rsid w:val="7A89756D"/>
    <w:rsid w:val="7A9255B0"/>
    <w:rsid w:val="7A9E45B7"/>
    <w:rsid w:val="7AC60479"/>
    <w:rsid w:val="7ACE4A33"/>
    <w:rsid w:val="7AED041B"/>
    <w:rsid w:val="7B0A4739"/>
    <w:rsid w:val="7B1009BE"/>
    <w:rsid w:val="7B1F714D"/>
    <w:rsid w:val="7B262D6B"/>
    <w:rsid w:val="7B2C66F4"/>
    <w:rsid w:val="7B690C0F"/>
    <w:rsid w:val="7B6F14A4"/>
    <w:rsid w:val="7B712FE3"/>
    <w:rsid w:val="7B952F20"/>
    <w:rsid w:val="7BBD0DEE"/>
    <w:rsid w:val="7BC1675E"/>
    <w:rsid w:val="7BCE6C32"/>
    <w:rsid w:val="7BD76714"/>
    <w:rsid w:val="7BED38C0"/>
    <w:rsid w:val="7BF14333"/>
    <w:rsid w:val="7C0962E5"/>
    <w:rsid w:val="7C15058A"/>
    <w:rsid w:val="7C1C102D"/>
    <w:rsid w:val="7C211622"/>
    <w:rsid w:val="7C2476BB"/>
    <w:rsid w:val="7C5B72EB"/>
    <w:rsid w:val="7C843FCB"/>
    <w:rsid w:val="7D047B77"/>
    <w:rsid w:val="7D1F10AC"/>
    <w:rsid w:val="7D2705B8"/>
    <w:rsid w:val="7D790CD1"/>
    <w:rsid w:val="7D9A6381"/>
    <w:rsid w:val="7DA803C6"/>
    <w:rsid w:val="7DBA05F6"/>
    <w:rsid w:val="7DD37EE7"/>
    <w:rsid w:val="7DF516DC"/>
    <w:rsid w:val="7E2334A7"/>
    <w:rsid w:val="7E432A02"/>
    <w:rsid w:val="7E8D3D09"/>
    <w:rsid w:val="7E930BDF"/>
    <w:rsid w:val="7EA05A98"/>
    <w:rsid w:val="7EB93C17"/>
    <w:rsid w:val="7EBA7E1C"/>
    <w:rsid w:val="7ECB3743"/>
    <w:rsid w:val="7ED72DEE"/>
    <w:rsid w:val="7EDA2864"/>
    <w:rsid w:val="7EEE121E"/>
    <w:rsid w:val="7F3E13E4"/>
    <w:rsid w:val="7F536C56"/>
    <w:rsid w:val="7F622BF8"/>
    <w:rsid w:val="7F667B8B"/>
    <w:rsid w:val="7F712B16"/>
    <w:rsid w:val="7F9206C5"/>
    <w:rsid w:val="7FBD46FD"/>
    <w:rsid w:val="7FEA384A"/>
    <w:rsid w:val="7FEC2170"/>
    <w:rsid w:val="7FF3662D"/>
    <w:rsid w:val="7FFB2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afterLines="0"/>
    </w:pPr>
    <w:rPr>
      <w:rFonts w:ascii="Tahoma" w:hAnsi="Tahoma" w:eastAsia="微软雅黑" w:cstheme="minorBidi"/>
      <w:sz w:val="22"/>
      <w:szCs w:val="22"/>
      <w:lang w:val="en-US" w:eastAsia="zh-CN" w:bidi="ar-SA"/>
    </w:rPr>
  </w:style>
  <w:style w:type="paragraph" w:styleId="5">
    <w:name w:val="heading 1"/>
    <w:basedOn w:val="1"/>
    <w:next w:val="1"/>
    <w:link w:val="32"/>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20">
    <w:name w:val="Default Paragraph Font"/>
    <w:semiHidden/>
    <w:qFormat/>
    <w:uiPriority w:val="0"/>
  </w:style>
  <w:style w:type="table" w:default="1" w:styleId="18">
    <w:name w:val="Normal Table"/>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customStyle="1" w:styleId="2">
    <w:name w:val="表格文字"/>
    <w:basedOn w:val="3"/>
    <w:next w:val="1"/>
    <w:qFormat/>
    <w:uiPriority w:val="0"/>
    <w:pPr>
      <w:widowControl w:val="0"/>
      <w:autoSpaceDE w:val="0"/>
      <w:autoSpaceDN w:val="0"/>
      <w:adjustRightInd w:val="0"/>
      <w:textAlignment w:val="baseline"/>
    </w:pPr>
    <w:rPr>
      <w:rFonts w:ascii="宋体" w:hAnsi="Times New Roman" w:eastAsia="Calibri" w:cs="Times New Roman"/>
      <w:color w:val="000000"/>
      <w:sz w:val="24"/>
      <w:lang w:val="en-US" w:eastAsia="zh-CN" w:bidi="ar-SA"/>
    </w:rPr>
  </w:style>
  <w:style w:type="paragraph" w:styleId="3">
    <w:name w:val="Body Text First Indent"/>
    <w:basedOn w:val="4"/>
    <w:qFormat/>
    <w:uiPriority w:val="0"/>
    <w:pPr>
      <w:ind w:firstLine="420" w:firstLineChars="100"/>
    </w:pPr>
  </w:style>
  <w:style w:type="paragraph" w:styleId="4">
    <w:name w:val="Body Text"/>
    <w:basedOn w:val="1"/>
    <w:qFormat/>
    <w:uiPriority w:val="0"/>
    <w:pPr>
      <w:spacing w:after="120"/>
    </w:pPr>
    <w:rPr>
      <w:kern w:val="0"/>
      <w:sz w:val="20"/>
    </w:rPr>
  </w:style>
  <w:style w:type="paragraph" w:styleId="6">
    <w:name w:val="Body Text Indent"/>
    <w:basedOn w:val="1"/>
    <w:next w:val="7"/>
    <w:qFormat/>
    <w:uiPriority w:val="0"/>
    <w:pPr>
      <w:spacing w:line="360" w:lineRule="auto"/>
      <w:ind w:firstLine="480"/>
    </w:pPr>
    <w:rPr>
      <w:rFonts w:ascii="宋体" w:hAnsi="Times New Roman" w:eastAsia="宋体" w:cs="Times New Roman"/>
      <w:sz w:val="24"/>
      <w:szCs w:val="20"/>
    </w:rPr>
  </w:style>
  <w:style w:type="paragraph" w:styleId="7">
    <w:name w:val="List"/>
    <w:basedOn w:val="1"/>
    <w:unhideWhenUsed/>
    <w:qFormat/>
    <w:uiPriority w:val="0"/>
    <w:pPr>
      <w:spacing w:line="240" w:lineRule="auto"/>
      <w:ind w:left="0" w:firstLine="0" w:firstLineChars="0"/>
      <w:jc w:val="center"/>
    </w:pPr>
    <w:rPr>
      <w:sz w:val="21"/>
    </w:rPr>
  </w:style>
  <w:style w:type="paragraph" w:styleId="8">
    <w:name w:val="Block Text"/>
    <w:basedOn w:val="1"/>
    <w:qFormat/>
    <w:uiPriority w:val="0"/>
    <w:pPr>
      <w:spacing w:line="260" w:lineRule="exact"/>
      <w:ind w:left="-74" w:right="-74"/>
    </w:pPr>
    <w:rPr>
      <w:sz w:val="18"/>
    </w:rPr>
  </w:style>
  <w:style w:type="paragraph" w:styleId="9">
    <w:name w:val="Plain Text"/>
    <w:basedOn w:val="1"/>
    <w:qFormat/>
    <w:uiPriority w:val="0"/>
    <w:rPr>
      <w:rFonts w:ascii="宋体" w:hAnsi="Courier New"/>
      <w:snapToGrid/>
      <w:kern w:val="2"/>
      <w:szCs w:val="20"/>
    </w:rPr>
  </w:style>
  <w:style w:type="paragraph" w:styleId="10">
    <w:name w:val="footer"/>
    <w:basedOn w:val="1"/>
    <w:qFormat/>
    <w:uiPriority w:val="0"/>
    <w:pPr>
      <w:tabs>
        <w:tab w:val="center" w:pos="4153"/>
        <w:tab w:val="right" w:pos="8306"/>
      </w:tabs>
    </w:pPr>
    <w:rPr>
      <w:rFonts w:ascii="Tahoma" w:hAnsi="Tahoma"/>
      <w:sz w:val="18"/>
      <w:szCs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qFormat/>
    <w:uiPriority w:val="0"/>
  </w:style>
  <w:style w:type="paragraph" w:styleId="13">
    <w:name w:val="index heading"/>
    <w:basedOn w:val="1"/>
    <w:next w:val="14"/>
    <w:qFormat/>
    <w:uiPriority w:val="0"/>
    <w:rPr>
      <w:szCs w:val="20"/>
    </w:rPr>
  </w:style>
  <w:style w:type="paragraph" w:styleId="14">
    <w:name w:val="index 1"/>
    <w:basedOn w:val="1"/>
    <w:next w:val="1"/>
    <w:qFormat/>
    <w:uiPriority w:val="0"/>
    <w:pPr>
      <w:spacing w:line="320" w:lineRule="exact"/>
      <w:jc w:val="center"/>
    </w:pPr>
    <w:rPr>
      <w:color w:val="000000"/>
      <w:szCs w:val="21"/>
    </w:rPr>
  </w:style>
  <w:style w:type="paragraph" w:styleId="15">
    <w:name w:val="Body Text 2"/>
    <w:basedOn w:val="1"/>
    <w:qFormat/>
    <w:uiPriority w:val="0"/>
    <w:pPr>
      <w:spacing w:after="120" w:line="480" w:lineRule="auto"/>
    </w:pPr>
    <w:rPr>
      <w:kern w:val="0"/>
      <w:sz w:val="20"/>
    </w:rPr>
  </w:style>
  <w:style w:type="paragraph" w:styleId="16">
    <w:name w:val="Normal (Web)"/>
    <w:basedOn w:val="1"/>
    <w:qFormat/>
    <w:uiPriority w:val="0"/>
    <w:rPr>
      <w:sz w:val="24"/>
      <w:szCs w:val="24"/>
    </w:rPr>
  </w:style>
  <w:style w:type="paragraph" w:styleId="17">
    <w:name w:val="Body Text First Indent 2"/>
    <w:basedOn w:val="6"/>
    <w:unhideWhenUsed/>
    <w:qFormat/>
    <w:uiPriority w:val="0"/>
    <w:pPr>
      <w:ind w:firstLine="420" w:firstLineChars="200"/>
    </w:p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style>
  <w:style w:type="character" w:styleId="22">
    <w:name w:val="annotation reference"/>
    <w:qFormat/>
    <w:uiPriority w:val="0"/>
    <w:rPr>
      <w:rFonts w:cs="Times New Roman"/>
      <w:sz w:val="21"/>
      <w:szCs w:val="21"/>
    </w:rPr>
  </w:style>
  <w:style w:type="character" w:customStyle="1" w:styleId="23">
    <w:name w:val="标题 1 Char"/>
    <w:link w:val="5"/>
    <w:qFormat/>
    <w:uiPriority w:val="0"/>
    <w:rPr>
      <w:b/>
      <w:kern w:val="44"/>
      <w:sz w:val="44"/>
    </w:rPr>
  </w:style>
  <w:style w:type="paragraph" w:customStyle="1" w:styleId="24">
    <w:name w:val="列出段落"/>
    <w:basedOn w:val="1"/>
    <w:qFormat/>
    <w:uiPriority w:val="0"/>
    <w:pPr>
      <w:widowControl w:val="0"/>
      <w:adjustRightInd/>
      <w:snapToGrid/>
      <w:spacing w:after="0" w:afterLines="0"/>
      <w:ind w:firstLine="420" w:firstLineChars="200"/>
      <w:jc w:val="both"/>
    </w:pPr>
    <w:rPr>
      <w:rFonts w:ascii="Times New Roman" w:hAnsi="Times New Roman" w:eastAsia="宋体"/>
      <w:kern w:val="2"/>
      <w:sz w:val="21"/>
      <w:szCs w:val="20"/>
    </w:rPr>
  </w:style>
  <w:style w:type="paragraph" w:customStyle="1" w:styleId="25">
    <w:name w:val="Normal (Web)"/>
    <w:basedOn w:val="1"/>
    <w:qFormat/>
    <w:uiPriority w:val="0"/>
    <w:pPr>
      <w:adjustRightInd/>
      <w:snapToGrid/>
      <w:spacing w:before="100" w:beforeLines="0" w:beforeAutospacing="1" w:after="100" w:afterLines="0" w:afterAutospacing="1"/>
    </w:pPr>
    <w:rPr>
      <w:rFonts w:ascii="宋体" w:hAnsi="宋体" w:eastAsia="宋体" w:cs="宋体"/>
      <w:sz w:val="24"/>
      <w:szCs w:val="24"/>
    </w:rPr>
  </w:style>
  <w:style w:type="paragraph" w:customStyle="1" w:styleId="26">
    <w:name w:val="报告表格"/>
    <w:basedOn w:val="1"/>
    <w:qFormat/>
    <w:uiPriority w:val="0"/>
    <w:pPr>
      <w:autoSpaceDE w:val="0"/>
      <w:autoSpaceDN w:val="0"/>
      <w:adjustRightInd w:val="0"/>
      <w:spacing w:before="40" w:after="40"/>
      <w:jc w:val="center"/>
    </w:pPr>
    <w:rPr>
      <w:kern w:val="0"/>
    </w:rPr>
  </w:style>
  <w:style w:type="paragraph" w:customStyle="1" w:styleId="27">
    <w:name w:val="样式 纯文本 + Times New Roman 四号 左 行距: 1.5 倍行距"/>
    <w:basedOn w:val="9"/>
    <w:qFormat/>
    <w:uiPriority w:val="0"/>
    <w:pPr>
      <w:spacing w:line="360" w:lineRule="auto"/>
      <w:ind w:firstLine="560" w:firstLineChars="200"/>
      <w:jc w:val="left"/>
    </w:pPr>
    <w:rPr>
      <w:rFonts w:hAnsi="宋体"/>
      <w:sz w:val="28"/>
    </w:rPr>
  </w:style>
  <w:style w:type="paragraph" w:customStyle="1" w:styleId="28">
    <w:name w:val="_Style 1"/>
    <w:basedOn w:val="1"/>
    <w:qFormat/>
    <w:uiPriority w:val="34"/>
    <w:pPr>
      <w:ind w:firstLine="420" w:firstLineChars="200"/>
    </w:pPr>
  </w:style>
  <w:style w:type="paragraph" w:customStyle="1" w:styleId="29">
    <w:name w:val="Table Paragraph"/>
    <w:basedOn w:val="1"/>
    <w:qFormat/>
    <w:uiPriority w:val="1"/>
    <w:pPr>
      <w:jc w:val="center"/>
    </w:pPr>
    <w:rPr>
      <w:rFonts w:ascii="宋体" w:hAnsi="宋体" w:eastAsia="宋体" w:cs="宋体"/>
      <w:lang w:val="zh-CN" w:eastAsia="zh-CN" w:bidi="zh-CN"/>
    </w:rPr>
  </w:style>
  <w:style w:type="paragraph" w:styleId="30">
    <w:name w:val="List Paragraph"/>
    <w:basedOn w:val="1"/>
    <w:qFormat/>
    <w:uiPriority w:val="1"/>
    <w:pPr>
      <w:spacing w:before="1"/>
      <w:ind w:left="1305" w:hanging="601"/>
    </w:pPr>
    <w:rPr>
      <w:rFonts w:ascii="宋体" w:hAnsi="宋体" w:eastAsia="宋体" w:cs="宋体"/>
      <w:lang w:val="zh-CN" w:eastAsia="zh-CN" w:bidi="zh-CN"/>
    </w:rPr>
  </w:style>
  <w:style w:type="paragraph" w:customStyle="1" w:styleId="31">
    <w:name w:val="报告"/>
    <w:basedOn w:val="1"/>
    <w:qFormat/>
    <w:uiPriority w:val="0"/>
    <w:pPr>
      <w:spacing w:line="360" w:lineRule="auto"/>
      <w:ind w:firstLine="505"/>
      <w:textAlignment w:val="center"/>
    </w:pPr>
    <w:rPr>
      <w:rFonts w:ascii="TimesNewRoman" w:hAnsi="TimesNewRoman"/>
      <w:sz w:val="24"/>
      <w:szCs w:val="20"/>
    </w:rPr>
  </w:style>
  <w:style w:type="character" w:customStyle="1" w:styleId="32">
    <w:name w:val="标题 1 字符"/>
    <w:link w:val="5"/>
    <w:qFormat/>
    <w:uiPriority w:val="9"/>
    <w:rPr>
      <w:b/>
      <w:bCs/>
      <w:sz w:val="28"/>
    </w:rPr>
  </w:style>
  <w:style w:type="paragraph" w:customStyle="1" w:styleId="33">
    <w:name w:val="项目名称"/>
    <w:basedOn w:val="1"/>
    <w:qFormat/>
    <w:uiPriority w:val="0"/>
    <w:pPr>
      <w:spacing w:line="360" w:lineRule="auto"/>
      <w:ind w:left="550" w:leftChars="262"/>
    </w:pPr>
    <w:rPr>
      <w:rFonts w:hAnsi="宋体"/>
      <w:b/>
      <w:bCs/>
      <w:color w:val="000000"/>
      <w:sz w:val="30"/>
      <w:szCs w:val="30"/>
    </w:rPr>
  </w:style>
  <w:style w:type="paragraph" w:customStyle="1" w:styleId="34">
    <w:name w:val="列出段落1"/>
    <w:basedOn w:val="1"/>
    <w:qFormat/>
    <w:uiPriority w:val="0"/>
    <w:pPr>
      <w:ind w:firstLine="420" w:firstLineChars="200"/>
      <w:jc w:val="left"/>
    </w:pPr>
  </w:style>
  <w:style w:type="paragraph" w:customStyle="1" w:styleId="35">
    <w:name w:val="表格文字2"/>
    <w:basedOn w:val="1"/>
    <w:qFormat/>
    <w:uiPriority w:val="0"/>
    <w:pPr>
      <w:adjustRightInd w:val="0"/>
      <w:spacing w:before="60"/>
      <w:jc w:val="center"/>
      <w:textAlignment w:val="baseline"/>
    </w:pPr>
    <w:rPr>
      <w:rFonts w:ascii="宋体"/>
      <w:kern w:val="0"/>
      <w:sz w:val="24"/>
    </w:rPr>
  </w:style>
  <w:style w:type="character" w:customStyle="1" w:styleId="36">
    <w:name w:val="fontstyle11"/>
    <w:qFormat/>
    <w:uiPriority w:val="0"/>
    <w:rPr>
      <w:rFonts w:ascii="Times New Roman" w:hAnsi="Times New Roman" w:cs="Times New Roman"/>
      <w:color w:val="000000"/>
      <w:sz w:val="24"/>
      <w:szCs w:val="24"/>
    </w:rPr>
  </w:style>
  <w:style w:type="paragraph" w:customStyle="1" w:styleId="37">
    <w:name w:val="表头"/>
    <w:basedOn w:val="1"/>
    <w:qFormat/>
    <w:uiPriority w:val="0"/>
    <w:pPr>
      <w:spacing w:line="240" w:lineRule="auto"/>
      <w:jc w:val="center"/>
    </w:pPr>
    <w:rPr>
      <w:rFonts w:ascii="Times New Roman" w:hAnsi="Times New Roman"/>
      <w:sz w:val="28"/>
    </w:rPr>
  </w:style>
  <w:style w:type="paragraph" w:customStyle="1" w:styleId="38">
    <w:name w:val="表内容"/>
    <w:basedOn w:val="1"/>
    <w:next w:val="39"/>
    <w:qFormat/>
    <w:uiPriority w:val="0"/>
    <w:pPr>
      <w:spacing w:line="240" w:lineRule="auto"/>
      <w:jc w:val="center"/>
    </w:pPr>
    <w:rPr>
      <w:sz w:val="21"/>
      <w:szCs w:val="21"/>
    </w:rPr>
  </w:style>
  <w:style w:type="paragraph" w:customStyle="1" w:styleId="39">
    <w:name w:val="-正文"/>
    <w:basedOn w:val="1"/>
    <w:qFormat/>
    <w:uiPriority w:val="0"/>
    <w:pPr>
      <w:spacing w:line="480" w:lineRule="exact"/>
      <w:ind w:firstLine="480" w:firstLineChars="200"/>
    </w:pPr>
    <w:rPr>
      <w:rFonts w:cs="宋体"/>
      <w:sz w:val="24"/>
      <w:szCs w:val="20"/>
    </w:rPr>
  </w:style>
  <w:style w:type="paragraph" w:customStyle="1" w:styleId="4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1">
    <w:name w:val="常用正文样式"/>
    <w:basedOn w:val="1"/>
    <w:qFormat/>
    <w:uiPriority w:val="0"/>
    <w:pPr>
      <w:keepNext w:val="0"/>
      <w:keepLines w:val="0"/>
      <w:widowControl w:val="0"/>
      <w:suppressLineNumbers w:val="0"/>
      <w:spacing w:before="0" w:beforeAutospacing="0" w:after="0" w:afterAutospacing="0" w:line="360" w:lineRule="auto"/>
      <w:ind w:left="0" w:right="0" w:firstLine="480" w:firstLineChars="200"/>
      <w:jc w:val="both"/>
    </w:pPr>
    <w:rPr>
      <w:rFonts w:hint="eastAsia" w:ascii="宋体" w:hAnsi="宋体" w:eastAsia="仿宋_GB2312" w:cs="宋体"/>
      <w:bCs/>
      <w:kern w:val="28"/>
      <w:sz w:val="24"/>
      <w:szCs w:val="24"/>
      <w:lang w:val="en-US" w:eastAsia="zh-CN" w:bidi="ar"/>
    </w:rPr>
  </w:style>
  <w:style w:type="paragraph" w:customStyle="1" w:styleId="42">
    <w:name w:val="样式17"/>
    <w:basedOn w:val="1"/>
    <w:qFormat/>
    <w:uiPriority w:val="0"/>
    <w:pPr>
      <w:keepNext w:val="0"/>
      <w:keepLines w:val="0"/>
      <w:widowControl w:val="0"/>
      <w:suppressLineNumbers w:val="0"/>
      <w:spacing w:before="0" w:beforeAutospacing="0" w:after="0" w:afterAutospacing="0" w:line="360" w:lineRule="auto"/>
      <w:ind w:left="0" w:right="0"/>
      <w:jc w:val="center"/>
    </w:pPr>
    <w:rPr>
      <w:szCs w:val="21"/>
    </w:rPr>
  </w:style>
  <w:style w:type="paragraph" w:customStyle="1" w:styleId="43">
    <w:name w:val="表格内容"/>
    <w:basedOn w:val="1"/>
    <w:next w:val="1"/>
    <w:qFormat/>
    <w:uiPriority w:val="0"/>
    <w:pPr>
      <w:adjustRightInd w:val="0"/>
      <w:jc w:val="center"/>
    </w:pPr>
    <w:rPr>
      <w:szCs w:val="21"/>
    </w:rPr>
  </w:style>
  <w:style w:type="paragraph" w:customStyle="1" w:styleId="44">
    <w:name w:val="普通(网站)1"/>
    <w:basedOn w:val="1"/>
    <w:qFormat/>
    <w:uiPriority w:val="0"/>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2.xml"/><Relationship Id="rId6" Type="http://schemas.openxmlformats.org/officeDocument/2006/relationships/footer" Target="footer2.xml"/><Relationship Id="rId5" Type="http://schemas.openxmlformats.org/officeDocument/2006/relationships/header" Target="header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2.jpeg"/><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header" Target="header3.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15446</Words>
  <Characters>17243</Characters>
  <Lines>0</Lines>
  <Paragraphs>0</Paragraphs>
  <TotalTime>1</TotalTime>
  <ScaleCrop>false</ScaleCrop>
  <LinksUpToDate>false</LinksUpToDate>
  <CharactersWithSpaces>17475</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2011-03-18T18:32:00Z</dcterms:created>
  <dc:creator>Administrator</dc:creator>
  <cp:lastModifiedBy>冲上云霄</cp:lastModifiedBy>
  <dcterms:modified xsi:type="dcterms:W3CDTF">2021-07-28T02:51:34Z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571A38A5DA7F4377B7B75FE604343F76</vt:lpwstr>
  </property>
</Properties>
</file>