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3D" w:rsidRDefault="0037423D" w:rsidP="0037423D">
      <w:pPr>
        <w:jc w:val="center"/>
        <w:rPr>
          <w:spacing w:val="60"/>
        </w:rPr>
      </w:pPr>
    </w:p>
    <w:p w:rsidR="0037423D" w:rsidRPr="00EC400E" w:rsidRDefault="0037423D" w:rsidP="0037423D">
      <w:pPr>
        <w:jc w:val="center"/>
        <w:rPr>
          <w:spacing w:val="60"/>
        </w:rPr>
      </w:pPr>
    </w:p>
    <w:p w:rsidR="00C15E2F" w:rsidRPr="00F364F9" w:rsidRDefault="00C15E2F" w:rsidP="00C15E2F">
      <w:pPr>
        <w:spacing w:line="800" w:lineRule="exact"/>
        <w:jc w:val="center"/>
        <w:rPr>
          <w:rFonts w:hAnsi="宋体"/>
          <w:b/>
          <w:sz w:val="52"/>
          <w:szCs w:val="52"/>
        </w:rPr>
      </w:pPr>
      <w:r w:rsidRPr="00F364F9">
        <w:rPr>
          <w:rFonts w:hAnsi="宋体" w:hint="eastAsia"/>
          <w:b/>
          <w:sz w:val="52"/>
          <w:szCs w:val="52"/>
        </w:rPr>
        <w:t>生</w:t>
      </w:r>
      <w:r w:rsidRPr="00F364F9">
        <w:rPr>
          <w:rFonts w:hAnsi="宋体" w:hint="eastAsia"/>
          <w:b/>
          <w:sz w:val="52"/>
          <w:szCs w:val="52"/>
        </w:rPr>
        <w:t xml:space="preserve"> </w:t>
      </w:r>
      <w:r w:rsidRPr="00F364F9">
        <w:rPr>
          <w:rFonts w:hAnsi="宋体" w:hint="eastAsia"/>
          <w:b/>
          <w:sz w:val="52"/>
          <w:szCs w:val="52"/>
        </w:rPr>
        <w:t>态</w:t>
      </w:r>
      <w:r w:rsidRPr="00F364F9">
        <w:rPr>
          <w:rFonts w:hAnsi="宋体" w:hint="eastAsia"/>
          <w:b/>
          <w:sz w:val="52"/>
          <w:szCs w:val="52"/>
        </w:rPr>
        <w:t xml:space="preserve"> </w:t>
      </w:r>
      <w:r w:rsidRPr="00F364F9">
        <w:rPr>
          <w:rFonts w:hAnsi="宋体" w:hint="eastAsia"/>
          <w:b/>
          <w:sz w:val="52"/>
          <w:szCs w:val="52"/>
        </w:rPr>
        <w:t>影</w:t>
      </w:r>
      <w:r w:rsidRPr="00F364F9">
        <w:rPr>
          <w:rFonts w:hAnsi="宋体" w:hint="eastAsia"/>
          <w:b/>
          <w:sz w:val="52"/>
          <w:szCs w:val="52"/>
        </w:rPr>
        <w:t xml:space="preserve"> </w:t>
      </w:r>
      <w:r w:rsidRPr="00F364F9">
        <w:rPr>
          <w:rFonts w:hAnsi="宋体" w:hint="eastAsia"/>
          <w:b/>
          <w:sz w:val="52"/>
          <w:szCs w:val="52"/>
        </w:rPr>
        <w:t>响</w:t>
      </w:r>
      <w:r w:rsidRPr="00F364F9">
        <w:rPr>
          <w:rFonts w:hAnsi="宋体" w:hint="eastAsia"/>
          <w:b/>
          <w:sz w:val="52"/>
          <w:szCs w:val="52"/>
        </w:rPr>
        <w:t xml:space="preserve"> </w:t>
      </w:r>
      <w:r w:rsidRPr="00F364F9">
        <w:rPr>
          <w:rFonts w:hAnsi="宋体" w:hint="eastAsia"/>
          <w:b/>
          <w:sz w:val="52"/>
          <w:szCs w:val="52"/>
        </w:rPr>
        <w:t>建</w:t>
      </w:r>
      <w:r w:rsidRPr="00F364F9">
        <w:rPr>
          <w:rFonts w:hAnsi="宋体" w:hint="eastAsia"/>
          <w:b/>
          <w:sz w:val="52"/>
          <w:szCs w:val="52"/>
        </w:rPr>
        <w:t xml:space="preserve"> </w:t>
      </w:r>
      <w:r w:rsidRPr="00F364F9">
        <w:rPr>
          <w:rFonts w:hAnsi="宋体" w:hint="eastAsia"/>
          <w:b/>
          <w:sz w:val="52"/>
          <w:szCs w:val="52"/>
        </w:rPr>
        <w:t>设</w:t>
      </w:r>
      <w:r w:rsidRPr="00F364F9">
        <w:rPr>
          <w:rFonts w:hAnsi="宋体" w:hint="eastAsia"/>
          <w:b/>
          <w:sz w:val="52"/>
          <w:szCs w:val="52"/>
        </w:rPr>
        <w:t xml:space="preserve"> </w:t>
      </w:r>
      <w:r w:rsidRPr="00F364F9">
        <w:rPr>
          <w:rFonts w:hAnsi="宋体" w:hint="eastAsia"/>
          <w:b/>
          <w:sz w:val="52"/>
          <w:szCs w:val="52"/>
        </w:rPr>
        <w:t>项</w:t>
      </w:r>
      <w:r w:rsidRPr="00F364F9">
        <w:rPr>
          <w:rFonts w:hAnsi="宋体" w:hint="eastAsia"/>
          <w:b/>
          <w:sz w:val="52"/>
          <w:szCs w:val="52"/>
        </w:rPr>
        <w:t xml:space="preserve"> </w:t>
      </w:r>
      <w:r w:rsidRPr="00F364F9">
        <w:rPr>
          <w:rFonts w:hAnsi="宋体" w:hint="eastAsia"/>
          <w:b/>
          <w:sz w:val="52"/>
          <w:szCs w:val="52"/>
        </w:rPr>
        <w:t>目</w:t>
      </w:r>
      <w:r w:rsidRPr="00F364F9">
        <w:rPr>
          <w:rFonts w:hAnsi="宋体" w:hint="eastAsia"/>
          <w:b/>
          <w:sz w:val="52"/>
          <w:szCs w:val="52"/>
        </w:rPr>
        <w:t xml:space="preserve"> </w:t>
      </w:r>
      <w:r w:rsidRPr="00F364F9">
        <w:rPr>
          <w:rFonts w:hAnsi="宋体" w:hint="eastAsia"/>
          <w:b/>
          <w:sz w:val="52"/>
          <w:szCs w:val="52"/>
        </w:rPr>
        <w:t>竣</w:t>
      </w:r>
      <w:r w:rsidRPr="00F364F9">
        <w:rPr>
          <w:rFonts w:hAnsi="宋体" w:hint="eastAsia"/>
          <w:b/>
          <w:sz w:val="52"/>
          <w:szCs w:val="52"/>
        </w:rPr>
        <w:t xml:space="preserve"> </w:t>
      </w:r>
      <w:r w:rsidRPr="00F364F9">
        <w:rPr>
          <w:rFonts w:hAnsi="宋体" w:hint="eastAsia"/>
          <w:b/>
          <w:sz w:val="52"/>
          <w:szCs w:val="52"/>
        </w:rPr>
        <w:t>工</w:t>
      </w:r>
    </w:p>
    <w:p w:rsidR="00152259" w:rsidRDefault="00152259" w:rsidP="00C15E2F">
      <w:pPr>
        <w:spacing w:line="800" w:lineRule="exact"/>
        <w:jc w:val="center"/>
        <w:rPr>
          <w:rFonts w:hAnsi="宋体"/>
          <w:b/>
          <w:sz w:val="52"/>
          <w:szCs w:val="52"/>
        </w:rPr>
      </w:pPr>
    </w:p>
    <w:p w:rsidR="00C15E2F" w:rsidRPr="00F364F9" w:rsidRDefault="00C15E2F" w:rsidP="00C15E2F">
      <w:pPr>
        <w:spacing w:line="800" w:lineRule="exact"/>
        <w:jc w:val="center"/>
        <w:rPr>
          <w:rFonts w:hAnsi="宋体"/>
          <w:b/>
          <w:sz w:val="52"/>
          <w:szCs w:val="52"/>
        </w:rPr>
      </w:pPr>
      <w:r w:rsidRPr="00F364F9">
        <w:rPr>
          <w:rFonts w:hAnsi="宋体" w:hint="eastAsia"/>
          <w:b/>
          <w:sz w:val="52"/>
          <w:szCs w:val="52"/>
        </w:rPr>
        <w:t>环境保护验收调查报告</w:t>
      </w:r>
    </w:p>
    <w:p w:rsidR="00C15E2F" w:rsidRPr="00F364F9" w:rsidRDefault="00C15E2F" w:rsidP="00C15E2F">
      <w:pPr>
        <w:spacing w:line="380" w:lineRule="exact"/>
        <w:jc w:val="center"/>
        <w:rPr>
          <w:rFonts w:hAnsi="宋体"/>
          <w:b/>
        </w:rPr>
      </w:pPr>
    </w:p>
    <w:p w:rsidR="00C15E2F" w:rsidRPr="00F364F9" w:rsidRDefault="00C15E2F" w:rsidP="00C15E2F">
      <w:pPr>
        <w:tabs>
          <w:tab w:val="left" w:pos="4935"/>
        </w:tabs>
        <w:spacing w:line="380" w:lineRule="exact"/>
        <w:jc w:val="left"/>
        <w:rPr>
          <w:rFonts w:hAnsi="宋体"/>
          <w:b/>
        </w:rPr>
      </w:pPr>
      <w:r w:rsidRPr="00F364F9">
        <w:rPr>
          <w:rFonts w:hAnsi="宋体"/>
          <w:b/>
        </w:rPr>
        <w:tab/>
      </w:r>
    </w:p>
    <w:p w:rsidR="00C15E2F" w:rsidRPr="00F364F9" w:rsidRDefault="00C15E2F" w:rsidP="00C15E2F">
      <w:pPr>
        <w:tabs>
          <w:tab w:val="left" w:pos="4935"/>
        </w:tabs>
        <w:spacing w:line="380" w:lineRule="exact"/>
        <w:jc w:val="left"/>
        <w:rPr>
          <w:rFonts w:hAnsi="宋体"/>
          <w:b/>
        </w:rPr>
      </w:pPr>
    </w:p>
    <w:p w:rsidR="00C15E2F" w:rsidRPr="00F364F9" w:rsidRDefault="00C15E2F" w:rsidP="00C15E2F">
      <w:pPr>
        <w:tabs>
          <w:tab w:val="left" w:pos="4935"/>
        </w:tabs>
        <w:spacing w:line="380" w:lineRule="exact"/>
        <w:jc w:val="left"/>
        <w:rPr>
          <w:rFonts w:hAnsi="宋体"/>
          <w:b/>
        </w:rPr>
      </w:pPr>
    </w:p>
    <w:p w:rsidR="00C15E2F" w:rsidRPr="00F364F9" w:rsidRDefault="00C15E2F" w:rsidP="00C15E2F">
      <w:pPr>
        <w:spacing w:line="380" w:lineRule="exact"/>
        <w:jc w:val="center"/>
        <w:rPr>
          <w:rFonts w:hAnsi="宋体"/>
          <w:b/>
        </w:rPr>
      </w:pPr>
    </w:p>
    <w:p w:rsidR="00C15E2F" w:rsidRPr="00F364F9" w:rsidRDefault="00C15E2F" w:rsidP="00C15E2F">
      <w:pPr>
        <w:spacing w:line="380" w:lineRule="exact"/>
        <w:jc w:val="center"/>
        <w:rPr>
          <w:rFonts w:hAnsi="宋体"/>
          <w:b/>
        </w:rPr>
      </w:pPr>
    </w:p>
    <w:p w:rsidR="00C15E2F" w:rsidRPr="00F364F9" w:rsidRDefault="00C15E2F" w:rsidP="00C15E2F">
      <w:pPr>
        <w:jc w:val="center"/>
        <w:rPr>
          <w:rFonts w:hAnsi="宋体"/>
          <w:b/>
        </w:rPr>
      </w:pPr>
    </w:p>
    <w:p w:rsidR="00C15E2F" w:rsidRPr="00F364F9" w:rsidRDefault="00C15E2F" w:rsidP="00C15E2F">
      <w:pPr>
        <w:jc w:val="center"/>
        <w:rPr>
          <w:rFonts w:hAnsi="宋体"/>
          <w:b/>
        </w:rPr>
      </w:pPr>
    </w:p>
    <w:p w:rsidR="00E04C17" w:rsidRPr="009E426A" w:rsidRDefault="00C15E2F" w:rsidP="00400869">
      <w:pPr>
        <w:spacing w:line="360" w:lineRule="auto"/>
        <w:ind w:firstLineChars="98" w:firstLine="354"/>
        <w:rPr>
          <w:b/>
          <w:sz w:val="36"/>
          <w:szCs w:val="36"/>
          <w:u w:val="single"/>
        </w:rPr>
      </w:pPr>
      <w:r w:rsidRPr="00F364F9">
        <w:rPr>
          <w:rFonts w:hAnsi="宋体" w:hint="eastAsia"/>
          <w:b/>
          <w:sz w:val="36"/>
          <w:szCs w:val="36"/>
        </w:rPr>
        <w:t>项目名称：</w:t>
      </w:r>
      <w:r w:rsidR="00400869">
        <w:rPr>
          <w:rFonts w:hAnsi="宋体" w:hint="eastAsia"/>
          <w:b/>
          <w:sz w:val="36"/>
          <w:szCs w:val="36"/>
        </w:rPr>
        <w:t xml:space="preserve"> </w:t>
      </w:r>
      <w:r w:rsidR="003072A1">
        <w:rPr>
          <w:rFonts w:hint="eastAsia"/>
          <w:b/>
          <w:sz w:val="36"/>
          <w:szCs w:val="36"/>
          <w:u w:val="single"/>
        </w:rPr>
        <w:t>自贡市沿滩区公共租赁住房五期项目</w:t>
      </w:r>
    </w:p>
    <w:p w:rsidR="00C952F6" w:rsidRPr="00C952F6" w:rsidRDefault="00C952F6" w:rsidP="00C952F6">
      <w:pPr>
        <w:pStyle w:val="10"/>
        <w:tabs>
          <w:tab w:val="clear" w:pos="8296"/>
          <w:tab w:val="right" w:leader="dot" w:pos="8306"/>
        </w:tabs>
        <w:spacing w:before="156"/>
        <w:jc w:val="center"/>
        <w:rPr>
          <w:sz w:val="36"/>
          <w:szCs w:val="36"/>
          <w:u w:val="single"/>
        </w:rPr>
      </w:pPr>
    </w:p>
    <w:p w:rsidR="00C15E2F" w:rsidRPr="00C952F6" w:rsidRDefault="00C15E2F" w:rsidP="00C952F6">
      <w:pPr>
        <w:spacing w:line="560" w:lineRule="exact"/>
        <w:ind w:firstLineChars="100" w:firstLine="361"/>
        <w:jc w:val="left"/>
        <w:rPr>
          <w:rFonts w:hAnsi="宋体"/>
          <w:b/>
          <w:sz w:val="36"/>
          <w:szCs w:val="36"/>
          <w:u w:val="single"/>
        </w:rPr>
      </w:pPr>
    </w:p>
    <w:p w:rsidR="00C15E2F" w:rsidRPr="00F364F9" w:rsidRDefault="00C15E2F" w:rsidP="00C15E2F">
      <w:pPr>
        <w:tabs>
          <w:tab w:val="left" w:pos="990"/>
        </w:tabs>
        <w:rPr>
          <w:rFonts w:hAnsi="宋体"/>
          <w:b/>
        </w:rPr>
      </w:pPr>
      <w:r w:rsidRPr="00F364F9">
        <w:rPr>
          <w:rFonts w:hAnsi="宋体"/>
          <w:b/>
        </w:rPr>
        <w:tab/>
      </w:r>
    </w:p>
    <w:p w:rsidR="00C15E2F" w:rsidRPr="00F364F9" w:rsidRDefault="00C15E2F" w:rsidP="00C15E2F">
      <w:pPr>
        <w:rPr>
          <w:rFonts w:hAnsi="宋体"/>
          <w:b/>
        </w:rPr>
      </w:pPr>
    </w:p>
    <w:p w:rsidR="009E426A" w:rsidRPr="009E426A" w:rsidRDefault="00251D31" w:rsidP="00400869">
      <w:pPr>
        <w:spacing w:line="360" w:lineRule="auto"/>
        <w:ind w:firstLineChars="147" w:firstLine="531"/>
        <w:rPr>
          <w:rFonts w:eastAsia="仿宋"/>
          <w:b/>
          <w:bCs/>
          <w:sz w:val="28"/>
          <w:szCs w:val="28"/>
        </w:rPr>
      </w:pPr>
      <w:r>
        <w:rPr>
          <w:rFonts w:hAnsi="宋体" w:hint="eastAsia"/>
          <w:b/>
          <w:sz w:val="36"/>
          <w:szCs w:val="36"/>
        </w:rPr>
        <w:t>建设</w:t>
      </w:r>
      <w:r w:rsidR="00C15E2F" w:rsidRPr="00F364F9">
        <w:rPr>
          <w:rFonts w:hAnsi="宋体" w:hint="eastAsia"/>
          <w:b/>
          <w:sz w:val="36"/>
          <w:szCs w:val="36"/>
        </w:rPr>
        <w:t>单位：</w:t>
      </w:r>
      <w:r w:rsidR="00C15E2F" w:rsidRPr="009E426A">
        <w:rPr>
          <w:rFonts w:hAnsi="宋体" w:hint="eastAsia"/>
          <w:b/>
          <w:sz w:val="36"/>
          <w:szCs w:val="36"/>
          <w:u w:val="single"/>
        </w:rPr>
        <w:t xml:space="preserve"> </w:t>
      </w:r>
      <w:r w:rsidR="009E426A" w:rsidRPr="009E426A">
        <w:rPr>
          <w:b/>
          <w:sz w:val="36"/>
          <w:szCs w:val="36"/>
          <w:u w:val="single"/>
        </w:rPr>
        <w:t>自贡</w:t>
      </w:r>
      <w:r w:rsidR="003072A1">
        <w:rPr>
          <w:rFonts w:hint="eastAsia"/>
          <w:b/>
          <w:sz w:val="36"/>
          <w:szCs w:val="36"/>
          <w:u w:val="single"/>
        </w:rPr>
        <w:t>市沿滩新城管理委员会</w:t>
      </w:r>
    </w:p>
    <w:p w:rsidR="00C15E2F" w:rsidRPr="009E426A" w:rsidRDefault="00C15E2F" w:rsidP="00251D31">
      <w:pPr>
        <w:pStyle w:val="10"/>
        <w:spacing w:before="156"/>
        <w:rPr>
          <w:sz w:val="36"/>
          <w:szCs w:val="36"/>
        </w:rPr>
      </w:pPr>
    </w:p>
    <w:p w:rsidR="00C15E2F" w:rsidRPr="00F364F9" w:rsidRDefault="00C15E2F" w:rsidP="00C15E2F">
      <w:pPr>
        <w:rPr>
          <w:rFonts w:hAnsi="宋体"/>
          <w:b/>
        </w:rPr>
      </w:pPr>
      <w:r w:rsidRPr="00F364F9">
        <w:rPr>
          <w:rFonts w:hAnsi="宋体" w:hint="eastAsia"/>
          <w:b/>
        </w:rPr>
        <w:t xml:space="preserve"> </w:t>
      </w:r>
    </w:p>
    <w:p w:rsidR="00C15E2F" w:rsidRPr="00F364F9" w:rsidRDefault="00C15E2F" w:rsidP="00C15E2F">
      <w:pPr>
        <w:rPr>
          <w:rFonts w:hAnsi="宋体"/>
          <w:b/>
        </w:rPr>
      </w:pPr>
    </w:p>
    <w:p w:rsidR="00C15E2F" w:rsidRPr="00F364F9" w:rsidRDefault="00C15E2F" w:rsidP="00C15E2F">
      <w:pPr>
        <w:tabs>
          <w:tab w:val="left" w:pos="1185"/>
        </w:tabs>
        <w:rPr>
          <w:rFonts w:hAnsi="宋体"/>
          <w:b/>
        </w:rPr>
      </w:pPr>
      <w:r w:rsidRPr="00F364F9">
        <w:rPr>
          <w:rFonts w:hAnsi="宋体"/>
          <w:b/>
        </w:rPr>
        <w:tab/>
      </w:r>
    </w:p>
    <w:p w:rsidR="00C15E2F" w:rsidRPr="00F364F9" w:rsidRDefault="00C15E2F" w:rsidP="00C15E2F">
      <w:pPr>
        <w:rPr>
          <w:rFonts w:hAnsi="宋体"/>
          <w:b/>
        </w:rPr>
      </w:pPr>
    </w:p>
    <w:p w:rsidR="00C15E2F" w:rsidRPr="00251D31" w:rsidRDefault="003072A1" w:rsidP="00C15E2F">
      <w:pPr>
        <w:jc w:val="center"/>
        <w:rPr>
          <w:rFonts w:hAnsi="宋体"/>
          <w:b/>
          <w:spacing w:val="40"/>
          <w:sz w:val="36"/>
          <w:szCs w:val="36"/>
        </w:rPr>
      </w:pPr>
      <w:r>
        <w:rPr>
          <w:rFonts w:hAnsi="宋体" w:hint="eastAsia"/>
          <w:b/>
          <w:spacing w:val="40"/>
          <w:sz w:val="36"/>
          <w:szCs w:val="36"/>
        </w:rPr>
        <w:t xml:space="preserve"> </w:t>
      </w:r>
      <w:r w:rsidR="009E426A">
        <w:rPr>
          <w:rFonts w:hAnsi="宋体" w:hint="eastAsia"/>
          <w:b/>
          <w:spacing w:val="40"/>
          <w:sz w:val="36"/>
          <w:szCs w:val="36"/>
        </w:rPr>
        <w:t>编制单位</w:t>
      </w:r>
      <w:r w:rsidR="00251D31" w:rsidRPr="00251D31">
        <w:rPr>
          <w:rFonts w:hAnsi="宋体" w:hint="eastAsia"/>
          <w:b/>
          <w:spacing w:val="40"/>
          <w:sz w:val="36"/>
          <w:szCs w:val="36"/>
        </w:rPr>
        <w:t>：</w:t>
      </w:r>
      <w:r>
        <w:rPr>
          <w:rFonts w:hAnsi="宋体" w:hint="eastAsia"/>
          <w:b/>
          <w:spacing w:val="40"/>
          <w:sz w:val="36"/>
          <w:szCs w:val="36"/>
        </w:rPr>
        <w:t>自贡友元环保科技有限公司</w:t>
      </w:r>
    </w:p>
    <w:p w:rsidR="00251D31" w:rsidRDefault="00251D31" w:rsidP="00C15E2F">
      <w:pPr>
        <w:jc w:val="center"/>
        <w:rPr>
          <w:rFonts w:hAnsi="宋体"/>
          <w:b/>
          <w:spacing w:val="40"/>
          <w:sz w:val="32"/>
          <w:szCs w:val="32"/>
        </w:rPr>
      </w:pPr>
    </w:p>
    <w:p w:rsidR="00152259" w:rsidRDefault="00152259" w:rsidP="009E426A">
      <w:pPr>
        <w:rPr>
          <w:rFonts w:hAnsi="宋体"/>
          <w:b/>
          <w:spacing w:val="40"/>
          <w:sz w:val="32"/>
          <w:szCs w:val="32"/>
        </w:rPr>
      </w:pPr>
    </w:p>
    <w:p w:rsidR="00C15E2F" w:rsidRPr="00F364F9" w:rsidRDefault="00C15E2F" w:rsidP="00C15E2F">
      <w:pPr>
        <w:jc w:val="center"/>
        <w:rPr>
          <w:rFonts w:hAnsi="宋体"/>
          <w:b/>
          <w:sz w:val="30"/>
        </w:rPr>
      </w:pPr>
      <w:r w:rsidRPr="00F364F9">
        <w:rPr>
          <w:rFonts w:hAnsi="宋体" w:hint="eastAsia"/>
          <w:b/>
          <w:spacing w:val="40"/>
          <w:sz w:val="32"/>
          <w:szCs w:val="32"/>
        </w:rPr>
        <w:t>二○</w:t>
      </w:r>
      <w:r w:rsidR="00251D31">
        <w:rPr>
          <w:rFonts w:hAnsi="宋体" w:hint="eastAsia"/>
          <w:b/>
          <w:spacing w:val="40"/>
          <w:sz w:val="32"/>
          <w:szCs w:val="32"/>
        </w:rPr>
        <w:t>二一</w:t>
      </w:r>
      <w:r w:rsidRPr="00F364F9">
        <w:rPr>
          <w:rFonts w:hAnsi="宋体" w:hint="eastAsia"/>
          <w:b/>
          <w:spacing w:val="40"/>
          <w:sz w:val="32"/>
          <w:szCs w:val="32"/>
        </w:rPr>
        <w:t>年</w:t>
      </w:r>
      <w:r w:rsidR="003072A1">
        <w:rPr>
          <w:rFonts w:hAnsi="宋体" w:hint="eastAsia"/>
          <w:b/>
          <w:spacing w:val="40"/>
          <w:sz w:val="32"/>
          <w:szCs w:val="32"/>
        </w:rPr>
        <w:t>十</w:t>
      </w:r>
      <w:r w:rsidRPr="00F364F9">
        <w:rPr>
          <w:rFonts w:hAnsi="宋体" w:hint="eastAsia"/>
          <w:b/>
          <w:spacing w:val="40"/>
          <w:sz w:val="32"/>
          <w:szCs w:val="32"/>
        </w:rPr>
        <w:t>月</w:t>
      </w:r>
      <w:r w:rsidRPr="00F364F9">
        <w:rPr>
          <w:rFonts w:ascii="黑体" w:eastAsia="黑体" w:hint="eastAsia"/>
          <w:b/>
          <w:sz w:val="30"/>
        </w:rPr>
        <w:t xml:space="preserve">   </w:t>
      </w:r>
      <w:r w:rsidRPr="00F364F9">
        <w:rPr>
          <w:rFonts w:hAnsi="宋体" w:hint="eastAsia"/>
          <w:b/>
          <w:sz w:val="30"/>
        </w:rPr>
        <w:t xml:space="preserve">   </w:t>
      </w:r>
    </w:p>
    <w:p w:rsidR="0037423D" w:rsidRPr="00EC400E" w:rsidRDefault="0037423D" w:rsidP="009E426A">
      <w:pPr>
        <w:rPr>
          <w:spacing w:val="60"/>
        </w:rPr>
      </w:pPr>
    </w:p>
    <w:p w:rsidR="0037423D" w:rsidRDefault="0037423D" w:rsidP="006329B4">
      <w:pPr>
        <w:spacing w:line="520" w:lineRule="exact"/>
        <w:ind w:firstLineChars="795" w:firstLine="2873"/>
        <w:rPr>
          <w:b/>
          <w:sz w:val="36"/>
          <w:szCs w:val="36"/>
        </w:rPr>
      </w:pPr>
      <w:bookmarkStart w:id="0" w:name="_Toc215301192"/>
      <w:bookmarkStart w:id="1" w:name="_Toc217280330"/>
      <w:bookmarkStart w:id="2" w:name="_Toc227554969"/>
      <w:bookmarkStart w:id="3" w:name="_Toc462649155"/>
      <w:r w:rsidRPr="00EC400E">
        <w:rPr>
          <w:b/>
          <w:sz w:val="36"/>
          <w:szCs w:val="36"/>
        </w:rPr>
        <w:lastRenderedPageBreak/>
        <w:t>前</w:t>
      </w:r>
      <w:r w:rsidRPr="00EC400E">
        <w:rPr>
          <w:b/>
          <w:sz w:val="36"/>
          <w:szCs w:val="36"/>
        </w:rPr>
        <w:t xml:space="preserve">  </w:t>
      </w:r>
      <w:r w:rsidRPr="00EC400E">
        <w:rPr>
          <w:b/>
          <w:sz w:val="36"/>
          <w:szCs w:val="36"/>
        </w:rPr>
        <w:t>言</w:t>
      </w:r>
      <w:bookmarkEnd w:id="0"/>
      <w:bookmarkEnd w:id="1"/>
      <w:bookmarkEnd w:id="2"/>
      <w:bookmarkEnd w:id="3"/>
    </w:p>
    <w:p w:rsidR="006329B4" w:rsidRPr="00EC400E" w:rsidRDefault="006329B4" w:rsidP="006329B4">
      <w:pPr>
        <w:spacing w:line="520" w:lineRule="exact"/>
        <w:ind w:firstLineChars="795" w:firstLine="2873"/>
        <w:rPr>
          <w:b/>
          <w:sz w:val="36"/>
          <w:szCs w:val="36"/>
        </w:rPr>
      </w:pPr>
    </w:p>
    <w:p w:rsidR="003072A1" w:rsidRPr="003072A1" w:rsidRDefault="003072A1" w:rsidP="003072A1">
      <w:pPr>
        <w:spacing w:line="360" w:lineRule="auto"/>
        <w:ind w:firstLineChars="200" w:firstLine="560"/>
        <w:rPr>
          <w:rFonts w:asciiTheme="minorEastAsia" w:eastAsiaTheme="minorEastAsia" w:hAnsiTheme="minorEastAsia"/>
          <w:sz w:val="28"/>
          <w:szCs w:val="28"/>
        </w:rPr>
      </w:pPr>
      <w:bookmarkStart w:id="4" w:name="_Toc215301193"/>
      <w:bookmarkStart w:id="5" w:name="_Toc217280331"/>
      <w:bookmarkStart w:id="6" w:name="_Toc227554970"/>
      <w:r w:rsidRPr="003072A1">
        <w:rPr>
          <w:rFonts w:asciiTheme="minorEastAsia" w:eastAsiaTheme="minorEastAsia" w:hAnsiTheme="minorEastAsia"/>
          <w:sz w:val="28"/>
          <w:szCs w:val="28"/>
        </w:rPr>
        <w:t>1、项目由来</w:t>
      </w:r>
    </w:p>
    <w:p w:rsidR="005A53FA" w:rsidRDefault="003072A1" w:rsidP="003072A1">
      <w:pPr>
        <w:spacing w:line="360" w:lineRule="auto"/>
        <w:ind w:firstLineChars="200" w:firstLine="560"/>
        <w:rPr>
          <w:sz w:val="28"/>
          <w:szCs w:val="28"/>
        </w:rPr>
      </w:pPr>
      <w:r w:rsidRPr="003072A1">
        <w:rPr>
          <w:sz w:val="28"/>
          <w:szCs w:val="28"/>
        </w:rPr>
        <w:t>公共租赁房保障性住房是一项重大的民生工程，也是完善住房政策和供应体系的必然要求，是对住房困难人群的过渡性的解决方案，旨在为不属于低收入人群但住房困难的人员，提供住房帮助。沿滩区委、区政府为贯彻国家及四川省的相关政策，近几年加大了对城区低收入家庭及危房棚户区的调查，并加大了公共租赁房的建设力度。为解决低收入人群的住房问题，缓解社会的住房压力，自贡市沿滩新城区管理委员会在顺应政策的情况下，投资</w:t>
      </w:r>
      <w:r w:rsidRPr="003072A1">
        <w:rPr>
          <w:sz w:val="28"/>
          <w:szCs w:val="28"/>
        </w:rPr>
        <w:t>9407</w:t>
      </w:r>
      <w:r w:rsidRPr="003072A1">
        <w:rPr>
          <w:sz w:val="28"/>
          <w:szCs w:val="28"/>
        </w:rPr>
        <w:t>万元，建设沿滩区公共租赁住房五期工程。</w:t>
      </w:r>
      <w:r w:rsidR="00CA4BCE">
        <w:rPr>
          <w:rFonts w:hint="eastAsia"/>
          <w:sz w:val="28"/>
          <w:szCs w:val="28"/>
        </w:rPr>
        <w:t>本</w:t>
      </w:r>
      <w:r w:rsidRPr="003072A1">
        <w:rPr>
          <w:sz w:val="28"/>
          <w:szCs w:val="28"/>
        </w:rPr>
        <w:t>项目占地</w:t>
      </w:r>
      <w:r w:rsidRPr="003072A1">
        <w:rPr>
          <w:sz w:val="28"/>
          <w:szCs w:val="28"/>
        </w:rPr>
        <w:t>9200m</w:t>
      </w:r>
      <w:r w:rsidRPr="00CA4BCE">
        <w:rPr>
          <w:sz w:val="28"/>
          <w:szCs w:val="28"/>
          <w:vertAlign w:val="superscript"/>
        </w:rPr>
        <w:t>2</w:t>
      </w:r>
      <w:r w:rsidRPr="003072A1">
        <w:rPr>
          <w:sz w:val="28"/>
          <w:szCs w:val="28"/>
        </w:rPr>
        <w:t>，总建筑面积为</w:t>
      </w:r>
      <w:r w:rsidRPr="003072A1">
        <w:rPr>
          <w:sz w:val="28"/>
          <w:szCs w:val="28"/>
        </w:rPr>
        <w:t>37005m</w:t>
      </w:r>
      <w:r w:rsidRPr="00CA4BCE">
        <w:rPr>
          <w:sz w:val="28"/>
          <w:szCs w:val="28"/>
          <w:vertAlign w:val="superscript"/>
        </w:rPr>
        <w:t>2</w:t>
      </w:r>
      <w:r w:rsidRPr="003072A1">
        <w:rPr>
          <w:sz w:val="28"/>
          <w:szCs w:val="28"/>
        </w:rPr>
        <w:t>，新建</w:t>
      </w:r>
      <w:r w:rsidRPr="003072A1">
        <w:rPr>
          <w:sz w:val="28"/>
          <w:szCs w:val="28"/>
        </w:rPr>
        <w:t>510</w:t>
      </w:r>
      <w:r w:rsidRPr="003072A1">
        <w:rPr>
          <w:sz w:val="28"/>
          <w:szCs w:val="28"/>
        </w:rPr>
        <w:t>套住房。</w:t>
      </w:r>
      <w:r w:rsidR="009819BD">
        <w:rPr>
          <w:rFonts w:hint="eastAsia"/>
          <w:sz w:val="28"/>
          <w:szCs w:val="28"/>
        </w:rPr>
        <w:t>2015</w:t>
      </w:r>
      <w:r w:rsidR="009819BD">
        <w:rPr>
          <w:rFonts w:hint="eastAsia"/>
          <w:sz w:val="28"/>
          <w:szCs w:val="28"/>
        </w:rPr>
        <w:t>年</w:t>
      </w:r>
      <w:r w:rsidR="009819BD">
        <w:rPr>
          <w:rFonts w:hint="eastAsia"/>
          <w:sz w:val="28"/>
          <w:szCs w:val="28"/>
        </w:rPr>
        <w:t>4</w:t>
      </w:r>
      <w:r w:rsidR="009819BD">
        <w:rPr>
          <w:rFonts w:hint="eastAsia"/>
          <w:sz w:val="28"/>
          <w:szCs w:val="28"/>
        </w:rPr>
        <w:t>月</w:t>
      </w:r>
      <w:r w:rsidR="009819BD">
        <w:rPr>
          <w:rFonts w:hint="eastAsia"/>
          <w:sz w:val="28"/>
          <w:szCs w:val="28"/>
        </w:rPr>
        <w:t>14</w:t>
      </w:r>
      <w:r w:rsidR="009819BD">
        <w:rPr>
          <w:rFonts w:hint="eastAsia"/>
          <w:sz w:val="28"/>
          <w:szCs w:val="28"/>
        </w:rPr>
        <w:t>日，</w:t>
      </w:r>
      <w:r w:rsidRPr="003072A1">
        <w:rPr>
          <w:sz w:val="28"/>
          <w:szCs w:val="28"/>
        </w:rPr>
        <w:t>自贡市发展和改革委员会以</w:t>
      </w:r>
      <w:r w:rsidRPr="003072A1">
        <w:rPr>
          <w:sz w:val="28"/>
          <w:szCs w:val="28"/>
        </w:rPr>
        <w:t>“</w:t>
      </w:r>
      <w:r w:rsidRPr="003072A1">
        <w:rPr>
          <w:sz w:val="28"/>
          <w:szCs w:val="28"/>
        </w:rPr>
        <w:t>自发改发</w:t>
      </w:r>
      <w:r w:rsidRPr="003072A1">
        <w:rPr>
          <w:sz w:val="28"/>
          <w:szCs w:val="28"/>
        </w:rPr>
        <w:t>[201548</w:t>
      </w:r>
      <w:r w:rsidRPr="003072A1">
        <w:rPr>
          <w:sz w:val="28"/>
          <w:szCs w:val="28"/>
        </w:rPr>
        <w:t>号</w:t>
      </w:r>
      <w:r w:rsidRPr="003072A1">
        <w:rPr>
          <w:sz w:val="28"/>
          <w:szCs w:val="28"/>
        </w:rPr>
        <w:t>”</w:t>
      </w:r>
      <w:r w:rsidRPr="003072A1">
        <w:rPr>
          <w:sz w:val="28"/>
          <w:szCs w:val="28"/>
        </w:rPr>
        <w:t>文下达了《关于自贡市沿滩区公共租赁住房五期工程项目建议书的批复》</w:t>
      </w:r>
      <w:r w:rsidR="00285791">
        <w:rPr>
          <w:rFonts w:hint="eastAsia"/>
          <w:sz w:val="28"/>
          <w:szCs w:val="28"/>
        </w:rPr>
        <w:t>自贡市国土资源局颁发了本工程“建设项目用地预审表”（编号：</w:t>
      </w:r>
      <w:r w:rsidR="00285791">
        <w:rPr>
          <w:rFonts w:hint="eastAsia"/>
          <w:sz w:val="28"/>
          <w:szCs w:val="28"/>
        </w:rPr>
        <w:t>0000238</w:t>
      </w:r>
      <w:r w:rsidR="00285791">
        <w:rPr>
          <w:rFonts w:hint="eastAsia"/>
          <w:sz w:val="28"/>
          <w:szCs w:val="28"/>
        </w:rPr>
        <w:t>），明确项目宗地位置为沿滩新城区老房村</w:t>
      </w:r>
      <w:r w:rsidR="00285791">
        <w:rPr>
          <w:rFonts w:hint="eastAsia"/>
          <w:sz w:val="28"/>
          <w:szCs w:val="28"/>
        </w:rPr>
        <w:t>3</w:t>
      </w:r>
      <w:r w:rsidR="00285791">
        <w:rPr>
          <w:rFonts w:hint="eastAsia"/>
          <w:sz w:val="28"/>
          <w:szCs w:val="28"/>
        </w:rPr>
        <w:t>、</w:t>
      </w:r>
      <w:r w:rsidR="00285791">
        <w:rPr>
          <w:rFonts w:hint="eastAsia"/>
          <w:sz w:val="28"/>
          <w:szCs w:val="28"/>
        </w:rPr>
        <w:t>4</w:t>
      </w:r>
      <w:r w:rsidR="00285791">
        <w:rPr>
          <w:rFonts w:hint="eastAsia"/>
          <w:sz w:val="28"/>
          <w:szCs w:val="28"/>
        </w:rPr>
        <w:t>、</w:t>
      </w:r>
      <w:r w:rsidR="00285791">
        <w:rPr>
          <w:rFonts w:hint="eastAsia"/>
          <w:sz w:val="28"/>
          <w:szCs w:val="28"/>
        </w:rPr>
        <w:t>5</w:t>
      </w:r>
      <w:r w:rsidR="00285791">
        <w:rPr>
          <w:rFonts w:hint="eastAsia"/>
          <w:sz w:val="28"/>
          <w:szCs w:val="28"/>
        </w:rPr>
        <w:t>组。</w:t>
      </w:r>
      <w:r w:rsidRPr="003072A1">
        <w:rPr>
          <w:sz w:val="28"/>
          <w:szCs w:val="28"/>
        </w:rPr>
        <w:t>本项目在施工期和营运期将产生废水、废气、废渣等污染物和噪声污染，根据《中华人民共和国环境影响评价法》的相关要求，</w:t>
      </w:r>
      <w:r w:rsidR="009819BD">
        <w:rPr>
          <w:rFonts w:hint="eastAsia"/>
          <w:sz w:val="28"/>
          <w:szCs w:val="28"/>
        </w:rPr>
        <w:t>2015</w:t>
      </w:r>
      <w:r w:rsidR="009819BD">
        <w:rPr>
          <w:rFonts w:hint="eastAsia"/>
          <w:sz w:val="28"/>
          <w:szCs w:val="28"/>
        </w:rPr>
        <w:t>年</w:t>
      </w:r>
      <w:r w:rsidR="009819BD">
        <w:rPr>
          <w:rFonts w:hint="eastAsia"/>
          <w:sz w:val="28"/>
          <w:szCs w:val="28"/>
        </w:rPr>
        <w:t>7</w:t>
      </w:r>
      <w:r w:rsidR="009819BD">
        <w:rPr>
          <w:rFonts w:hint="eastAsia"/>
          <w:sz w:val="28"/>
          <w:szCs w:val="28"/>
        </w:rPr>
        <w:t>月，</w:t>
      </w:r>
      <w:r w:rsidR="009819BD" w:rsidRPr="003072A1">
        <w:rPr>
          <w:sz w:val="28"/>
          <w:szCs w:val="28"/>
        </w:rPr>
        <w:t>自贡市沿滩新城区管理委员会</w:t>
      </w:r>
      <w:r w:rsidRPr="003072A1">
        <w:rPr>
          <w:sz w:val="28"/>
          <w:szCs w:val="28"/>
        </w:rPr>
        <w:t>编制了该项目的环境影响登记表。</w:t>
      </w:r>
      <w:r w:rsidR="009819BD">
        <w:rPr>
          <w:rFonts w:hint="eastAsia"/>
          <w:sz w:val="28"/>
          <w:szCs w:val="28"/>
        </w:rPr>
        <w:t>2015</w:t>
      </w:r>
      <w:r w:rsidR="009819BD">
        <w:rPr>
          <w:rFonts w:hint="eastAsia"/>
          <w:sz w:val="28"/>
          <w:szCs w:val="28"/>
        </w:rPr>
        <w:t>年</w:t>
      </w:r>
      <w:r w:rsidR="009819BD">
        <w:rPr>
          <w:rFonts w:hint="eastAsia"/>
          <w:sz w:val="28"/>
          <w:szCs w:val="28"/>
        </w:rPr>
        <w:t>7</w:t>
      </w:r>
      <w:r w:rsidR="009819BD">
        <w:rPr>
          <w:rFonts w:hint="eastAsia"/>
          <w:sz w:val="28"/>
          <w:szCs w:val="28"/>
        </w:rPr>
        <w:t>月，自贡市环境保护局对该“</w:t>
      </w:r>
      <w:r w:rsidR="009819BD" w:rsidRPr="003072A1">
        <w:rPr>
          <w:sz w:val="28"/>
          <w:szCs w:val="28"/>
        </w:rPr>
        <w:t>环境影响登记表</w:t>
      </w:r>
      <w:r w:rsidR="009819BD">
        <w:rPr>
          <w:rFonts w:hint="eastAsia"/>
          <w:sz w:val="28"/>
          <w:szCs w:val="28"/>
        </w:rPr>
        <w:t>”进行了批复，颁发了“准予行政许可决定书”（自环准许【</w:t>
      </w:r>
      <w:r w:rsidR="009819BD">
        <w:rPr>
          <w:rFonts w:hint="eastAsia"/>
          <w:sz w:val="28"/>
          <w:szCs w:val="28"/>
        </w:rPr>
        <w:t>2015</w:t>
      </w:r>
      <w:r w:rsidR="009819BD">
        <w:rPr>
          <w:rFonts w:hint="eastAsia"/>
          <w:sz w:val="28"/>
          <w:szCs w:val="28"/>
        </w:rPr>
        <w:t>】</w:t>
      </w:r>
      <w:r w:rsidR="009819BD">
        <w:rPr>
          <w:rFonts w:hint="eastAsia"/>
          <w:sz w:val="28"/>
          <w:szCs w:val="28"/>
        </w:rPr>
        <w:t>33</w:t>
      </w:r>
      <w:r w:rsidR="009819BD">
        <w:rPr>
          <w:rFonts w:hint="eastAsia"/>
          <w:sz w:val="28"/>
          <w:szCs w:val="28"/>
        </w:rPr>
        <w:t>号）。</w:t>
      </w:r>
    </w:p>
    <w:p w:rsidR="009E426A" w:rsidRPr="00A617F0" w:rsidRDefault="005A53FA" w:rsidP="003072A1">
      <w:pPr>
        <w:spacing w:line="360" w:lineRule="auto"/>
        <w:ind w:firstLineChars="200" w:firstLine="560"/>
        <w:rPr>
          <w:rFonts w:asciiTheme="minorEastAsia" w:eastAsiaTheme="minorEastAsia" w:hAnsiTheme="minorEastAsia"/>
          <w:bCs/>
          <w:color w:val="FF0000"/>
          <w:sz w:val="28"/>
          <w:szCs w:val="28"/>
        </w:rPr>
      </w:pPr>
      <w:r>
        <w:rPr>
          <w:rFonts w:hint="eastAsia"/>
          <w:sz w:val="28"/>
          <w:szCs w:val="28"/>
        </w:rPr>
        <w:t>项目于</w:t>
      </w:r>
      <w:r>
        <w:rPr>
          <w:rFonts w:hint="eastAsia"/>
          <w:sz w:val="28"/>
          <w:szCs w:val="28"/>
        </w:rPr>
        <w:t>2018</w:t>
      </w:r>
      <w:r>
        <w:rPr>
          <w:rFonts w:hint="eastAsia"/>
          <w:sz w:val="28"/>
          <w:szCs w:val="28"/>
        </w:rPr>
        <w:t>年</w:t>
      </w:r>
      <w:r>
        <w:rPr>
          <w:rFonts w:hint="eastAsia"/>
          <w:sz w:val="28"/>
          <w:szCs w:val="28"/>
        </w:rPr>
        <w:t>4</w:t>
      </w:r>
      <w:r>
        <w:rPr>
          <w:rFonts w:hint="eastAsia"/>
          <w:sz w:val="28"/>
          <w:szCs w:val="28"/>
        </w:rPr>
        <w:t>月</w:t>
      </w:r>
      <w:r>
        <w:rPr>
          <w:rFonts w:hint="eastAsia"/>
          <w:sz w:val="28"/>
          <w:szCs w:val="28"/>
        </w:rPr>
        <w:t>22</w:t>
      </w:r>
      <w:r>
        <w:rPr>
          <w:rFonts w:hint="eastAsia"/>
          <w:sz w:val="28"/>
          <w:szCs w:val="28"/>
        </w:rPr>
        <w:t>日开工建设，</w:t>
      </w:r>
      <w:r>
        <w:rPr>
          <w:rFonts w:hint="eastAsia"/>
          <w:sz w:val="28"/>
          <w:szCs w:val="28"/>
        </w:rPr>
        <w:t>2021</w:t>
      </w:r>
      <w:r>
        <w:rPr>
          <w:rFonts w:hint="eastAsia"/>
          <w:sz w:val="28"/>
          <w:szCs w:val="28"/>
        </w:rPr>
        <w:t>年</w:t>
      </w:r>
      <w:r>
        <w:rPr>
          <w:rFonts w:hint="eastAsia"/>
          <w:sz w:val="28"/>
          <w:szCs w:val="28"/>
        </w:rPr>
        <w:t>1</w:t>
      </w:r>
      <w:r>
        <w:rPr>
          <w:rFonts w:hint="eastAsia"/>
          <w:sz w:val="28"/>
          <w:szCs w:val="28"/>
        </w:rPr>
        <w:t>月</w:t>
      </w:r>
      <w:r>
        <w:rPr>
          <w:rFonts w:hint="eastAsia"/>
          <w:sz w:val="28"/>
          <w:szCs w:val="28"/>
        </w:rPr>
        <w:t>20</w:t>
      </w:r>
      <w:r>
        <w:rPr>
          <w:rFonts w:hint="eastAsia"/>
          <w:sz w:val="28"/>
          <w:szCs w:val="28"/>
        </w:rPr>
        <w:t>日竣工。</w:t>
      </w:r>
      <w:r>
        <w:rPr>
          <w:rFonts w:hint="eastAsia"/>
          <w:sz w:val="28"/>
          <w:szCs w:val="28"/>
        </w:rPr>
        <w:t>2021</w:t>
      </w:r>
      <w:r>
        <w:rPr>
          <w:rFonts w:hint="eastAsia"/>
          <w:sz w:val="28"/>
          <w:szCs w:val="28"/>
        </w:rPr>
        <w:lastRenderedPageBreak/>
        <w:t>年</w:t>
      </w:r>
      <w:r>
        <w:rPr>
          <w:rFonts w:hint="eastAsia"/>
          <w:sz w:val="28"/>
          <w:szCs w:val="28"/>
        </w:rPr>
        <w:t>5</w:t>
      </w:r>
      <w:r>
        <w:rPr>
          <w:rFonts w:hint="eastAsia"/>
          <w:sz w:val="28"/>
          <w:szCs w:val="28"/>
        </w:rPr>
        <w:t>月</w:t>
      </w:r>
      <w:r>
        <w:rPr>
          <w:rFonts w:hint="eastAsia"/>
          <w:sz w:val="28"/>
          <w:szCs w:val="28"/>
        </w:rPr>
        <w:t>10</w:t>
      </w:r>
      <w:r>
        <w:rPr>
          <w:rFonts w:hint="eastAsia"/>
          <w:sz w:val="28"/>
          <w:szCs w:val="28"/>
        </w:rPr>
        <w:t>日，居民入住。</w:t>
      </w:r>
      <w:r w:rsidR="003072A1" w:rsidRPr="003072A1">
        <w:rPr>
          <w:sz w:val="28"/>
          <w:szCs w:val="28"/>
        </w:rPr>
        <w:br/>
        <w:t>2</w:t>
      </w:r>
      <w:r w:rsidR="003072A1" w:rsidRPr="003072A1">
        <w:rPr>
          <w:sz w:val="28"/>
          <w:szCs w:val="28"/>
        </w:rPr>
        <w:t>、项目建设内容</w:t>
      </w:r>
      <w:r w:rsidR="003072A1" w:rsidRPr="003072A1">
        <w:rPr>
          <w:sz w:val="28"/>
          <w:szCs w:val="28"/>
        </w:rPr>
        <w:br/>
      </w:r>
      <w:r w:rsidR="00CA4BCE">
        <w:rPr>
          <w:rFonts w:hint="eastAsia"/>
          <w:sz w:val="28"/>
          <w:szCs w:val="28"/>
        </w:rPr>
        <w:t xml:space="preserve">   </w:t>
      </w:r>
      <w:r w:rsidR="009819BD" w:rsidRPr="00CA610D">
        <w:rPr>
          <w:rFonts w:asciiTheme="minorEastAsia" w:eastAsiaTheme="minorEastAsia" w:hAnsiTheme="minorEastAsia"/>
          <w:sz w:val="28"/>
          <w:szCs w:val="28"/>
        </w:rPr>
        <w:t>本项目位于自贡市沿滩新城区</w:t>
      </w:r>
      <w:r w:rsidR="009819BD">
        <w:rPr>
          <w:rFonts w:asciiTheme="minorEastAsia" w:eastAsiaTheme="minorEastAsia" w:hAnsiTheme="minorEastAsia" w:hint="eastAsia"/>
          <w:sz w:val="28"/>
          <w:szCs w:val="28"/>
        </w:rPr>
        <w:t>，宗地位置:</w:t>
      </w:r>
      <w:r w:rsidR="009819BD" w:rsidRPr="009819BD">
        <w:rPr>
          <w:rFonts w:asciiTheme="minorEastAsia" w:eastAsiaTheme="minorEastAsia" w:hAnsiTheme="minorEastAsia"/>
          <w:sz w:val="28"/>
          <w:szCs w:val="28"/>
        </w:rPr>
        <w:t xml:space="preserve"> </w:t>
      </w:r>
      <w:r w:rsidR="009819BD" w:rsidRPr="00CA610D">
        <w:rPr>
          <w:rFonts w:asciiTheme="minorEastAsia" w:eastAsiaTheme="minorEastAsia" w:hAnsiTheme="minorEastAsia"/>
          <w:sz w:val="28"/>
          <w:szCs w:val="28"/>
        </w:rPr>
        <w:t>自贡市沿滩新城区</w:t>
      </w:r>
      <w:r w:rsidR="009819BD">
        <w:rPr>
          <w:rFonts w:asciiTheme="minorEastAsia" w:eastAsiaTheme="minorEastAsia" w:hAnsiTheme="minorEastAsia" w:hint="eastAsia"/>
          <w:sz w:val="28"/>
          <w:szCs w:val="28"/>
        </w:rPr>
        <w:t>老房村3、4、5组。</w:t>
      </w:r>
      <w:r w:rsidR="003072A1" w:rsidRPr="003072A1">
        <w:rPr>
          <w:sz w:val="28"/>
          <w:szCs w:val="28"/>
        </w:rPr>
        <w:t>项目总建筑面积为</w:t>
      </w:r>
      <w:r w:rsidR="003072A1" w:rsidRPr="003072A1">
        <w:rPr>
          <w:sz w:val="28"/>
          <w:szCs w:val="28"/>
        </w:rPr>
        <w:t>37005m</w:t>
      </w:r>
      <w:r w:rsidR="003072A1" w:rsidRPr="00CA4BCE">
        <w:rPr>
          <w:sz w:val="28"/>
          <w:szCs w:val="28"/>
          <w:vertAlign w:val="superscript"/>
        </w:rPr>
        <w:t>2</w:t>
      </w:r>
      <w:r w:rsidR="003072A1" w:rsidRPr="003072A1">
        <w:rPr>
          <w:sz w:val="28"/>
          <w:szCs w:val="28"/>
        </w:rPr>
        <w:t>，新建</w:t>
      </w:r>
      <w:r w:rsidR="003072A1" w:rsidRPr="003072A1">
        <w:rPr>
          <w:sz w:val="28"/>
          <w:szCs w:val="28"/>
        </w:rPr>
        <w:t>510</w:t>
      </w:r>
      <w:r w:rsidR="003072A1" w:rsidRPr="003072A1">
        <w:rPr>
          <w:sz w:val="28"/>
          <w:szCs w:val="28"/>
        </w:rPr>
        <w:t>套住房，每套住房不超过</w:t>
      </w:r>
      <w:r w:rsidR="003072A1" w:rsidRPr="003072A1">
        <w:rPr>
          <w:sz w:val="28"/>
          <w:szCs w:val="28"/>
        </w:rPr>
        <w:t>60m</w:t>
      </w:r>
      <w:r w:rsidR="003072A1" w:rsidRPr="00201D78">
        <w:rPr>
          <w:sz w:val="28"/>
          <w:szCs w:val="28"/>
          <w:vertAlign w:val="superscript"/>
        </w:rPr>
        <w:t>2</w:t>
      </w:r>
      <w:r w:rsidR="003072A1" w:rsidRPr="003072A1">
        <w:rPr>
          <w:sz w:val="28"/>
          <w:szCs w:val="28"/>
        </w:rPr>
        <w:t>，</w:t>
      </w:r>
      <w:r w:rsidR="003072A1" w:rsidRPr="003072A1">
        <w:rPr>
          <w:sz w:val="28"/>
          <w:szCs w:val="28"/>
        </w:rPr>
        <w:t>(</w:t>
      </w:r>
      <w:r w:rsidR="003072A1" w:rsidRPr="003072A1">
        <w:rPr>
          <w:sz w:val="28"/>
          <w:szCs w:val="28"/>
        </w:rPr>
        <w:t>其中公租房</w:t>
      </w:r>
      <w:r w:rsidR="003072A1" w:rsidRPr="003072A1">
        <w:rPr>
          <w:sz w:val="28"/>
          <w:szCs w:val="28"/>
        </w:rPr>
        <w:t>30600m</w:t>
      </w:r>
      <w:r w:rsidR="003072A1" w:rsidRPr="00201D78">
        <w:rPr>
          <w:sz w:val="28"/>
          <w:szCs w:val="28"/>
          <w:vertAlign w:val="superscript"/>
        </w:rPr>
        <w:t>2</w:t>
      </w:r>
      <w:r w:rsidR="003072A1" w:rsidRPr="003072A1">
        <w:rPr>
          <w:sz w:val="28"/>
          <w:szCs w:val="28"/>
        </w:rPr>
        <w:t>，地下车库</w:t>
      </w:r>
      <w:r w:rsidR="003072A1" w:rsidRPr="003072A1">
        <w:rPr>
          <w:sz w:val="28"/>
          <w:szCs w:val="28"/>
        </w:rPr>
        <w:t>6405m</w:t>
      </w:r>
      <w:r w:rsidR="003072A1" w:rsidRPr="00201D78">
        <w:rPr>
          <w:sz w:val="28"/>
          <w:szCs w:val="28"/>
          <w:vertAlign w:val="superscript"/>
        </w:rPr>
        <w:t>2</w:t>
      </w:r>
      <w:r w:rsidR="003072A1" w:rsidRPr="003072A1">
        <w:rPr>
          <w:sz w:val="28"/>
          <w:szCs w:val="28"/>
        </w:rPr>
        <w:t>)</w:t>
      </w:r>
      <w:r w:rsidR="003072A1" w:rsidRPr="003072A1">
        <w:rPr>
          <w:sz w:val="28"/>
          <w:szCs w:val="28"/>
        </w:rPr>
        <w:t>。配套建设道路长</w:t>
      </w:r>
      <w:r w:rsidR="003072A1" w:rsidRPr="003072A1">
        <w:rPr>
          <w:sz w:val="28"/>
          <w:szCs w:val="28"/>
        </w:rPr>
        <w:t>350m</w:t>
      </w:r>
      <w:r w:rsidR="003072A1" w:rsidRPr="003072A1">
        <w:rPr>
          <w:sz w:val="28"/>
          <w:szCs w:val="28"/>
        </w:rPr>
        <w:t>、宽</w:t>
      </w:r>
      <w:r w:rsidR="003072A1" w:rsidRPr="003072A1">
        <w:rPr>
          <w:sz w:val="28"/>
          <w:szCs w:val="28"/>
        </w:rPr>
        <w:t>6m</w:t>
      </w:r>
      <w:r w:rsidR="003072A1" w:rsidRPr="003072A1">
        <w:rPr>
          <w:sz w:val="28"/>
          <w:szCs w:val="28"/>
        </w:rPr>
        <w:t>，供水管道长</w:t>
      </w:r>
      <w:r w:rsidR="003072A1" w:rsidRPr="003072A1">
        <w:rPr>
          <w:sz w:val="28"/>
          <w:szCs w:val="28"/>
        </w:rPr>
        <w:t>1000m</w:t>
      </w:r>
      <w:r w:rsidR="003072A1" w:rsidRPr="003072A1">
        <w:rPr>
          <w:sz w:val="28"/>
          <w:szCs w:val="28"/>
        </w:rPr>
        <w:t>，</w:t>
      </w:r>
      <w:r w:rsidR="00A617F0" w:rsidRPr="00A617F0">
        <w:rPr>
          <w:rFonts w:asciiTheme="minorEastAsia" w:eastAsiaTheme="minorEastAsia" w:hAnsiTheme="minorEastAsia"/>
          <w:sz w:val="28"/>
          <w:szCs w:val="28"/>
        </w:rPr>
        <w:t>排水(污)管1200m，电力管网1000m，预处理池、变压器等配套基础设施。</w:t>
      </w:r>
    </w:p>
    <w:p w:rsidR="009F043E" w:rsidRPr="00CA610D" w:rsidRDefault="00CA610D" w:rsidP="00CA610D">
      <w:pPr>
        <w:spacing w:line="360" w:lineRule="auto"/>
        <w:rPr>
          <w:bCs/>
          <w:color w:val="FF0000"/>
          <w:sz w:val="28"/>
          <w:szCs w:val="20"/>
        </w:rPr>
      </w:pPr>
      <w:r>
        <w:rPr>
          <w:rFonts w:hint="eastAsia"/>
          <w:bCs/>
          <w:color w:val="FF0000"/>
          <w:sz w:val="28"/>
          <w:szCs w:val="20"/>
        </w:rPr>
        <w:t xml:space="preserve">    </w:t>
      </w:r>
      <w:r w:rsidR="009F043E" w:rsidRPr="009F043E">
        <w:rPr>
          <w:rFonts w:ascii="宋体" w:hAnsi="宋体" w:cs="宋体" w:hint="eastAsia"/>
          <w:kern w:val="0"/>
          <w:sz w:val="28"/>
          <w:szCs w:val="28"/>
        </w:rPr>
        <w:t>目前</w:t>
      </w:r>
      <w:r w:rsidR="009F043E" w:rsidRPr="009F043E">
        <w:rPr>
          <w:rFonts w:ascii="宋体" w:hAnsi="宋体" w:cs="宋体" w:hint="eastAsia"/>
          <w:color w:val="000000"/>
          <w:kern w:val="0"/>
          <w:sz w:val="28"/>
          <w:szCs w:val="28"/>
        </w:rPr>
        <w:t>，“</w:t>
      </w:r>
      <w:r w:rsidR="00201D78" w:rsidRPr="003072A1">
        <w:rPr>
          <w:sz w:val="28"/>
          <w:szCs w:val="28"/>
        </w:rPr>
        <w:t>沿滩区公共租赁住房五期工程项目</w:t>
      </w:r>
      <w:r w:rsidR="009F043E" w:rsidRPr="009F043E">
        <w:rPr>
          <w:rFonts w:ascii="宋体" w:hAnsi="宋体" w:cs="宋体" w:hint="eastAsia"/>
          <w:color w:val="000000"/>
          <w:kern w:val="0"/>
          <w:sz w:val="28"/>
          <w:szCs w:val="28"/>
        </w:rPr>
        <w:t>”已经竣工，</w:t>
      </w:r>
      <w:r w:rsidR="009F043E" w:rsidRPr="009F043E">
        <w:rPr>
          <w:rFonts w:ascii="宋体" w:hAnsi="宋体" w:cs="宋体" w:hint="eastAsia"/>
          <w:kern w:val="0"/>
          <w:sz w:val="28"/>
          <w:szCs w:val="28"/>
        </w:rPr>
        <w:t>项目的环保设施运行正常，业主</w:t>
      </w:r>
      <w:r w:rsidR="00DE7EF4">
        <w:rPr>
          <w:rFonts w:ascii="宋体" w:hAnsi="宋体" w:cs="宋体" w:hint="eastAsia"/>
          <w:kern w:val="0"/>
          <w:sz w:val="28"/>
          <w:szCs w:val="28"/>
        </w:rPr>
        <w:t>已经入</w:t>
      </w:r>
      <w:r w:rsidR="009F043E" w:rsidRPr="009F043E">
        <w:rPr>
          <w:rFonts w:ascii="宋体" w:hAnsi="宋体" w:cs="宋体" w:hint="eastAsia"/>
          <w:kern w:val="0"/>
          <w:sz w:val="28"/>
          <w:szCs w:val="28"/>
        </w:rPr>
        <w:t>住小区，具备环保验收条件</w:t>
      </w:r>
    </w:p>
    <w:p w:rsidR="00765EB1" w:rsidRPr="009F043E" w:rsidRDefault="00765EB1" w:rsidP="009F043E">
      <w:pPr>
        <w:spacing w:line="360" w:lineRule="auto"/>
        <w:ind w:firstLineChars="283" w:firstLine="792"/>
        <w:rPr>
          <w:rFonts w:eastAsia="仿宋"/>
          <w:bCs/>
          <w:sz w:val="28"/>
          <w:szCs w:val="28"/>
        </w:rPr>
      </w:pPr>
      <w:r w:rsidRPr="00765EB1">
        <w:rPr>
          <w:rFonts w:ascii="宋体" w:hAnsi="宋体" w:cs="宋体" w:hint="eastAsia"/>
          <w:sz w:val="28"/>
          <w:szCs w:val="28"/>
        </w:rPr>
        <w:t>按照《国务院关于修改〈建设项目环境保护管理条例〉的决定》（国务院第</w:t>
      </w:r>
      <w:r w:rsidRPr="00765EB1">
        <w:rPr>
          <w:rFonts w:ascii="宋体" w:hAnsi="宋体"/>
          <w:sz w:val="28"/>
          <w:szCs w:val="28"/>
        </w:rPr>
        <w:t>682</w:t>
      </w:r>
      <w:r w:rsidRPr="00765EB1">
        <w:rPr>
          <w:rFonts w:ascii="宋体" w:hAnsi="宋体" w:cs="宋体" w:hint="eastAsia"/>
          <w:sz w:val="28"/>
          <w:szCs w:val="28"/>
        </w:rPr>
        <w:t>号令）以及《建设项目竣工环境保护验收暂行办法》（环境保护部，国环规环评［</w:t>
      </w:r>
      <w:r w:rsidRPr="00765EB1">
        <w:rPr>
          <w:rFonts w:ascii="宋体" w:hAnsi="宋体"/>
          <w:sz w:val="28"/>
          <w:szCs w:val="28"/>
        </w:rPr>
        <w:t>2017</w:t>
      </w:r>
      <w:r w:rsidRPr="00765EB1">
        <w:rPr>
          <w:rFonts w:ascii="宋体" w:hAnsi="宋体" w:cs="宋体" w:hint="eastAsia"/>
          <w:sz w:val="28"/>
          <w:szCs w:val="28"/>
        </w:rPr>
        <w:t>］</w:t>
      </w:r>
      <w:r w:rsidRPr="00765EB1">
        <w:rPr>
          <w:rFonts w:ascii="宋体" w:hAnsi="宋体"/>
          <w:sz w:val="28"/>
          <w:szCs w:val="28"/>
        </w:rPr>
        <w:t>4</w:t>
      </w:r>
      <w:r w:rsidRPr="00765EB1">
        <w:rPr>
          <w:rFonts w:ascii="宋体" w:hAnsi="宋体" w:cs="宋体" w:hint="eastAsia"/>
          <w:sz w:val="28"/>
          <w:szCs w:val="28"/>
        </w:rPr>
        <w:t>号）等相关法规、文件、技术标准和该项目环评文件的要求，</w:t>
      </w:r>
      <w:r w:rsidR="00DE7EF4" w:rsidRPr="003072A1">
        <w:rPr>
          <w:sz w:val="28"/>
          <w:szCs w:val="28"/>
        </w:rPr>
        <w:t>自贡市沿滩新城区管理委员会</w:t>
      </w:r>
      <w:r>
        <w:rPr>
          <w:rFonts w:hint="eastAsia"/>
          <w:sz w:val="28"/>
          <w:szCs w:val="28"/>
        </w:rPr>
        <w:t>组织</w:t>
      </w:r>
      <w:r w:rsidR="006329B4">
        <w:rPr>
          <w:rFonts w:hint="eastAsia"/>
          <w:sz w:val="28"/>
          <w:szCs w:val="28"/>
        </w:rPr>
        <w:t>专业</w:t>
      </w:r>
      <w:r>
        <w:rPr>
          <w:rFonts w:hint="eastAsia"/>
          <w:sz w:val="28"/>
          <w:szCs w:val="28"/>
        </w:rPr>
        <w:t>技术人员对本项目开展自主验收，</w:t>
      </w:r>
      <w:r w:rsidRPr="00765EB1">
        <w:rPr>
          <w:rFonts w:ascii="宋体" w:hAnsi="宋体" w:cs="宋体" w:hint="eastAsia"/>
          <w:sz w:val="28"/>
          <w:szCs w:val="28"/>
        </w:rPr>
        <w:t>编制完成了</w:t>
      </w:r>
      <w:r w:rsidR="009F043E" w:rsidRPr="009F043E">
        <w:rPr>
          <w:rFonts w:ascii="宋体" w:hAnsi="宋体" w:cs="宋体" w:hint="eastAsia"/>
          <w:color w:val="000000"/>
          <w:kern w:val="0"/>
          <w:sz w:val="28"/>
          <w:szCs w:val="28"/>
        </w:rPr>
        <w:t>“</w:t>
      </w:r>
      <w:r w:rsidR="00DE7EF4" w:rsidRPr="003072A1">
        <w:rPr>
          <w:sz w:val="28"/>
          <w:szCs w:val="28"/>
        </w:rPr>
        <w:t>沿滩区公共租赁住房五期工程项目</w:t>
      </w:r>
      <w:r w:rsidR="009F043E" w:rsidRPr="009F043E">
        <w:rPr>
          <w:rFonts w:ascii="宋体" w:hAnsi="宋体" w:cs="宋体" w:hint="eastAsia"/>
          <w:color w:val="000000"/>
          <w:kern w:val="0"/>
          <w:sz w:val="28"/>
          <w:szCs w:val="28"/>
        </w:rPr>
        <w:t>”</w:t>
      </w:r>
      <w:r>
        <w:rPr>
          <w:rFonts w:ascii="宋体" w:hAnsi="宋体" w:hint="eastAsia"/>
          <w:color w:val="000000"/>
          <w:sz w:val="28"/>
          <w:szCs w:val="28"/>
        </w:rPr>
        <w:t>项目</w:t>
      </w:r>
      <w:r w:rsidRPr="00765EB1">
        <w:rPr>
          <w:rFonts w:ascii="宋体" w:hAnsi="宋体" w:cs="宋体" w:hint="eastAsia"/>
          <w:sz w:val="28"/>
          <w:szCs w:val="28"/>
        </w:rPr>
        <w:t>竣工环境保护验收监测报告。</w:t>
      </w:r>
    </w:p>
    <w:p w:rsidR="009F043E" w:rsidRPr="009F043E" w:rsidRDefault="0037423D" w:rsidP="009F043E">
      <w:pPr>
        <w:autoSpaceDE w:val="0"/>
        <w:autoSpaceDN w:val="0"/>
        <w:spacing w:line="360" w:lineRule="auto"/>
        <w:ind w:leftChars="67" w:left="141" w:firstLineChars="200" w:firstLine="560"/>
        <w:rPr>
          <w:rFonts w:ascii="等线" w:eastAsia="等线" w:hAnsi="等线"/>
          <w:kern w:val="0"/>
          <w:sz w:val="22"/>
          <w:szCs w:val="22"/>
        </w:rPr>
      </w:pPr>
      <w:r w:rsidRPr="00EC400E">
        <w:rPr>
          <w:sz w:val="28"/>
        </w:rPr>
        <w:t>本</w:t>
      </w:r>
      <w:r w:rsidR="00765EB1">
        <w:rPr>
          <w:rFonts w:hint="eastAsia"/>
          <w:sz w:val="28"/>
        </w:rPr>
        <w:t>项目属于生态类建设项目。竣工验收按照生态类建设项目要求进行</w:t>
      </w:r>
      <w:r w:rsidR="00765EB1" w:rsidRPr="00EC400E">
        <w:rPr>
          <w:sz w:val="28"/>
        </w:rPr>
        <w:t>调查</w:t>
      </w:r>
      <w:r w:rsidRPr="00EC400E">
        <w:rPr>
          <w:rFonts w:hint="eastAsia"/>
          <w:sz w:val="28"/>
        </w:rPr>
        <w:t>环保设施</w:t>
      </w:r>
      <w:r w:rsidRPr="00EC400E">
        <w:rPr>
          <w:sz w:val="28"/>
        </w:rPr>
        <w:t>验收</w:t>
      </w:r>
      <w:r w:rsidR="00765EB1">
        <w:rPr>
          <w:rFonts w:hint="eastAsia"/>
          <w:sz w:val="28"/>
        </w:rPr>
        <w:t>。</w:t>
      </w:r>
      <w:r w:rsidR="009F043E" w:rsidRPr="009F043E">
        <w:rPr>
          <w:rFonts w:eastAsia="Times New Roman" w:hint="eastAsia"/>
          <w:kern w:val="0"/>
          <w:sz w:val="28"/>
          <w:szCs w:val="22"/>
        </w:rPr>
        <w:t>2021</w:t>
      </w:r>
      <w:r w:rsidR="009F043E" w:rsidRPr="009F043E">
        <w:rPr>
          <w:rFonts w:ascii="宋体" w:hAnsi="宋体" w:cs="宋体" w:hint="eastAsia"/>
          <w:kern w:val="0"/>
          <w:sz w:val="28"/>
          <w:szCs w:val="22"/>
        </w:rPr>
        <w:t xml:space="preserve"> 年</w:t>
      </w:r>
      <w:r w:rsidR="00DE7EF4">
        <w:rPr>
          <w:rFonts w:ascii="宋体" w:hAnsi="宋体" w:cs="宋体" w:hint="eastAsia"/>
          <w:kern w:val="0"/>
          <w:sz w:val="28"/>
          <w:szCs w:val="22"/>
        </w:rPr>
        <w:t>9</w:t>
      </w:r>
      <w:r w:rsidR="009F043E" w:rsidRPr="009F043E">
        <w:rPr>
          <w:rFonts w:ascii="宋体" w:hAnsi="宋体" w:cs="宋体" w:hint="eastAsia"/>
          <w:kern w:val="0"/>
          <w:sz w:val="28"/>
          <w:szCs w:val="22"/>
        </w:rPr>
        <w:t>月</w:t>
      </w:r>
      <w:r w:rsidR="00285791">
        <w:rPr>
          <w:rFonts w:eastAsiaTheme="minorEastAsia" w:hint="eastAsia"/>
          <w:kern w:val="0"/>
          <w:sz w:val="28"/>
          <w:szCs w:val="22"/>
        </w:rPr>
        <w:t>2</w:t>
      </w:r>
      <w:r w:rsidR="00DE7EF4">
        <w:rPr>
          <w:rFonts w:eastAsiaTheme="minorEastAsia" w:hint="eastAsia"/>
          <w:kern w:val="0"/>
          <w:sz w:val="28"/>
          <w:szCs w:val="22"/>
        </w:rPr>
        <w:t>0-</w:t>
      </w:r>
      <w:r w:rsidR="00285791">
        <w:rPr>
          <w:rFonts w:eastAsiaTheme="minorEastAsia" w:hint="eastAsia"/>
          <w:kern w:val="0"/>
          <w:sz w:val="28"/>
          <w:szCs w:val="22"/>
        </w:rPr>
        <w:t>2</w:t>
      </w:r>
      <w:r w:rsidR="00DE7EF4">
        <w:rPr>
          <w:rFonts w:eastAsiaTheme="minorEastAsia" w:hint="eastAsia"/>
          <w:kern w:val="0"/>
          <w:sz w:val="28"/>
          <w:szCs w:val="22"/>
        </w:rPr>
        <w:t>1</w:t>
      </w:r>
      <w:r w:rsidR="009F043E" w:rsidRPr="009F043E">
        <w:rPr>
          <w:rFonts w:ascii="宋体" w:hAnsi="宋体" w:cs="宋体" w:hint="eastAsia"/>
          <w:kern w:val="0"/>
          <w:sz w:val="28"/>
          <w:szCs w:val="22"/>
        </w:rPr>
        <w:t xml:space="preserve"> 日</w:t>
      </w:r>
      <w:r w:rsidR="00CA4BCE" w:rsidRPr="00CA4BCE">
        <w:rPr>
          <w:rFonts w:ascii="宋体" w:hAnsi="宋体" w:cs="宋体" w:hint="eastAsia"/>
          <w:kern w:val="0"/>
          <w:sz w:val="28"/>
          <w:szCs w:val="28"/>
        </w:rPr>
        <w:t>，</w:t>
      </w:r>
      <w:r w:rsidR="009F043E" w:rsidRPr="009F043E">
        <w:rPr>
          <w:rFonts w:ascii="宋体" w:hAnsi="宋体" w:cs="宋体" w:hint="eastAsia"/>
          <w:kern w:val="0"/>
          <w:sz w:val="28"/>
          <w:szCs w:val="22"/>
        </w:rPr>
        <w:t>公司技术人员进行了现场调查</w:t>
      </w:r>
      <w:r w:rsidR="00400869">
        <w:rPr>
          <w:rFonts w:ascii="宋体" w:hAnsi="宋体" w:cs="宋体" w:hint="eastAsia"/>
          <w:kern w:val="0"/>
          <w:sz w:val="10"/>
          <w:szCs w:val="22"/>
        </w:rPr>
        <w:t>。</w:t>
      </w:r>
      <w:r w:rsidR="009F043E" w:rsidRPr="009F043E">
        <w:rPr>
          <w:rFonts w:ascii="宋体" w:hAnsi="宋体" w:cs="宋体" w:hint="eastAsia"/>
          <w:kern w:val="0"/>
          <w:sz w:val="28"/>
          <w:szCs w:val="22"/>
        </w:rPr>
        <w:t>根据调查结果和查阅相关材料</w:t>
      </w:r>
      <w:r w:rsidR="00CA4BCE">
        <w:rPr>
          <w:rFonts w:ascii="宋体" w:hAnsi="宋体" w:cs="宋体" w:hint="eastAsia"/>
          <w:kern w:val="0"/>
          <w:sz w:val="28"/>
          <w:szCs w:val="22"/>
        </w:rPr>
        <w:t>，</w:t>
      </w:r>
      <w:r w:rsidR="009F043E" w:rsidRPr="009F043E">
        <w:rPr>
          <w:rFonts w:ascii="宋体" w:hAnsi="宋体" w:cs="宋体" w:hint="eastAsia"/>
          <w:kern w:val="0"/>
          <w:sz w:val="28"/>
          <w:szCs w:val="22"/>
        </w:rPr>
        <w:t>编制了本项目环境保护设施竣工验收调查报告</w:t>
      </w:r>
      <w:r w:rsidR="009F043E">
        <w:rPr>
          <w:rFonts w:ascii="宋体" w:hAnsi="宋体" w:cs="宋体" w:hint="eastAsia"/>
          <w:kern w:val="0"/>
          <w:sz w:val="10"/>
          <w:szCs w:val="22"/>
        </w:rPr>
        <w:t>。</w:t>
      </w:r>
    </w:p>
    <w:p w:rsidR="0037423D" w:rsidRPr="00EC400E" w:rsidRDefault="0037423D" w:rsidP="003E6BB7">
      <w:pPr>
        <w:ind w:firstLineChars="196" w:firstLine="549"/>
        <w:rPr>
          <w:sz w:val="28"/>
        </w:rPr>
      </w:pPr>
    </w:p>
    <w:p w:rsidR="00E42A29" w:rsidRDefault="00E42A29" w:rsidP="005E49C6">
      <w:pPr>
        <w:spacing w:line="800" w:lineRule="exact"/>
        <w:ind w:firstLineChars="250" w:firstLine="600"/>
        <w:rPr>
          <w:rFonts w:ascii="宋体"/>
          <w:kern w:val="0"/>
          <w:sz w:val="24"/>
        </w:rPr>
      </w:pPr>
    </w:p>
    <w:p w:rsidR="00CA610D" w:rsidRDefault="00CA610D" w:rsidP="00765EB1">
      <w:pPr>
        <w:spacing w:line="360" w:lineRule="auto"/>
        <w:rPr>
          <w:rFonts w:ascii="宋体" w:hAnsi="宋体"/>
          <w:sz w:val="28"/>
          <w:szCs w:val="28"/>
        </w:rPr>
      </w:pPr>
    </w:p>
    <w:p w:rsidR="0037423D" w:rsidRPr="00285791" w:rsidRDefault="0037423D" w:rsidP="0037423D">
      <w:pPr>
        <w:spacing w:line="360" w:lineRule="auto"/>
        <w:jc w:val="center"/>
        <w:rPr>
          <w:b/>
          <w:sz w:val="32"/>
          <w:szCs w:val="32"/>
        </w:rPr>
      </w:pPr>
      <w:r w:rsidRPr="00285791">
        <w:rPr>
          <w:b/>
          <w:sz w:val="32"/>
          <w:szCs w:val="32"/>
        </w:rPr>
        <w:lastRenderedPageBreak/>
        <w:t>一、总</w:t>
      </w:r>
      <w:r w:rsidRPr="00285791">
        <w:rPr>
          <w:b/>
          <w:sz w:val="32"/>
          <w:szCs w:val="32"/>
        </w:rPr>
        <w:t xml:space="preserve">  </w:t>
      </w:r>
      <w:r w:rsidRPr="00285791">
        <w:rPr>
          <w:b/>
          <w:sz w:val="32"/>
          <w:szCs w:val="32"/>
        </w:rPr>
        <w:t>论</w:t>
      </w:r>
      <w:bookmarkEnd w:id="4"/>
      <w:bookmarkEnd w:id="5"/>
      <w:bookmarkEnd w:id="6"/>
    </w:p>
    <w:p w:rsidR="0037423D" w:rsidRPr="00EC400E" w:rsidRDefault="004A7796" w:rsidP="0037423D">
      <w:pPr>
        <w:pStyle w:val="2"/>
        <w:spacing w:line="360" w:lineRule="auto"/>
      </w:pPr>
      <w:bookmarkStart w:id="7" w:name="_Toc215301194"/>
      <w:bookmarkStart w:id="8" w:name="_Toc217280332"/>
      <w:bookmarkStart w:id="9" w:name="_Toc227554971"/>
      <w:bookmarkStart w:id="10" w:name="_Toc462649156"/>
      <w:r>
        <w:rPr>
          <w:rFonts w:hint="eastAsia"/>
        </w:rPr>
        <w:t>1</w:t>
      </w:r>
      <w:r>
        <w:rPr>
          <w:rFonts w:hint="eastAsia"/>
        </w:rPr>
        <w:t>、</w:t>
      </w:r>
      <w:r w:rsidR="0037423D" w:rsidRPr="00EC400E">
        <w:t>编制依据</w:t>
      </w:r>
      <w:bookmarkEnd w:id="7"/>
      <w:bookmarkEnd w:id="8"/>
      <w:bookmarkEnd w:id="9"/>
      <w:bookmarkEnd w:id="10"/>
    </w:p>
    <w:p w:rsidR="00150D4B" w:rsidRDefault="004A7796" w:rsidP="004A7796">
      <w:pPr>
        <w:spacing w:line="360" w:lineRule="auto"/>
        <w:rPr>
          <w:rFonts w:ascii="宋体" w:hAnsi="宋体"/>
          <w:color w:val="000000"/>
          <w:sz w:val="28"/>
          <w:szCs w:val="28"/>
        </w:rPr>
      </w:pPr>
      <w:r>
        <w:rPr>
          <w:rFonts w:ascii="宋体" w:hAnsi="宋体" w:hint="eastAsia"/>
          <w:color w:val="000000"/>
          <w:sz w:val="28"/>
          <w:szCs w:val="28"/>
        </w:rPr>
        <w:t>（1）</w:t>
      </w:r>
      <w:r w:rsidR="00150D4B" w:rsidRPr="00E3536F">
        <w:rPr>
          <w:rFonts w:ascii="宋体" w:hAnsi="宋体" w:hint="eastAsia"/>
          <w:color w:val="000000"/>
          <w:sz w:val="28"/>
          <w:szCs w:val="28"/>
        </w:rPr>
        <w:t>《中华人民共和国环境保护法》 2015.1.1</w:t>
      </w:r>
    </w:p>
    <w:p w:rsidR="008E10AA" w:rsidRPr="00400869" w:rsidRDefault="008E10AA" w:rsidP="00774EBD">
      <w:pPr>
        <w:spacing w:line="360" w:lineRule="auto"/>
        <w:outlineLvl w:val="1"/>
        <w:rPr>
          <w:sz w:val="28"/>
          <w:szCs w:val="22"/>
        </w:rPr>
      </w:pPr>
      <w:bookmarkStart w:id="11" w:name="_Toc266344832"/>
      <w:bookmarkStart w:id="12" w:name="_Toc362511487"/>
      <w:bookmarkStart w:id="13" w:name="_Toc498016206"/>
      <w:bookmarkStart w:id="14" w:name="_Toc525293896"/>
      <w:r w:rsidRPr="00400869">
        <w:rPr>
          <w:rFonts w:hint="eastAsia"/>
          <w:sz w:val="28"/>
          <w:szCs w:val="22"/>
        </w:rPr>
        <w:t>（</w:t>
      </w:r>
      <w:r w:rsidRPr="00400869">
        <w:rPr>
          <w:rFonts w:hint="eastAsia"/>
          <w:sz w:val="28"/>
          <w:szCs w:val="22"/>
        </w:rPr>
        <w:t>2</w:t>
      </w:r>
      <w:r w:rsidRPr="00400869">
        <w:rPr>
          <w:rFonts w:hint="eastAsia"/>
          <w:sz w:val="28"/>
          <w:szCs w:val="22"/>
        </w:rPr>
        <w:t>）</w:t>
      </w:r>
      <w:r w:rsidRPr="00400869">
        <w:rPr>
          <w:sz w:val="28"/>
          <w:szCs w:val="22"/>
        </w:rPr>
        <w:t>执行环境标准</w:t>
      </w:r>
      <w:bookmarkEnd w:id="11"/>
      <w:bookmarkEnd w:id="12"/>
      <w:bookmarkEnd w:id="13"/>
      <w:bookmarkEnd w:id="14"/>
    </w:p>
    <w:p w:rsidR="008E10AA" w:rsidRPr="008E10AA" w:rsidRDefault="008E10AA" w:rsidP="008E10AA">
      <w:pPr>
        <w:spacing w:line="360" w:lineRule="auto"/>
        <w:ind w:firstLineChars="200" w:firstLine="560"/>
        <w:rPr>
          <w:sz w:val="28"/>
          <w:szCs w:val="20"/>
        </w:rPr>
      </w:pPr>
      <w:r w:rsidRPr="008E10AA">
        <w:rPr>
          <w:sz w:val="28"/>
          <w:szCs w:val="20"/>
        </w:rPr>
        <w:t>1</w:t>
      </w:r>
      <w:r w:rsidR="00774EBD">
        <w:rPr>
          <w:rFonts w:hint="eastAsia"/>
          <w:sz w:val="28"/>
          <w:szCs w:val="20"/>
        </w:rPr>
        <w:t>）</w:t>
      </w:r>
      <w:r w:rsidRPr="008E10AA">
        <w:rPr>
          <w:sz w:val="28"/>
          <w:szCs w:val="20"/>
        </w:rPr>
        <w:t>《环境空气质量标准》（</w:t>
      </w:r>
      <w:r w:rsidRPr="008E10AA">
        <w:rPr>
          <w:sz w:val="28"/>
          <w:szCs w:val="20"/>
        </w:rPr>
        <w:t>GB3095-2012</w:t>
      </w:r>
      <w:r w:rsidRPr="008E10AA">
        <w:rPr>
          <w:sz w:val="28"/>
          <w:szCs w:val="20"/>
        </w:rPr>
        <w:t>）二级标准；</w:t>
      </w:r>
    </w:p>
    <w:p w:rsidR="008E10AA" w:rsidRPr="008E10AA" w:rsidRDefault="008E10AA" w:rsidP="008E10AA">
      <w:pPr>
        <w:spacing w:line="360" w:lineRule="auto"/>
        <w:ind w:firstLineChars="200" w:firstLine="560"/>
        <w:rPr>
          <w:sz w:val="28"/>
          <w:szCs w:val="20"/>
        </w:rPr>
      </w:pPr>
      <w:r w:rsidRPr="008E10AA">
        <w:rPr>
          <w:sz w:val="28"/>
          <w:szCs w:val="20"/>
        </w:rPr>
        <w:t>2</w:t>
      </w:r>
      <w:r w:rsidR="00774EBD">
        <w:rPr>
          <w:rFonts w:hint="eastAsia"/>
          <w:sz w:val="28"/>
          <w:szCs w:val="20"/>
        </w:rPr>
        <w:t>）</w:t>
      </w:r>
      <w:r w:rsidRPr="008E10AA">
        <w:rPr>
          <w:sz w:val="28"/>
          <w:szCs w:val="20"/>
        </w:rPr>
        <w:t>《地表水环境质量标准》（</w:t>
      </w:r>
      <w:r w:rsidRPr="008E10AA">
        <w:rPr>
          <w:sz w:val="28"/>
          <w:szCs w:val="20"/>
        </w:rPr>
        <w:t>GB3838-2002</w:t>
      </w:r>
      <w:r w:rsidRPr="008E10AA">
        <w:rPr>
          <w:sz w:val="28"/>
          <w:szCs w:val="20"/>
        </w:rPr>
        <w:t>）</w:t>
      </w:r>
      <w:r w:rsidRPr="008E10AA">
        <w:rPr>
          <w:sz w:val="28"/>
          <w:szCs w:val="20"/>
        </w:rPr>
        <w:t>III</w:t>
      </w:r>
      <w:r w:rsidRPr="008E10AA">
        <w:rPr>
          <w:sz w:val="28"/>
          <w:szCs w:val="20"/>
        </w:rPr>
        <w:t>类水域标准；</w:t>
      </w:r>
    </w:p>
    <w:p w:rsidR="008E10AA" w:rsidRPr="008E10AA" w:rsidRDefault="008E10AA" w:rsidP="008E10AA">
      <w:pPr>
        <w:spacing w:line="360" w:lineRule="auto"/>
        <w:ind w:firstLineChars="200" w:firstLine="560"/>
        <w:rPr>
          <w:sz w:val="28"/>
          <w:szCs w:val="20"/>
        </w:rPr>
      </w:pPr>
      <w:r w:rsidRPr="008E10AA">
        <w:rPr>
          <w:sz w:val="28"/>
          <w:szCs w:val="20"/>
        </w:rPr>
        <w:t>3</w:t>
      </w:r>
      <w:r w:rsidR="00774EBD">
        <w:rPr>
          <w:rFonts w:hint="eastAsia"/>
          <w:sz w:val="28"/>
          <w:szCs w:val="20"/>
        </w:rPr>
        <w:t>）</w:t>
      </w:r>
      <w:r w:rsidRPr="008E10AA">
        <w:rPr>
          <w:sz w:val="28"/>
          <w:szCs w:val="20"/>
        </w:rPr>
        <w:t>《地下水环境质量标准》（</w:t>
      </w:r>
      <w:r w:rsidRPr="008E10AA">
        <w:rPr>
          <w:sz w:val="28"/>
          <w:szCs w:val="20"/>
        </w:rPr>
        <w:t>GB/T14848-93</w:t>
      </w:r>
      <w:r w:rsidRPr="008E10AA">
        <w:rPr>
          <w:sz w:val="28"/>
          <w:szCs w:val="20"/>
        </w:rPr>
        <w:t>）</w:t>
      </w:r>
      <w:r w:rsidRPr="008E10AA">
        <w:rPr>
          <w:rFonts w:ascii="宋体" w:hAnsi="宋体" w:cs="宋体" w:hint="eastAsia"/>
          <w:sz w:val="28"/>
          <w:szCs w:val="20"/>
        </w:rPr>
        <w:t>Ⅲ</w:t>
      </w:r>
      <w:r w:rsidRPr="008E10AA">
        <w:rPr>
          <w:sz w:val="28"/>
          <w:szCs w:val="20"/>
        </w:rPr>
        <w:t>类标准；</w:t>
      </w:r>
    </w:p>
    <w:p w:rsidR="008E10AA" w:rsidRPr="008E10AA" w:rsidRDefault="008E10AA" w:rsidP="008E10AA">
      <w:pPr>
        <w:spacing w:line="360" w:lineRule="auto"/>
        <w:ind w:firstLineChars="200" w:firstLine="560"/>
        <w:rPr>
          <w:sz w:val="28"/>
          <w:szCs w:val="20"/>
        </w:rPr>
      </w:pPr>
      <w:r w:rsidRPr="008E10AA">
        <w:rPr>
          <w:sz w:val="28"/>
          <w:szCs w:val="20"/>
        </w:rPr>
        <w:t>4</w:t>
      </w:r>
      <w:r w:rsidR="00774EBD">
        <w:rPr>
          <w:rFonts w:hint="eastAsia"/>
          <w:sz w:val="28"/>
          <w:szCs w:val="20"/>
        </w:rPr>
        <w:t>）</w:t>
      </w:r>
      <w:r w:rsidRPr="008E10AA">
        <w:rPr>
          <w:sz w:val="28"/>
          <w:szCs w:val="20"/>
        </w:rPr>
        <w:t>《声环境质量标准》（</w:t>
      </w:r>
      <w:r w:rsidRPr="008E10AA">
        <w:rPr>
          <w:sz w:val="28"/>
          <w:szCs w:val="20"/>
        </w:rPr>
        <w:t>GB3096-2008</w:t>
      </w:r>
      <w:r w:rsidRPr="008E10AA">
        <w:rPr>
          <w:sz w:val="28"/>
          <w:szCs w:val="20"/>
        </w:rPr>
        <w:t>）</w:t>
      </w:r>
      <w:r w:rsidRPr="008E10AA">
        <w:rPr>
          <w:sz w:val="28"/>
          <w:szCs w:val="20"/>
        </w:rPr>
        <w:t>2</w:t>
      </w:r>
      <w:r w:rsidRPr="008E10AA">
        <w:rPr>
          <w:sz w:val="28"/>
          <w:szCs w:val="20"/>
        </w:rPr>
        <w:t>类标准；</w:t>
      </w:r>
    </w:p>
    <w:p w:rsidR="008E10AA" w:rsidRPr="008E10AA" w:rsidRDefault="00774EBD" w:rsidP="008E10AA">
      <w:pPr>
        <w:spacing w:line="360" w:lineRule="auto"/>
        <w:ind w:firstLineChars="200" w:firstLine="560"/>
        <w:rPr>
          <w:sz w:val="28"/>
          <w:szCs w:val="20"/>
        </w:rPr>
      </w:pPr>
      <w:r>
        <w:rPr>
          <w:rFonts w:hint="eastAsia"/>
          <w:sz w:val="28"/>
          <w:szCs w:val="20"/>
        </w:rPr>
        <w:t>5</w:t>
      </w:r>
      <w:r>
        <w:rPr>
          <w:rFonts w:hint="eastAsia"/>
          <w:sz w:val="28"/>
          <w:szCs w:val="20"/>
        </w:rPr>
        <w:t>）</w:t>
      </w:r>
      <w:r w:rsidR="008E10AA" w:rsidRPr="008E10AA">
        <w:rPr>
          <w:sz w:val="28"/>
          <w:szCs w:val="20"/>
        </w:rPr>
        <w:t>《大气污染物综合排放标准》（</w:t>
      </w:r>
      <w:r w:rsidR="008E10AA" w:rsidRPr="008E10AA">
        <w:rPr>
          <w:sz w:val="28"/>
          <w:szCs w:val="20"/>
        </w:rPr>
        <w:t>GB16297-1996</w:t>
      </w:r>
      <w:r w:rsidR="008E10AA" w:rsidRPr="008E10AA">
        <w:rPr>
          <w:sz w:val="28"/>
          <w:szCs w:val="20"/>
        </w:rPr>
        <w:t>）二级标准；</w:t>
      </w:r>
    </w:p>
    <w:p w:rsidR="008E10AA" w:rsidRPr="008E10AA" w:rsidRDefault="00774EBD" w:rsidP="008E10AA">
      <w:pPr>
        <w:spacing w:line="360" w:lineRule="auto"/>
        <w:ind w:firstLineChars="200" w:firstLine="560"/>
        <w:rPr>
          <w:sz w:val="28"/>
          <w:szCs w:val="20"/>
        </w:rPr>
      </w:pPr>
      <w:r>
        <w:rPr>
          <w:rFonts w:hint="eastAsia"/>
          <w:sz w:val="28"/>
          <w:szCs w:val="20"/>
        </w:rPr>
        <w:t>6</w:t>
      </w:r>
      <w:r>
        <w:rPr>
          <w:rFonts w:hint="eastAsia"/>
          <w:sz w:val="28"/>
          <w:szCs w:val="20"/>
        </w:rPr>
        <w:t>）</w:t>
      </w:r>
      <w:r w:rsidR="008E10AA" w:rsidRPr="008E10AA">
        <w:rPr>
          <w:sz w:val="28"/>
          <w:szCs w:val="20"/>
        </w:rPr>
        <w:t>项目污水进入市政污水管网执行《污水综合排放标准》（</w:t>
      </w:r>
      <w:r w:rsidR="008E10AA" w:rsidRPr="008E10AA">
        <w:rPr>
          <w:sz w:val="28"/>
          <w:szCs w:val="20"/>
        </w:rPr>
        <w:t>GB8978-1996</w:t>
      </w:r>
      <w:r w:rsidR="008E10AA" w:rsidRPr="008E10AA">
        <w:rPr>
          <w:sz w:val="28"/>
          <w:szCs w:val="20"/>
        </w:rPr>
        <w:t>）三级标准；</w:t>
      </w:r>
    </w:p>
    <w:p w:rsidR="008E10AA" w:rsidRPr="00774EBD" w:rsidRDefault="00774EBD" w:rsidP="00774EBD">
      <w:pPr>
        <w:spacing w:line="360" w:lineRule="auto"/>
        <w:ind w:firstLineChars="200" w:firstLine="560"/>
        <w:rPr>
          <w:sz w:val="28"/>
          <w:szCs w:val="20"/>
        </w:rPr>
      </w:pPr>
      <w:r>
        <w:rPr>
          <w:rFonts w:hint="eastAsia"/>
          <w:sz w:val="28"/>
          <w:szCs w:val="20"/>
        </w:rPr>
        <w:t>7</w:t>
      </w:r>
      <w:r>
        <w:rPr>
          <w:rFonts w:hint="eastAsia"/>
          <w:sz w:val="28"/>
          <w:szCs w:val="20"/>
        </w:rPr>
        <w:t>）</w:t>
      </w:r>
      <w:r w:rsidR="008E10AA" w:rsidRPr="008E10AA">
        <w:rPr>
          <w:sz w:val="28"/>
          <w:szCs w:val="20"/>
        </w:rPr>
        <w:t>噪声：施工期执行《建筑施工场界噪声限值》（</w:t>
      </w:r>
      <w:r w:rsidR="008E10AA" w:rsidRPr="008E10AA">
        <w:rPr>
          <w:sz w:val="28"/>
          <w:szCs w:val="20"/>
        </w:rPr>
        <w:t>GB12523-2011</w:t>
      </w:r>
      <w:r w:rsidR="008E10AA" w:rsidRPr="008E10AA">
        <w:rPr>
          <w:sz w:val="28"/>
          <w:szCs w:val="20"/>
        </w:rPr>
        <w:t>）中不同施工段噪声限值，营运期执行《工业企业厂界环境噪声排放标准》（</w:t>
      </w:r>
      <w:r w:rsidR="008E10AA" w:rsidRPr="008E10AA">
        <w:rPr>
          <w:sz w:val="28"/>
          <w:szCs w:val="20"/>
        </w:rPr>
        <w:t>GB12348-2008</w:t>
      </w:r>
      <w:r w:rsidR="008E10AA" w:rsidRPr="008E10AA">
        <w:rPr>
          <w:sz w:val="28"/>
          <w:szCs w:val="20"/>
        </w:rPr>
        <w:t>）中</w:t>
      </w:r>
      <w:r w:rsidR="008E10AA" w:rsidRPr="008E10AA">
        <w:rPr>
          <w:sz w:val="28"/>
          <w:szCs w:val="20"/>
        </w:rPr>
        <w:t>2</w:t>
      </w:r>
      <w:r w:rsidR="008E10AA" w:rsidRPr="008E10AA">
        <w:rPr>
          <w:sz w:val="28"/>
          <w:szCs w:val="20"/>
        </w:rPr>
        <w:t>类标准。</w:t>
      </w:r>
    </w:p>
    <w:p w:rsidR="00E3536F" w:rsidRPr="00E3536F" w:rsidRDefault="004A7796" w:rsidP="004A7796">
      <w:pPr>
        <w:adjustRightInd w:val="0"/>
        <w:snapToGrid w:val="0"/>
        <w:spacing w:line="520" w:lineRule="atLeast"/>
        <w:textAlignment w:val="baseline"/>
        <w:rPr>
          <w:rFonts w:ascii="宋体" w:hAnsi="宋体"/>
          <w:color w:val="000000"/>
          <w:kern w:val="0"/>
          <w:sz w:val="28"/>
          <w:szCs w:val="28"/>
        </w:rPr>
      </w:pPr>
      <w:r>
        <w:rPr>
          <w:rFonts w:ascii="宋体" w:hAnsi="宋体" w:hint="eastAsia"/>
          <w:color w:val="000000"/>
          <w:kern w:val="0"/>
          <w:sz w:val="28"/>
          <w:szCs w:val="28"/>
        </w:rPr>
        <w:t>（</w:t>
      </w:r>
      <w:r w:rsidR="00774EBD">
        <w:rPr>
          <w:rFonts w:ascii="宋体" w:hAnsi="宋体" w:hint="eastAsia"/>
          <w:color w:val="000000"/>
          <w:kern w:val="0"/>
          <w:sz w:val="28"/>
          <w:szCs w:val="28"/>
        </w:rPr>
        <w:t>3</w:t>
      </w:r>
      <w:r>
        <w:rPr>
          <w:rFonts w:ascii="宋体" w:hAnsi="宋体" w:hint="eastAsia"/>
          <w:color w:val="000000"/>
          <w:kern w:val="0"/>
          <w:sz w:val="28"/>
          <w:szCs w:val="28"/>
        </w:rPr>
        <w:t>）</w:t>
      </w:r>
      <w:r w:rsidR="00E3536F" w:rsidRPr="00E3536F">
        <w:rPr>
          <w:rFonts w:ascii="宋体" w:hAnsi="宋体" w:cs="宋体" w:hint="eastAsia"/>
          <w:color w:val="000000"/>
          <w:kern w:val="0"/>
          <w:sz w:val="28"/>
          <w:szCs w:val="28"/>
        </w:rPr>
        <w:t>《国务院关于修改〈建设项目环境保护管理条例〉的决定》（国务院第</w:t>
      </w:r>
      <w:r w:rsidR="00E3536F" w:rsidRPr="00E3536F">
        <w:rPr>
          <w:rFonts w:ascii="宋体" w:hAnsi="宋体"/>
          <w:color w:val="000000"/>
          <w:kern w:val="0"/>
          <w:sz w:val="28"/>
          <w:szCs w:val="28"/>
        </w:rPr>
        <w:t xml:space="preserve"> 682 </w:t>
      </w:r>
      <w:r w:rsidR="00E3536F" w:rsidRPr="00E3536F">
        <w:rPr>
          <w:rFonts w:ascii="宋体" w:hAnsi="宋体" w:cs="宋体" w:hint="eastAsia"/>
          <w:color w:val="000000"/>
          <w:kern w:val="0"/>
          <w:sz w:val="28"/>
          <w:szCs w:val="28"/>
        </w:rPr>
        <w:t>号令）；</w:t>
      </w:r>
    </w:p>
    <w:p w:rsidR="00E3536F" w:rsidRDefault="004A7796" w:rsidP="004A7796">
      <w:pPr>
        <w:adjustRightInd w:val="0"/>
        <w:snapToGrid w:val="0"/>
        <w:spacing w:line="520" w:lineRule="atLeast"/>
        <w:textAlignment w:val="baseline"/>
        <w:rPr>
          <w:rFonts w:ascii="宋体" w:hAnsi="宋体" w:cs="宋体"/>
          <w:color w:val="000000"/>
          <w:kern w:val="0"/>
          <w:sz w:val="28"/>
          <w:szCs w:val="28"/>
        </w:rPr>
      </w:pPr>
      <w:r>
        <w:rPr>
          <w:rFonts w:ascii="宋体" w:hAnsi="宋体" w:hint="eastAsia"/>
          <w:color w:val="000000"/>
          <w:kern w:val="0"/>
          <w:sz w:val="28"/>
          <w:szCs w:val="28"/>
        </w:rPr>
        <w:t>（</w:t>
      </w:r>
      <w:r w:rsidR="00774EBD">
        <w:rPr>
          <w:rFonts w:ascii="宋体" w:hAnsi="宋体" w:hint="eastAsia"/>
          <w:color w:val="000000"/>
          <w:kern w:val="0"/>
          <w:sz w:val="28"/>
          <w:szCs w:val="28"/>
        </w:rPr>
        <w:t>4</w:t>
      </w:r>
      <w:r>
        <w:rPr>
          <w:rFonts w:ascii="宋体" w:hAnsi="宋体" w:hint="eastAsia"/>
          <w:color w:val="000000"/>
          <w:kern w:val="0"/>
          <w:sz w:val="28"/>
          <w:szCs w:val="28"/>
        </w:rPr>
        <w:t>）</w:t>
      </w:r>
      <w:r w:rsidR="00E3536F" w:rsidRPr="00E3536F">
        <w:rPr>
          <w:rFonts w:ascii="宋体" w:hAnsi="宋体" w:cs="宋体" w:hint="eastAsia"/>
          <w:color w:val="000000"/>
          <w:kern w:val="0"/>
          <w:sz w:val="28"/>
          <w:szCs w:val="28"/>
        </w:rPr>
        <w:t>《关于发布〈建设项目竣工环境保护验收暂行办法〉的公告》（国环规环评〔</w:t>
      </w:r>
      <w:r w:rsidR="00E3536F" w:rsidRPr="00E3536F">
        <w:rPr>
          <w:rFonts w:ascii="宋体" w:hAnsi="宋体"/>
          <w:color w:val="000000"/>
          <w:kern w:val="0"/>
          <w:sz w:val="28"/>
          <w:szCs w:val="28"/>
        </w:rPr>
        <w:t>2017</w:t>
      </w:r>
      <w:r w:rsidR="00E3536F" w:rsidRPr="00E3536F">
        <w:rPr>
          <w:rFonts w:ascii="宋体" w:hAnsi="宋体" w:cs="宋体" w:hint="eastAsia"/>
          <w:color w:val="000000"/>
          <w:kern w:val="0"/>
          <w:sz w:val="28"/>
          <w:szCs w:val="28"/>
        </w:rPr>
        <w:t>〕</w:t>
      </w:r>
      <w:r w:rsidR="00E3536F" w:rsidRPr="00E3536F">
        <w:rPr>
          <w:rFonts w:ascii="宋体" w:hAnsi="宋体"/>
          <w:color w:val="000000"/>
          <w:kern w:val="0"/>
          <w:sz w:val="28"/>
          <w:szCs w:val="28"/>
        </w:rPr>
        <w:t xml:space="preserve">4 </w:t>
      </w:r>
      <w:r w:rsidR="00E3536F" w:rsidRPr="00E3536F">
        <w:rPr>
          <w:rFonts w:ascii="宋体" w:hAnsi="宋体" w:cs="宋体" w:hint="eastAsia"/>
          <w:color w:val="000000"/>
          <w:kern w:val="0"/>
          <w:sz w:val="28"/>
          <w:szCs w:val="28"/>
        </w:rPr>
        <w:t>号）；</w:t>
      </w:r>
    </w:p>
    <w:p w:rsidR="006329B4" w:rsidRPr="00E3536F" w:rsidRDefault="006329B4" w:rsidP="004A7796">
      <w:pPr>
        <w:adjustRightInd w:val="0"/>
        <w:snapToGrid w:val="0"/>
        <w:spacing w:line="520" w:lineRule="atLeast"/>
        <w:textAlignment w:val="baseline"/>
        <w:rPr>
          <w:rFonts w:ascii="宋体" w:hAnsi="宋体"/>
          <w:color w:val="000000"/>
          <w:kern w:val="0"/>
          <w:sz w:val="28"/>
          <w:szCs w:val="28"/>
        </w:rPr>
      </w:pPr>
      <w:r>
        <w:rPr>
          <w:rFonts w:ascii="宋体" w:hAnsi="宋体" w:cs="宋体" w:hint="eastAsia"/>
          <w:color w:val="000000"/>
          <w:kern w:val="0"/>
          <w:sz w:val="28"/>
          <w:szCs w:val="28"/>
        </w:rPr>
        <w:t>（5）</w:t>
      </w:r>
      <w:r w:rsidR="00DE7EF4">
        <w:rPr>
          <w:rFonts w:ascii="宋体" w:hAnsi="宋体" w:cs="宋体" w:hint="eastAsia"/>
          <w:color w:val="000000"/>
          <w:kern w:val="0"/>
          <w:sz w:val="28"/>
          <w:szCs w:val="28"/>
        </w:rPr>
        <w:t>自贡市发展和改革委员会</w:t>
      </w:r>
      <w:r>
        <w:rPr>
          <w:rFonts w:ascii="宋体" w:hAnsi="宋体" w:hint="eastAsia"/>
          <w:color w:val="000000"/>
          <w:sz w:val="28"/>
          <w:szCs w:val="28"/>
        </w:rPr>
        <w:t>“</w:t>
      </w:r>
      <w:r w:rsidR="00DE7EF4">
        <w:rPr>
          <w:rFonts w:ascii="宋体" w:hAnsi="宋体" w:hint="eastAsia"/>
          <w:color w:val="000000"/>
          <w:sz w:val="28"/>
          <w:szCs w:val="28"/>
        </w:rPr>
        <w:t>关于自贡市</w:t>
      </w:r>
      <w:r w:rsidR="00DE7EF4" w:rsidRPr="003072A1">
        <w:rPr>
          <w:sz w:val="28"/>
          <w:szCs w:val="28"/>
        </w:rPr>
        <w:t>沿滩区公共租赁住房五期工程项目</w:t>
      </w:r>
      <w:r w:rsidR="00DE7EF4">
        <w:rPr>
          <w:rFonts w:hint="eastAsia"/>
          <w:sz w:val="28"/>
          <w:szCs w:val="28"/>
        </w:rPr>
        <w:t>建议书的批复”</w:t>
      </w:r>
      <w:r w:rsidR="00113ABC">
        <w:rPr>
          <w:rFonts w:ascii="宋体" w:hAnsi="宋体" w:hint="eastAsia"/>
          <w:color w:val="000000"/>
          <w:sz w:val="28"/>
          <w:szCs w:val="28"/>
        </w:rPr>
        <w:t>；</w:t>
      </w:r>
    </w:p>
    <w:p w:rsidR="0037423D" w:rsidRDefault="004A7796" w:rsidP="004A7796">
      <w:pPr>
        <w:spacing w:line="360" w:lineRule="auto"/>
        <w:rPr>
          <w:rFonts w:ascii="宋体" w:hAnsi="宋体"/>
          <w:color w:val="000000"/>
          <w:sz w:val="28"/>
          <w:szCs w:val="28"/>
        </w:rPr>
      </w:pPr>
      <w:r w:rsidRPr="004A7796">
        <w:rPr>
          <w:rFonts w:ascii="宋体" w:hAnsi="宋体" w:hint="eastAsia"/>
          <w:color w:val="000000"/>
          <w:sz w:val="28"/>
          <w:szCs w:val="28"/>
        </w:rPr>
        <w:t>（</w:t>
      </w:r>
      <w:r w:rsidR="00DE7EF4">
        <w:rPr>
          <w:rFonts w:ascii="宋体" w:hAnsi="宋体" w:hint="eastAsia"/>
          <w:color w:val="000000"/>
          <w:sz w:val="28"/>
          <w:szCs w:val="28"/>
        </w:rPr>
        <w:t>6</w:t>
      </w:r>
      <w:r w:rsidRPr="004A7796">
        <w:rPr>
          <w:rFonts w:ascii="宋体" w:hAnsi="宋体" w:hint="eastAsia"/>
          <w:color w:val="000000"/>
          <w:sz w:val="28"/>
          <w:szCs w:val="28"/>
        </w:rPr>
        <w:t>）</w:t>
      </w:r>
      <w:r w:rsidR="00400869" w:rsidRPr="00400869">
        <w:rPr>
          <w:sz w:val="28"/>
          <w:szCs w:val="20"/>
        </w:rPr>
        <w:t>自贡</w:t>
      </w:r>
      <w:r w:rsidR="00DE7EF4">
        <w:rPr>
          <w:rFonts w:hint="eastAsia"/>
          <w:sz w:val="28"/>
          <w:szCs w:val="20"/>
        </w:rPr>
        <w:t>市沿滩新城管理委员会</w:t>
      </w:r>
      <w:r w:rsidR="006A3A9D" w:rsidRPr="004A7796">
        <w:rPr>
          <w:rFonts w:ascii="宋体" w:hAnsi="宋体" w:hint="eastAsia"/>
          <w:color w:val="000000"/>
          <w:sz w:val="28"/>
          <w:szCs w:val="28"/>
        </w:rPr>
        <w:t xml:space="preserve"> </w:t>
      </w:r>
      <w:r w:rsidR="0037423D" w:rsidRPr="004A7796">
        <w:rPr>
          <w:rFonts w:ascii="宋体" w:hAnsi="宋体" w:hint="eastAsia"/>
          <w:color w:val="000000"/>
          <w:sz w:val="28"/>
          <w:szCs w:val="28"/>
        </w:rPr>
        <w:t>《</w:t>
      </w:r>
      <w:r w:rsidR="00DE7EF4">
        <w:rPr>
          <w:rFonts w:ascii="宋体" w:hAnsi="宋体" w:hint="eastAsia"/>
          <w:color w:val="000000"/>
          <w:sz w:val="28"/>
          <w:szCs w:val="28"/>
        </w:rPr>
        <w:t>自贡市</w:t>
      </w:r>
      <w:r w:rsidR="00DE7EF4" w:rsidRPr="003072A1">
        <w:rPr>
          <w:sz w:val="28"/>
          <w:szCs w:val="28"/>
        </w:rPr>
        <w:t>沿滩区公共租赁住房五期工程</w:t>
      </w:r>
      <w:r w:rsidR="0037423D" w:rsidRPr="004A7796">
        <w:rPr>
          <w:rFonts w:ascii="宋体" w:hAnsi="宋体" w:hint="eastAsia"/>
          <w:color w:val="000000"/>
          <w:sz w:val="28"/>
          <w:szCs w:val="28"/>
        </w:rPr>
        <w:t>环境影响</w:t>
      </w:r>
      <w:r w:rsidR="0091269B">
        <w:rPr>
          <w:rFonts w:ascii="宋体" w:hAnsi="宋体" w:hint="eastAsia"/>
          <w:color w:val="000000"/>
          <w:sz w:val="28"/>
          <w:szCs w:val="28"/>
        </w:rPr>
        <w:t>登记</w:t>
      </w:r>
      <w:r w:rsidR="00E3536F" w:rsidRPr="004A7796">
        <w:rPr>
          <w:rFonts w:ascii="宋体" w:hAnsi="宋体" w:hint="eastAsia"/>
          <w:color w:val="000000"/>
          <w:sz w:val="28"/>
          <w:szCs w:val="28"/>
        </w:rPr>
        <w:t>表</w:t>
      </w:r>
      <w:r w:rsidR="0037423D" w:rsidRPr="004A7796">
        <w:rPr>
          <w:rFonts w:ascii="宋体" w:hAnsi="宋体" w:hint="eastAsia"/>
          <w:color w:val="000000"/>
          <w:sz w:val="28"/>
          <w:szCs w:val="28"/>
        </w:rPr>
        <w:t>》。</w:t>
      </w:r>
    </w:p>
    <w:p w:rsidR="003E02C4" w:rsidRPr="003E02C4" w:rsidRDefault="003E02C4" w:rsidP="004A7796">
      <w:pPr>
        <w:spacing w:line="360" w:lineRule="auto"/>
        <w:rPr>
          <w:rFonts w:ascii="宋体" w:hAnsi="宋体"/>
          <w:color w:val="000000"/>
          <w:sz w:val="28"/>
          <w:szCs w:val="28"/>
        </w:rPr>
      </w:pPr>
      <w:r>
        <w:rPr>
          <w:rFonts w:ascii="宋体" w:hAnsi="宋体" w:hint="eastAsia"/>
          <w:color w:val="000000"/>
          <w:sz w:val="28"/>
          <w:szCs w:val="28"/>
        </w:rPr>
        <w:t>(7）自贡市环境保护局对本项目环评登记表的批复文件。</w:t>
      </w:r>
    </w:p>
    <w:p w:rsidR="0037423D" w:rsidRPr="00EC400E" w:rsidRDefault="004A7796" w:rsidP="0037423D">
      <w:pPr>
        <w:pStyle w:val="2"/>
        <w:spacing w:line="360" w:lineRule="auto"/>
      </w:pPr>
      <w:bookmarkStart w:id="15" w:name="_Toc215301195"/>
      <w:bookmarkStart w:id="16" w:name="_Toc217280333"/>
      <w:bookmarkStart w:id="17" w:name="_Toc227554972"/>
      <w:bookmarkStart w:id="18" w:name="_Toc462649157"/>
      <w:r>
        <w:rPr>
          <w:rFonts w:hint="eastAsia"/>
        </w:rPr>
        <w:lastRenderedPageBreak/>
        <w:t>2</w:t>
      </w:r>
      <w:r>
        <w:rPr>
          <w:rFonts w:hint="eastAsia"/>
        </w:rPr>
        <w:t>、</w:t>
      </w:r>
      <w:r w:rsidR="0037423D" w:rsidRPr="00EC400E">
        <w:t xml:space="preserve"> </w:t>
      </w:r>
      <w:r w:rsidR="0037423D" w:rsidRPr="00EC400E">
        <w:t>调查目的</w:t>
      </w:r>
      <w:bookmarkEnd w:id="15"/>
      <w:bookmarkEnd w:id="16"/>
      <w:bookmarkEnd w:id="17"/>
      <w:bookmarkEnd w:id="18"/>
    </w:p>
    <w:p w:rsidR="0037423D" w:rsidRPr="00EC400E" w:rsidRDefault="004A7796" w:rsidP="0037423D">
      <w:pPr>
        <w:spacing w:line="360" w:lineRule="auto"/>
        <w:ind w:firstLineChars="200" w:firstLine="560"/>
        <w:rPr>
          <w:sz w:val="28"/>
        </w:rPr>
      </w:pPr>
      <w:bookmarkStart w:id="19" w:name="_Toc215301196"/>
      <w:bookmarkStart w:id="20" w:name="_Toc217280334"/>
      <w:r>
        <w:rPr>
          <w:rFonts w:hint="eastAsia"/>
          <w:sz w:val="28"/>
        </w:rPr>
        <w:t>（</w:t>
      </w:r>
      <w:r>
        <w:rPr>
          <w:rFonts w:hint="eastAsia"/>
          <w:sz w:val="28"/>
        </w:rPr>
        <w:t>1</w:t>
      </w:r>
      <w:r>
        <w:rPr>
          <w:rFonts w:hint="eastAsia"/>
          <w:sz w:val="28"/>
        </w:rPr>
        <w:t>）</w:t>
      </w:r>
      <w:r w:rsidR="0037423D" w:rsidRPr="00EC400E">
        <w:rPr>
          <w:sz w:val="28"/>
        </w:rPr>
        <w:t>通过现场调查、资料查阅，评价分析工程结束后的生态恢复情况，以及项目施工期对周围环境和生态所造成的影响；</w:t>
      </w:r>
    </w:p>
    <w:p w:rsidR="0037423D" w:rsidRDefault="004A7796" w:rsidP="0037423D">
      <w:pPr>
        <w:spacing w:line="360" w:lineRule="auto"/>
        <w:ind w:firstLineChars="200" w:firstLine="560"/>
        <w:rPr>
          <w:sz w:val="28"/>
        </w:rPr>
      </w:pPr>
      <w:r>
        <w:rPr>
          <w:rFonts w:hint="eastAsia"/>
          <w:sz w:val="28"/>
        </w:rPr>
        <w:t>（</w:t>
      </w:r>
      <w:r>
        <w:rPr>
          <w:rFonts w:hint="eastAsia"/>
          <w:sz w:val="28"/>
        </w:rPr>
        <w:t>2</w:t>
      </w:r>
      <w:r>
        <w:rPr>
          <w:rFonts w:hint="eastAsia"/>
          <w:sz w:val="28"/>
        </w:rPr>
        <w:t>）</w:t>
      </w:r>
      <w:r w:rsidR="0037423D" w:rsidRPr="00EC400E">
        <w:rPr>
          <w:sz w:val="28"/>
        </w:rPr>
        <w:t>检查</w:t>
      </w:r>
      <w:r w:rsidR="00400869">
        <w:rPr>
          <w:rFonts w:hint="eastAsia"/>
          <w:sz w:val="28"/>
        </w:rPr>
        <w:t>工程建设</w:t>
      </w:r>
      <w:r w:rsidR="0037423D" w:rsidRPr="00EC400E">
        <w:rPr>
          <w:sz w:val="28"/>
        </w:rPr>
        <w:t>中环保要求的落实情况，检查项目环境管理情况，提出存在问题和建议。</w:t>
      </w:r>
    </w:p>
    <w:p w:rsidR="0091269B" w:rsidRPr="00AA3E57" w:rsidRDefault="0091269B" w:rsidP="00774EBD">
      <w:pPr>
        <w:spacing w:line="360" w:lineRule="auto"/>
        <w:rPr>
          <w:b/>
          <w:sz w:val="28"/>
        </w:rPr>
      </w:pPr>
      <w:r w:rsidRPr="00AA3E57">
        <w:rPr>
          <w:rFonts w:hint="eastAsia"/>
          <w:b/>
          <w:sz w:val="28"/>
        </w:rPr>
        <w:t>3.</w:t>
      </w:r>
      <w:r w:rsidRPr="00AA3E57">
        <w:rPr>
          <w:rFonts w:hint="eastAsia"/>
          <w:b/>
          <w:sz w:val="28"/>
        </w:rPr>
        <w:t>项目建设规模</w:t>
      </w:r>
    </w:p>
    <w:p w:rsidR="00DE7EF4" w:rsidRDefault="00DE7EF4" w:rsidP="0037423D">
      <w:pPr>
        <w:spacing w:line="360" w:lineRule="auto"/>
        <w:ind w:firstLineChars="200" w:firstLine="560"/>
        <w:rPr>
          <w:sz w:val="28"/>
          <w:szCs w:val="28"/>
        </w:rPr>
      </w:pPr>
      <w:r>
        <w:rPr>
          <w:rFonts w:hint="eastAsia"/>
          <w:sz w:val="28"/>
          <w:szCs w:val="28"/>
        </w:rPr>
        <w:t>本项目建设性质为</w:t>
      </w:r>
      <w:r w:rsidRPr="003072A1">
        <w:rPr>
          <w:sz w:val="28"/>
          <w:szCs w:val="28"/>
        </w:rPr>
        <w:t>公共租赁房保障性住房</w:t>
      </w:r>
      <w:r>
        <w:rPr>
          <w:rFonts w:hint="eastAsia"/>
          <w:sz w:val="28"/>
          <w:szCs w:val="28"/>
        </w:rPr>
        <w:t>，</w:t>
      </w:r>
      <w:r w:rsidRPr="003072A1">
        <w:rPr>
          <w:sz w:val="28"/>
          <w:szCs w:val="28"/>
        </w:rPr>
        <w:t>是对住房困难人群的过渡性的解决方案，旨在为不属于低收入人群但住房困难的人员，提供住房帮助。自贡市沿滩新城区管理委员会在顺应政策的情况下，投资</w:t>
      </w:r>
      <w:r w:rsidRPr="003072A1">
        <w:rPr>
          <w:sz w:val="28"/>
          <w:szCs w:val="28"/>
        </w:rPr>
        <w:t>9407</w:t>
      </w:r>
      <w:r w:rsidRPr="003072A1">
        <w:rPr>
          <w:sz w:val="28"/>
          <w:szCs w:val="28"/>
        </w:rPr>
        <w:t>万元，建设沿滩区公共租赁住房五期工程。</w:t>
      </w:r>
      <w:r w:rsidR="00CA610D" w:rsidRPr="003072A1">
        <w:rPr>
          <w:sz w:val="28"/>
          <w:szCs w:val="28"/>
        </w:rPr>
        <w:t>项目占地</w:t>
      </w:r>
      <w:r w:rsidR="00CA610D" w:rsidRPr="003072A1">
        <w:rPr>
          <w:sz w:val="28"/>
          <w:szCs w:val="28"/>
        </w:rPr>
        <w:t>9200m</w:t>
      </w:r>
      <w:r w:rsidR="00CA610D" w:rsidRPr="00CA610D">
        <w:rPr>
          <w:sz w:val="28"/>
          <w:szCs w:val="28"/>
          <w:vertAlign w:val="superscript"/>
        </w:rPr>
        <w:t>2</w:t>
      </w:r>
      <w:r w:rsidR="00CA610D" w:rsidRPr="003072A1">
        <w:rPr>
          <w:sz w:val="28"/>
          <w:szCs w:val="28"/>
        </w:rPr>
        <w:t>，总建筑面积为</w:t>
      </w:r>
      <w:r w:rsidR="00CA610D" w:rsidRPr="003072A1">
        <w:rPr>
          <w:sz w:val="28"/>
          <w:szCs w:val="28"/>
        </w:rPr>
        <w:t>37005m</w:t>
      </w:r>
      <w:r w:rsidR="00CA610D" w:rsidRPr="00CA610D">
        <w:rPr>
          <w:sz w:val="28"/>
          <w:szCs w:val="28"/>
          <w:vertAlign w:val="superscript"/>
        </w:rPr>
        <w:t>2</w:t>
      </w:r>
      <w:r w:rsidR="00CA610D" w:rsidRPr="003072A1">
        <w:rPr>
          <w:sz w:val="28"/>
          <w:szCs w:val="28"/>
        </w:rPr>
        <w:t>，新建</w:t>
      </w:r>
      <w:r w:rsidR="00CA610D" w:rsidRPr="003072A1">
        <w:rPr>
          <w:sz w:val="28"/>
          <w:szCs w:val="28"/>
        </w:rPr>
        <w:t>510</w:t>
      </w:r>
      <w:r w:rsidR="00CA610D" w:rsidRPr="003072A1">
        <w:rPr>
          <w:sz w:val="28"/>
          <w:szCs w:val="28"/>
        </w:rPr>
        <w:t>套住房。</w:t>
      </w:r>
    </w:p>
    <w:p w:rsidR="006329B4" w:rsidRPr="00A371A6" w:rsidRDefault="006329B4" w:rsidP="0037423D">
      <w:pPr>
        <w:spacing w:line="360" w:lineRule="auto"/>
        <w:ind w:firstLineChars="200" w:firstLine="560"/>
        <w:rPr>
          <w:color w:val="000000" w:themeColor="text1"/>
          <w:sz w:val="28"/>
        </w:rPr>
      </w:pPr>
      <w:r w:rsidRPr="00A371A6">
        <w:rPr>
          <w:rFonts w:hint="eastAsia"/>
          <w:bCs/>
          <w:color w:val="000000" w:themeColor="text1"/>
          <w:sz w:val="28"/>
        </w:rPr>
        <w:t>本项目开工时间：</w:t>
      </w:r>
      <w:r w:rsidRPr="00A371A6">
        <w:rPr>
          <w:rFonts w:hint="eastAsia"/>
          <w:bCs/>
          <w:color w:val="000000" w:themeColor="text1"/>
          <w:sz w:val="28"/>
        </w:rPr>
        <w:t>2018.</w:t>
      </w:r>
      <w:r w:rsidR="00A371A6" w:rsidRPr="00A371A6">
        <w:rPr>
          <w:rFonts w:hint="eastAsia"/>
          <w:bCs/>
          <w:color w:val="000000" w:themeColor="text1"/>
          <w:sz w:val="28"/>
        </w:rPr>
        <w:t>4.22</w:t>
      </w:r>
      <w:r w:rsidRPr="00A371A6">
        <w:rPr>
          <w:rFonts w:hint="eastAsia"/>
          <w:bCs/>
          <w:color w:val="000000" w:themeColor="text1"/>
          <w:sz w:val="28"/>
        </w:rPr>
        <w:t>，竣工时间：</w:t>
      </w:r>
      <w:r w:rsidRPr="00A371A6">
        <w:rPr>
          <w:rFonts w:hint="eastAsia"/>
          <w:bCs/>
          <w:color w:val="000000" w:themeColor="text1"/>
          <w:sz w:val="28"/>
        </w:rPr>
        <w:t>202</w:t>
      </w:r>
      <w:r w:rsidR="00A371A6" w:rsidRPr="00A371A6">
        <w:rPr>
          <w:rFonts w:hint="eastAsia"/>
          <w:bCs/>
          <w:color w:val="000000" w:themeColor="text1"/>
          <w:sz w:val="28"/>
        </w:rPr>
        <w:t>1.1.20</w:t>
      </w:r>
    </w:p>
    <w:p w:rsidR="0091269B" w:rsidRPr="00CA610D" w:rsidRDefault="00CA610D" w:rsidP="00CA610D">
      <w:pPr>
        <w:spacing w:line="360" w:lineRule="auto"/>
        <w:ind w:firstLineChars="200" w:firstLine="560"/>
        <w:rPr>
          <w:bCs/>
          <w:color w:val="000000" w:themeColor="text1"/>
          <w:sz w:val="28"/>
          <w:szCs w:val="20"/>
        </w:rPr>
      </w:pPr>
      <w:r>
        <w:rPr>
          <w:rFonts w:hint="eastAsia"/>
          <w:bCs/>
          <w:color w:val="FF0000"/>
          <w:sz w:val="28"/>
          <w:szCs w:val="20"/>
        </w:rPr>
        <w:t xml:space="preserve">  </w:t>
      </w:r>
      <w:r w:rsidRPr="00201D78">
        <w:rPr>
          <w:rFonts w:hint="eastAsia"/>
          <w:bCs/>
          <w:color w:val="000000" w:themeColor="text1"/>
          <w:sz w:val="28"/>
          <w:szCs w:val="20"/>
        </w:rPr>
        <w:t>表</w:t>
      </w:r>
      <w:r w:rsidRPr="00201D78">
        <w:rPr>
          <w:rFonts w:hint="eastAsia"/>
          <w:bCs/>
          <w:color w:val="000000" w:themeColor="text1"/>
          <w:sz w:val="28"/>
          <w:szCs w:val="20"/>
        </w:rPr>
        <w:t xml:space="preserve">1     </w:t>
      </w:r>
      <w:r w:rsidRPr="00201D78">
        <w:rPr>
          <w:rFonts w:hint="eastAsia"/>
          <w:bCs/>
          <w:color w:val="000000" w:themeColor="text1"/>
          <w:sz w:val="28"/>
          <w:szCs w:val="20"/>
        </w:rPr>
        <w:t>项目组成表</w:t>
      </w:r>
    </w:p>
    <w:tbl>
      <w:tblPr>
        <w:tblStyle w:val="af1"/>
        <w:tblW w:w="0" w:type="auto"/>
        <w:tblLook w:val="04A0"/>
      </w:tblPr>
      <w:tblGrid>
        <w:gridCol w:w="1526"/>
        <w:gridCol w:w="2268"/>
        <w:gridCol w:w="4734"/>
      </w:tblGrid>
      <w:tr w:rsidR="00CA610D" w:rsidRPr="00CA4BCE" w:rsidTr="003E02C4">
        <w:trPr>
          <w:trHeight w:val="354"/>
        </w:trPr>
        <w:tc>
          <w:tcPr>
            <w:tcW w:w="1526"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工程分类</w:t>
            </w:r>
          </w:p>
        </w:tc>
        <w:tc>
          <w:tcPr>
            <w:tcW w:w="2268"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项目名称</w:t>
            </w:r>
          </w:p>
        </w:tc>
        <w:tc>
          <w:tcPr>
            <w:tcW w:w="4734"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建设内容</w:t>
            </w:r>
          </w:p>
        </w:tc>
      </w:tr>
      <w:tr w:rsidR="00CA610D" w:rsidRPr="00CA4BCE" w:rsidTr="003E02C4">
        <w:tc>
          <w:tcPr>
            <w:tcW w:w="1526"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主体工程</w:t>
            </w:r>
            <w:r w:rsidRPr="00CA4BCE">
              <w:rPr>
                <w:rFonts w:asciiTheme="minorEastAsia" w:eastAsiaTheme="minorEastAsia" w:hAnsiTheme="minorEastAsia"/>
                <w:color w:val="000000" w:themeColor="text1"/>
                <w:sz w:val="24"/>
              </w:rPr>
              <w:br/>
            </w:r>
          </w:p>
        </w:tc>
        <w:tc>
          <w:tcPr>
            <w:tcW w:w="2268"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住宅建筑</w:t>
            </w:r>
          </w:p>
        </w:tc>
        <w:tc>
          <w:tcPr>
            <w:tcW w:w="4734"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建筑总面积30600m</w:t>
            </w:r>
            <w:r w:rsidRPr="00CA4BCE">
              <w:rPr>
                <w:rFonts w:asciiTheme="minorEastAsia" w:eastAsiaTheme="minorEastAsia" w:hAnsiTheme="minorEastAsia"/>
                <w:color w:val="000000" w:themeColor="text1"/>
                <w:sz w:val="24"/>
                <w:vertAlign w:val="superscript"/>
              </w:rPr>
              <w:t>2</w:t>
            </w:r>
            <w:r w:rsidRPr="00CA4BCE">
              <w:rPr>
                <w:rFonts w:asciiTheme="minorEastAsia" w:eastAsiaTheme="minorEastAsia" w:hAnsiTheme="minorEastAsia"/>
                <w:color w:val="000000" w:themeColor="text1"/>
                <w:sz w:val="24"/>
              </w:rPr>
              <w:t>,共510套住房</w:t>
            </w:r>
            <w:r w:rsidRPr="00CA4BCE">
              <w:rPr>
                <w:rFonts w:asciiTheme="minorEastAsia" w:eastAsiaTheme="minorEastAsia" w:hAnsiTheme="minorEastAsia" w:hint="eastAsia"/>
                <w:color w:val="000000" w:themeColor="text1"/>
                <w:sz w:val="24"/>
              </w:rPr>
              <w:t>，</w:t>
            </w:r>
            <w:r w:rsidRPr="00CA4BCE">
              <w:rPr>
                <w:rFonts w:asciiTheme="minorEastAsia" w:eastAsiaTheme="minorEastAsia" w:hAnsiTheme="minorEastAsia"/>
                <w:color w:val="000000" w:themeColor="text1"/>
                <w:sz w:val="24"/>
              </w:rPr>
              <w:t>每套面积不超过60m</w:t>
            </w:r>
            <w:r w:rsidRPr="00CA4BCE">
              <w:rPr>
                <w:rFonts w:asciiTheme="minorEastAsia" w:eastAsiaTheme="minorEastAsia" w:hAnsiTheme="minorEastAsia" w:hint="eastAsia"/>
                <w:color w:val="000000" w:themeColor="text1"/>
                <w:sz w:val="24"/>
                <w:vertAlign w:val="superscript"/>
              </w:rPr>
              <w:t>2</w:t>
            </w:r>
          </w:p>
        </w:tc>
      </w:tr>
      <w:tr w:rsidR="00CA610D" w:rsidRPr="00CA4BCE" w:rsidTr="003E02C4">
        <w:tc>
          <w:tcPr>
            <w:tcW w:w="1526" w:type="dxa"/>
            <w:vMerge w:val="restart"/>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辅助工程</w:t>
            </w:r>
            <w:r w:rsidRPr="00CA4BCE">
              <w:rPr>
                <w:rFonts w:asciiTheme="minorEastAsia" w:eastAsiaTheme="minorEastAsia" w:hAnsiTheme="minorEastAsia"/>
                <w:color w:val="000000" w:themeColor="text1"/>
                <w:sz w:val="24"/>
              </w:rPr>
              <w:br/>
            </w:r>
            <w:r w:rsidRPr="00CA4BCE">
              <w:rPr>
                <w:rFonts w:asciiTheme="minorEastAsia" w:eastAsiaTheme="minorEastAsia" w:hAnsiTheme="minorEastAsia"/>
                <w:color w:val="000000" w:themeColor="text1"/>
                <w:sz w:val="24"/>
              </w:rPr>
              <w:br/>
            </w:r>
          </w:p>
        </w:tc>
        <w:tc>
          <w:tcPr>
            <w:tcW w:w="2268"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停车场</w:t>
            </w:r>
          </w:p>
        </w:tc>
        <w:tc>
          <w:tcPr>
            <w:tcW w:w="4734"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修建地下车库6405m</w:t>
            </w:r>
            <w:r w:rsidRPr="00CA4BCE">
              <w:rPr>
                <w:rFonts w:asciiTheme="minorEastAsia" w:eastAsiaTheme="minorEastAsia" w:hAnsiTheme="minorEastAsia"/>
                <w:color w:val="000000" w:themeColor="text1"/>
                <w:sz w:val="24"/>
                <w:vertAlign w:val="superscript"/>
              </w:rPr>
              <w:t>2</w:t>
            </w:r>
            <w:r w:rsidRPr="00CA4BCE">
              <w:rPr>
                <w:rFonts w:asciiTheme="minorEastAsia" w:eastAsiaTheme="minorEastAsia" w:hAnsiTheme="minorEastAsia"/>
                <w:color w:val="000000" w:themeColor="text1"/>
                <w:sz w:val="24"/>
              </w:rPr>
              <w:t>，并在地面设置分散停车位</w:t>
            </w:r>
          </w:p>
        </w:tc>
      </w:tr>
      <w:tr w:rsidR="00CA610D" w:rsidRPr="00CA4BCE" w:rsidTr="003E02C4">
        <w:tc>
          <w:tcPr>
            <w:tcW w:w="1526" w:type="dxa"/>
            <w:vMerge/>
          </w:tcPr>
          <w:p w:rsidR="00CA610D" w:rsidRPr="00CA4BCE" w:rsidRDefault="00CA610D" w:rsidP="00984428">
            <w:pPr>
              <w:spacing w:line="360" w:lineRule="auto"/>
              <w:rPr>
                <w:rFonts w:asciiTheme="minorEastAsia" w:eastAsiaTheme="minorEastAsia" w:hAnsiTheme="minorEastAsia"/>
                <w:bCs/>
                <w:color w:val="000000" w:themeColor="text1"/>
                <w:sz w:val="24"/>
              </w:rPr>
            </w:pPr>
          </w:p>
        </w:tc>
        <w:tc>
          <w:tcPr>
            <w:tcW w:w="2268"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变配电</w:t>
            </w:r>
          </w:p>
        </w:tc>
        <w:tc>
          <w:tcPr>
            <w:tcW w:w="4734"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地面设置，配置干式变压器</w:t>
            </w:r>
          </w:p>
        </w:tc>
      </w:tr>
      <w:tr w:rsidR="00CA610D" w:rsidRPr="00CA4BCE" w:rsidTr="003E02C4">
        <w:tc>
          <w:tcPr>
            <w:tcW w:w="1526" w:type="dxa"/>
            <w:vMerge w:val="restart"/>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环保工程</w:t>
            </w:r>
          </w:p>
        </w:tc>
        <w:tc>
          <w:tcPr>
            <w:tcW w:w="2268"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预处理池</w:t>
            </w:r>
          </w:p>
        </w:tc>
        <w:tc>
          <w:tcPr>
            <w:tcW w:w="4734"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总有效容积不小于230m</w:t>
            </w:r>
            <w:r w:rsidRPr="00CA4BCE">
              <w:rPr>
                <w:rFonts w:asciiTheme="minorEastAsia" w:eastAsiaTheme="minorEastAsia" w:hAnsiTheme="minorEastAsia" w:hint="eastAsia"/>
                <w:color w:val="000000" w:themeColor="text1"/>
                <w:sz w:val="24"/>
                <w:vertAlign w:val="superscript"/>
              </w:rPr>
              <w:t>3</w:t>
            </w:r>
          </w:p>
        </w:tc>
      </w:tr>
      <w:tr w:rsidR="00CA610D" w:rsidRPr="00CA4BCE" w:rsidTr="003E02C4">
        <w:tc>
          <w:tcPr>
            <w:tcW w:w="1526" w:type="dxa"/>
            <w:vMerge/>
          </w:tcPr>
          <w:p w:rsidR="00CA610D" w:rsidRPr="00CA4BCE" w:rsidRDefault="00CA610D" w:rsidP="00984428">
            <w:pPr>
              <w:spacing w:line="360" w:lineRule="auto"/>
              <w:rPr>
                <w:rFonts w:asciiTheme="minorEastAsia" w:eastAsiaTheme="minorEastAsia" w:hAnsiTheme="minorEastAsia"/>
                <w:bCs/>
                <w:color w:val="000000" w:themeColor="text1"/>
                <w:sz w:val="24"/>
              </w:rPr>
            </w:pPr>
          </w:p>
        </w:tc>
        <w:tc>
          <w:tcPr>
            <w:tcW w:w="2268"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生活垃圾</w:t>
            </w:r>
            <w:r w:rsidRPr="00CA4BCE">
              <w:rPr>
                <w:rFonts w:asciiTheme="minorEastAsia" w:eastAsiaTheme="minorEastAsia" w:hAnsiTheme="minorEastAsia" w:hint="eastAsia"/>
                <w:color w:val="000000" w:themeColor="text1"/>
                <w:sz w:val="24"/>
              </w:rPr>
              <w:t>收集系统</w:t>
            </w:r>
          </w:p>
        </w:tc>
        <w:tc>
          <w:tcPr>
            <w:tcW w:w="4734"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垃圾桶若干，位于各栋楼底处生活垃圾收集域不设置垃圾库</w:t>
            </w:r>
            <w:r w:rsidRPr="00CA4BCE">
              <w:rPr>
                <w:rFonts w:asciiTheme="minorEastAsia" w:eastAsiaTheme="minorEastAsia" w:hAnsiTheme="minorEastAsia" w:hint="eastAsia"/>
                <w:color w:val="000000" w:themeColor="text1"/>
                <w:sz w:val="24"/>
              </w:rPr>
              <w:t>，</w:t>
            </w:r>
            <w:r w:rsidRPr="00CA4BCE">
              <w:rPr>
                <w:rFonts w:asciiTheme="minorEastAsia" w:eastAsiaTheme="minorEastAsia" w:hAnsiTheme="minorEastAsia"/>
                <w:color w:val="000000" w:themeColor="text1"/>
                <w:sz w:val="24"/>
              </w:rPr>
              <w:t>定点收集后统一交由环卫部门清运</w:t>
            </w:r>
          </w:p>
        </w:tc>
      </w:tr>
      <w:tr w:rsidR="00CA610D" w:rsidRPr="00CA4BCE" w:rsidTr="003E02C4">
        <w:tc>
          <w:tcPr>
            <w:tcW w:w="1526" w:type="dxa"/>
            <w:vMerge w:val="restart"/>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hint="eastAsia"/>
                <w:bCs/>
                <w:color w:val="000000" w:themeColor="text1"/>
                <w:sz w:val="24"/>
              </w:rPr>
              <w:t>公共工程</w:t>
            </w:r>
          </w:p>
        </w:tc>
        <w:tc>
          <w:tcPr>
            <w:tcW w:w="2268"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供电</w:t>
            </w:r>
          </w:p>
        </w:tc>
        <w:tc>
          <w:tcPr>
            <w:tcW w:w="4734"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自建电力管网100</w:t>
            </w:r>
            <w:r w:rsidRPr="00CA4BCE">
              <w:rPr>
                <w:rFonts w:asciiTheme="minorEastAsia" w:eastAsiaTheme="minorEastAsia" w:hAnsiTheme="minorEastAsia" w:hint="eastAsia"/>
                <w:color w:val="000000" w:themeColor="text1"/>
                <w:sz w:val="24"/>
              </w:rPr>
              <w:t>0m,</w:t>
            </w:r>
            <w:r w:rsidRPr="00CA4BCE">
              <w:rPr>
                <w:rFonts w:asciiTheme="minorEastAsia" w:eastAsiaTheme="minorEastAsia" w:hAnsiTheme="minorEastAsia"/>
                <w:color w:val="000000" w:themeColor="text1"/>
                <w:sz w:val="24"/>
              </w:rPr>
              <w:t>由市政供电电网</w:t>
            </w:r>
            <w:r w:rsidRPr="00CA4BCE">
              <w:rPr>
                <w:rFonts w:asciiTheme="minorEastAsia" w:eastAsiaTheme="minorEastAsia" w:hAnsiTheme="minorEastAsia" w:hint="eastAsia"/>
                <w:color w:val="000000" w:themeColor="text1"/>
                <w:sz w:val="24"/>
              </w:rPr>
              <w:t>接入</w:t>
            </w:r>
          </w:p>
        </w:tc>
      </w:tr>
      <w:tr w:rsidR="00CA610D" w:rsidRPr="00CA4BCE" w:rsidTr="003E02C4">
        <w:tc>
          <w:tcPr>
            <w:tcW w:w="1526" w:type="dxa"/>
            <w:vMerge/>
          </w:tcPr>
          <w:p w:rsidR="00CA610D" w:rsidRPr="00CA4BCE" w:rsidRDefault="00CA610D" w:rsidP="00984428">
            <w:pPr>
              <w:spacing w:line="360" w:lineRule="auto"/>
              <w:rPr>
                <w:rFonts w:asciiTheme="minorEastAsia" w:eastAsiaTheme="minorEastAsia" w:hAnsiTheme="minorEastAsia"/>
                <w:bCs/>
                <w:color w:val="000000" w:themeColor="text1"/>
                <w:sz w:val="24"/>
              </w:rPr>
            </w:pPr>
          </w:p>
        </w:tc>
        <w:tc>
          <w:tcPr>
            <w:tcW w:w="2268"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供水</w:t>
            </w:r>
          </w:p>
        </w:tc>
        <w:tc>
          <w:tcPr>
            <w:tcW w:w="4734"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自建供水管道100</w:t>
            </w:r>
            <w:r w:rsidRPr="00CA4BCE">
              <w:rPr>
                <w:rFonts w:asciiTheme="minorEastAsia" w:eastAsiaTheme="minorEastAsia" w:hAnsiTheme="minorEastAsia" w:hint="eastAsia"/>
                <w:color w:val="000000" w:themeColor="text1"/>
                <w:sz w:val="24"/>
              </w:rPr>
              <w:t>0m，由</w:t>
            </w:r>
            <w:r w:rsidRPr="00CA4BCE">
              <w:rPr>
                <w:rFonts w:asciiTheme="minorEastAsia" w:eastAsiaTheme="minorEastAsia" w:hAnsiTheme="minorEastAsia"/>
                <w:color w:val="000000" w:themeColor="text1"/>
                <w:sz w:val="24"/>
              </w:rPr>
              <w:t>市政供水管网接入</w:t>
            </w:r>
          </w:p>
        </w:tc>
      </w:tr>
      <w:tr w:rsidR="00CA610D" w:rsidRPr="00CA4BCE" w:rsidTr="003E02C4">
        <w:tc>
          <w:tcPr>
            <w:tcW w:w="1526" w:type="dxa"/>
            <w:vMerge/>
          </w:tcPr>
          <w:p w:rsidR="00CA610D" w:rsidRPr="00CA4BCE" w:rsidRDefault="00CA610D" w:rsidP="00984428">
            <w:pPr>
              <w:spacing w:line="360" w:lineRule="auto"/>
              <w:rPr>
                <w:rFonts w:asciiTheme="minorEastAsia" w:eastAsiaTheme="minorEastAsia" w:hAnsiTheme="minorEastAsia"/>
                <w:bCs/>
                <w:color w:val="000000" w:themeColor="text1"/>
                <w:sz w:val="24"/>
              </w:rPr>
            </w:pPr>
          </w:p>
        </w:tc>
        <w:tc>
          <w:tcPr>
            <w:tcW w:w="2268"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hint="eastAsia"/>
                <w:bCs/>
                <w:color w:val="000000" w:themeColor="text1"/>
                <w:sz w:val="24"/>
              </w:rPr>
              <w:t>排水</w:t>
            </w:r>
          </w:p>
        </w:tc>
        <w:tc>
          <w:tcPr>
            <w:tcW w:w="4734"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自建排水(污)管1200m，污水排入预</w:t>
            </w:r>
            <w:r w:rsidRPr="00CA4BCE">
              <w:rPr>
                <w:rFonts w:asciiTheme="minorEastAsia" w:eastAsiaTheme="minorEastAsia" w:hAnsiTheme="minorEastAsia" w:hint="eastAsia"/>
                <w:color w:val="000000" w:themeColor="text1"/>
                <w:sz w:val="24"/>
              </w:rPr>
              <w:t>处理池，</w:t>
            </w:r>
            <w:r w:rsidRPr="00CA4BCE">
              <w:rPr>
                <w:rFonts w:asciiTheme="minorEastAsia" w:eastAsiaTheme="minorEastAsia" w:hAnsiTheme="minorEastAsia"/>
                <w:color w:val="000000" w:themeColor="text1"/>
                <w:sz w:val="24"/>
              </w:rPr>
              <w:t>经处理后排入市政污水管网</w:t>
            </w:r>
          </w:p>
        </w:tc>
      </w:tr>
      <w:tr w:rsidR="00CA610D" w:rsidRPr="00CA4BCE" w:rsidTr="003E02C4">
        <w:tc>
          <w:tcPr>
            <w:tcW w:w="1526" w:type="dxa"/>
            <w:vMerge/>
          </w:tcPr>
          <w:p w:rsidR="00CA610D" w:rsidRPr="00CA4BCE" w:rsidRDefault="00CA610D" w:rsidP="00984428">
            <w:pPr>
              <w:spacing w:line="360" w:lineRule="auto"/>
              <w:rPr>
                <w:rFonts w:asciiTheme="minorEastAsia" w:eastAsiaTheme="minorEastAsia" w:hAnsiTheme="minorEastAsia"/>
                <w:bCs/>
                <w:color w:val="000000" w:themeColor="text1"/>
                <w:sz w:val="24"/>
              </w:rPr>
            </w:pPr>
          </w:p>
        </w:tc>
        <w:tc>
          <w:tcPr>
            <w:tcW w:w="2268"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hint="eastAsia"/>
                <w:bCs/>
                <w:color w:val="000000" w:themeColor="text1"/>
                <w:sz w:val="24"/>
              </w:rPr>
              <w:t>供气</w:t>
            </w:r>
          </w:p>
        </w:tc>
        <w:tc>
          <w:tcPr>
            <w:tcW w:w="4734" w:type="dxa"/>
          </w:tcPr>
          <w:p w:rsidR="00CA610D" w:rsidRPr="00CA4BCE" w:rsidRDefault="00CA610D" w:rsidP="00984428">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color w:val="000000" w:themeColor="text1"/>
                <w:sz w:val="24"/>
              </w:rPr>
              <w:t>市政配套供气管网供气</w:t>
            </w:r>
          </w:p>
        </w:tc>
      </w:tr>
    </w:tbl>
    <w:p w:rsidR="00CA610D" w:rsidRDefault="00CA610D" w:rsidP="00522115">
      <w:pPr>
        <w:pStyle w:val="a9"/>
        <w:widowControl/>
        <w:spacing w:afterLines="25" w:line="240" w:lineRule="atLeast"/>
        <w:ind w:firstLineChars="250" w:firstLine="700"/>
        <w:rPr>
          <w:sz w:val="28"/>
        </w:rPr>
      </w:pPr>
    </w:p>
    <w:p w:rsidR="0037423D" w:rsidRPr="00EC400E" w:rsidRDefault="00CA610D" w:rsidP="0037423D">
      <w:pPr>
        <w:pStyle w:val="2"/>
        <w:spacing w:line="360" w:lineRule="auto"/>
      </w:pPr>
      <w:bookmarkStart w:id="21" w:name="_Toc54686714"/>
      <w:bookmarkStart w:id="22" w:name="_Toc215301200"/>
      <w:bookmarkStart w:id="23" w:name="_Toc217280338"/>
      <w:bookmarkStart w:id="24" w:name="_Toc227554974"/>
      <w:bookmarkStart w:id="25" w:name="_Toc462649158"/>
      <w:bookmarkEnd w:id="19"/>
      <w:bookmarkEnd w:id="20"/>
      <w:r>
        <w:rPr>
          <w:rFonts w:hint="eastAsia"/>
        </w:rPr>
        <w:t>4</w:t>
      </w:r>
      <w:r w:rsidR="004A7796">
        <w:rPr>
          <w:rFonts w:hint="eastAsia"/>
        </w:rPr>
        <w:t>、</w:t>
      </w:r>
      <w:r w:rsidR="0037423D" w:rsidRPr="00EC400E">
        <w:t xml:space="preserve"> </w:t>
      </w:r>
      <w:bookmarkEnd w:id="21"/>
      <w:r w:rsidR="00C765B0">
        <w:rPr>
          <w:rFonts w:hint="eastAsia"/>
        </w:rPr>
        <w:t>项目落实的环保措施</w:t>
      </w:r>
      <w:bookmarkEnd w:id="22"/>
      <w:bookmarkEnd w:id="23"/>
      <w:bookmarkEnd w:id="24"/>
      <w:bookmarkEnd w:id="25"/>
    </w:p>
    <w:p w:rsidR="0037423D" w:rsidRPr="00AA3E57" w:rsidRDefault="00C765B0" w:rsidP="00C765B0">
      <w:pPr>
        <w:spacing w:line="360" w:lineRule="auto"/>
        <w:ind w:firstLineChars="100" w:firstLine="280"/>
        <w:rPr>
          <w:rFonts w:eastAsia="黑体"/>
          <w:sz w:val="28"/>
          <w:szCs w:val="28"/>
        </w:rPr>
      </w:pPr>
      <w:bookmarkStart w:id="26" w:name="_Toc227554975"/>
      <w:bookmarkStart w:id="27" w:name="_Toc339901798"/>
      <w:bookmarkStart w:id="28" w:name="_Toc339903235"/>
      <w:r>
        <w:rPr>
          <w:rFonts w:eastAsia="黑体" w:hint="eastAsia"/>
          <w:sz w:val="28"/>
          <w:szCs w:val="28"/>
        </w:rPr>
        <w:t>项目</w:t>
      </w:r>
      <w:r w:rsidR="0037423D" w:rsidRPr="00EC400E">
        <w:rPr>
          <w:rFonts w:eastAsia="黑体"/>
          <w:sz w:val="28"/>
          <w:szCs w:val="28"/>
        </w:rPr>
        <w:t>主要污染</w:t>
      </w:r>
      <w:r w:rsidR="0037423D" w:rsidRPr="00EC400E">
        <w:rPr>
          <w:rFonts w:eastAsia="黑体" w:hint="eastAsia"/>
          <w:sz w:val="28"/>
          <w:szCs w:val="28"/>
        </w:rPr>
        <w:t>防治</w:t>
      </w:r>
      <w:r w:rsidR="0037423D" w:rsidRPr="00EC400E">
        <w:rPr>
          <w:rFonts w:eastAsia="黑体"/>
          <w:sz w:val="28"/>
          <w:szCs w:val="28"/>
        </w:rPr>
        <w:t>措施</w:t>
      </w:r>
      <w:bookmarkEnd w:id="26"/>
      <w:bookmarkEnd w:id="27"/>
      <w:bookmarkEnd w:id="28"/>
    </w:p>
    <w:p w:rsidR="000F6138" w:rsidRPr="00765EB1" w:rsidRDefault="0037423D" w:rsidP="000F6138">
      <w:pPr>
        <w:pStyle w:val="4105050505"/>
        <w:numPr>
          <w:ilvl w:val="3"/>
          <w:numId w:val="0"/>
        </w:numPr>
        <w:tabs>
          <w:tab w:val="num" w:pos="1623"/>
          <w:tab w:val="left" w:pos="2183"/>
        </w:tabs>
        <w:adjustRightInd w:val="0"/>
        <w:spacing w:line="240" w:lineRule="auto"/>
        <w:ind w:left="-561" w:firstLine="1622"/>
        <w:rPr>
          <w:rFonts w:ascii="宋体" w:hAnsi="宋体" w:cs="Times New Roman"/>
          <w:bCs/>
        </w:rPr>
      </w:pPr>
      <w:r w:rsidRPr="00765EB1">
        <w:rPr>
          <w:rFonts w:ascii="宋体" w:hAnsi="宋体" w:cs="Times New Roman"/>
          <w:sz w:val="28"/>
          <w:szCs w:val="28"/>
        </w:rPr>
        <w:t>表</w:t>
      </w:r>
      <w:bookmarkStart w:id="29" w:name="_Toc227554977"/>
      <w:bookmarkStart w:id="30" w:name="_Toc339901800"/>
      <w:bookmarkStart w:id="31" w:name="_Toc339903237"/>
      <w:r w:rsidR="00CA610D">
        <w:rPr>
          <w:rFonts w:ascii="宋体" w:hAnsi="宋体" w:cs="Times New Roman" w:hint="eastAsia"/>
          <w:sz w:val="28"/>
          <w:szCs w:val="28"/>
        </w:rPr>
        <w:t>2</w:t>
      </w:r>
      <w:r w:rsidR="00551918" w:rsidRPr="00765EB1">
        <w:rPr>
          <w:rFonts w:ascii="宋体" w:hAnsi="宋体" w:cs="Times New Roman" w:hint="eastAsia"/>
          <w:sz w:val="28"/>
          <w:szCs w:val="28"/>
        </w:rPr>
        <w:t xml:space="preserve"> </w:t>
      </w:r>
      <w:r w:rsidR="00966709" w:rsidRPr="00765EB1">
        <w:rPr>
          <w:rFonts w:ascii="宋体" w:hAnsi="宋体" w:cs="Times New Roman" w:hint="eastAsia"/>
          <w:sz w:val="28"/>
          <w:szCs w:val="28"/>
        </w:rPr>
        <w:t xml:space="preserve"> </w:t>
      </w:r>
      <w:r w:rsidR="00551918" w:rsidRPr="00765EB1">
        <w:rPr>
          <w:rFonts w:ascii="宋体" w:hAnsi="宋体" w:cs="Times New Roman" w:hint="eastAsia"/>
          <w:sz w:val="28"/>
          <w:szCs w:val="28"/>
        </w:rPr>
        <w:t xml:space="preserve"> </w:t>
      </w:r>
      <w:r w:rsidR="00D5056B" w:rsidRPr="00765EB1">
        <w:rPr>
          <w:rFonts w:ascii="宋体" w:hAnsi="宋体" w:cs="Times New Roman"/>
          <w:sz w:val="28"/>
          <w:szCs w:val="28"/>
        </w:rPr>
        <w:t>施工期污染防治对策清单一览表</w:t>
      </w:r>
    </w:p>
    <w:tbl>
      <w:tblPr>
        <w:tblW w:w="9033" w:type="dxa"/>
        <w:jc w:val="center"/>
        <w:tblBorders>
          <w:top w:val="single" w:sz="4" w:space="0" w:color="auto"/>
          <w:bottom w:val="single" w:sz="4" w:space="0" w:color="auto"/>
          <w:insideH w:val="single" w:sz="4" w:space="0" w:color="auto"/>
          <w:insideV w:val="single" w:sz="4" w:space="0" w:color="auto"/>
        </w:tblBorders>
        <w:tblLook w:val="0000"/>
      </w:tblPr>
      <w:tblGrid>
        <w:gridCol w:w="1465"/>
        <w:gridCol w:w="7568"/>
      </w:tblGrid>
      <w:tr w:rsidR="00F0722B" w:rsidRPr="00CA4BCE" w:rsidTr="00400869">
        <w:trPr>
          <w:trHeight w:val="340"/>
          <w:jc w:val="center"/>
        </w:trPr>
        <w:tc>
          <w:tcPr>
            <w:tcW w:w="1465" w:type="dxa"/>
            <w:vAlign w:val="center"/>
          </w:tcPr>
          <w:p w:rsidR="00F0722B" w:rsidRPr="00CA4BCE" w:rsidRDefault="00F0722B" w:rsidP="006E79E2">
            <w:pPr>
              <w:spacing w:line="0" w:lineRule="atLeast"/>
              <w:jc w:val="center"/>
              <w:rPr>
                <w:rFonts w:ascii="Arial" w:hAnsi="Arial" w:cs="Arial"/>
                <w:sz w:val="24"/>
              </w:rPr>
            </w:pPr>
            <w:r w:rsidRPr="00CA4BCE">
              <w:rPr>
                <w:rFonts w:ascii="Arial" w:hAnsi="宋体" w:cs="Arial" w:hint="eastAsia"/>
                <w:sz w:val="24"/>
              </w:rPr>
              <w:t>项目</w:t>
            </w:r>
          </w:p>
        </w:tc>
        <w:tc>
          <w:tcPr>
            <w:tcW w:w="7568" w:type="dxa"/>
            <w:vAlign w:val="center"/>
          </w:tcPr>
          <w:p w:rsidR="00F0722B" w:rsidRPr="00CA4BCE" w:rsidRDefault="00F0722B" w:rsidP="006E79E2">
            <w:pPr>
              <w:spacing w:line="0" w:lineRule="atLeast"/>
              <w:jc w:val="center"/>
              <w:rPr>
                <w:rFonts w:ascii="Arial" w:hAnsi="Arial" w:cs="Arial"/>
                <w:sz w:val="24"/>
              </w:rPr>
            </w:pPr>
            <w:r w:rsidRPr="00CA4BCE">
              <w:rPr>
                <w:rFonts w:ascii="Arial" w:hAnsi="宋体" w:cs="Arial"/>
                <w:sz w:val="24"/>
              </w:rPr>
              <w:t>对策内容</w:t>
            </w:r>
          </w:p>
        </w:tc>
      </w:tr>
      <w:tr w:rsidR="00F0722B" w:rsidRPr="00CA4BCE" w:rsidTr="00400869">
        <w:trPr>
          <w:trHeight w:val="4294"/>
          <w:jc w:val="center"/>
        </w:trPr>
        <w:tc>
          <w:tcPr>
            <w:tcW w:w="1465" w:type="dxa"/>
            <w:vAlign w:val="center"/>
          </w:tcPr>
          <w:p w:rsidR="00774EBD" w:rsidRPr="00CA4BCE" w:rsidRDefault="00F0722B" w:rsidP="00CA4BCE">
            <w:pPr>
              <w:pStyle w:val="a7"/>
              <w:spacing w:line="0" w:lineRule="atLeast"/>
              <w:ind w:firstLineChars="100" w:firstLine="240"/>
              <w:rPr>
                <w:rFonts w:ascii="Arial" w:hAnsi="Arial" w:cs="Arial"/>
                <w:sz w:val="24"/>
              </w:rPr>
            </w:pPr>
            <w:r w:rsidRPr="00CA4BCE">
              <w:rPr>
                <w:rFonts w:ascii="Arial" w:hAnsi="Arial" w:cs="Arial" w:hint="eastAsia"/>
                <w:sz w:val="24"/>
              </w:rPr>
              <w:t>噪声</w:t>
            </w:r>
          </w:p>
          <w:p w:rsidR="00F0722B" w:rsidRPr="00CA4BCE" w:rsidRDefault="00F0722B" w:rsidP="00F0722B">
            <w:pPr>
              <w:pStyle w:val="a7"/>
              <w:spacing w:line="0" w:lineRule="atLeast"/>
              <w:ind w:firstLineChars="0" w:firstLine="0"/>
              <w:rPr>
                <w:rFonts w:ascii="Arial" w:hAnsi="Arial" w:cs="Arial"/>
                <w:sz w:val="24"/>
              </w:rPr>
            </w:pPr>
            <w:r w:rsidRPr="00CA4BCE">
              <w:rPr>
                <w:rFonts w:ascii="Arial" w:hAnsi="Arial" w:cs="Arial" w:hint="eastAsia"/>
                <w:sz w:val="24"/>
              </w:rPr>
              <w:t>污染防治</w:t>
            </w:r>
          </w:p>
        </w:tc>
        <w:tc>
          <w:tcPr>
            <w:tcW w:w="7568" w:type="dxa"/>
            <w:vAlign w:val="center"/>
          </w:tcPr>
          <w:p w:rsidR="00DD5E3D" w:rsidRPr="00CA4BCE" w:rsidRDefault="00DD5E3D" w:rsidP="00CA4BCE">
            <w:pPr>
              <w:spacing w:line="360" w:lineRule="auto"/>
              <w:ind w:firstLineChars="200" w:firstLine="480"/>
              <w:rPr>
                <w:rFonts w:asciiTheme="minorEastAsia" w:eastAsiaTheme="minorEastAsia" w:hAnsiTheme="minorEastAsia"/>
                <w:sz w:val="24"/>
              </w:rPr>
            </w:pPr>
            <w:r w:rsidRPr="00CA4BCE">
              <w:rPr>
                <w:rFonts w:asciiTheme="minorEastAsia" w:eastAsiaTheme="minorEastAsia" w:hAnsiTheme="minorEastAsia"/>
                <w:sz w:val="24"/>
              </w:rPr>
              <w:t>（1）合理进行施工总平布置，尽量将噪声作业点远离项目周边的敏感点。将木工房、钢筋加工间等大部分产生高噪声的作业点合理的布置于施工厂区</w:t>
            </w:r>
            <w:r w:rsidRPr="00CA4BCE">
              <w:rPr>
                <w:rFonts w:asciiTheme="minorEastAsia" w:eastAsiaTheme="minorEastAsia" w:hAnsiTheme="minorEastAsia" w:hint="eastAsia"/>
                <w:sz w:val="24"/>
              </w:rPr>
              <w:t>北侧</w:t>
            </w:r>
            <w:r w:rsidRPr="00CA4BCE">
              <w:rPr>
                <w:rFonts w:asciiTheme="minorEastAsia" w:eastAsiaTheme="minorEastAsia" w:hAnsiTheme="minorEastAsia"/>
                <w:sz w:val="24"/>
              </w:rPr>
              <w:t>，以有效利用施工场区的距离衰减少对项目周边的影响。</w:t>
            </w:r>
            <w:r w:rsidR="00774EBD" w:rsidRPr="00CA4BCE">
              <w:rPr>
                <w:rFonts w:asciiTheme="minorEastAsia" w:eastAsiaTheme="minorEastAsia" w:hAnsiTheme="minorEastAsia"/>
                <w:sz w:val="24"/>
              </w:rPr>
              <w:t>避免多台高噪声设备同时使用，同时施工。</w:t>
            </w:r>
          </w:p>
          <w:p w:rsidR="00F0722B" w:rsidRPr="00CA4BCE" w:rsidRDefault="00DD5E3D" w:rsidP="00CA4BCE">
            <w:pPr>
              <w:spacing w:line="360" w:lineRule="auto"/>
              <w:ind w:firstLineChars="200" w:firstLine="480"/>
              <w:rPr>
                <w:color w:val="FF0000"/>
                <w:sz w:val="24"/>
              </w:rPr>
            </w:pPr>
            <w:r w:rsidRPr="00CA4BCE">
              <w:rPr>
                <w:rFonts w:asciiTheme="minorEastAsia" w:eastAsiaTheme="minorEastAsia" w:hAnsiTheme="minorEastAsia"/>
                <w:sz w:val="24"/>
              </w:rPr>
              <w:t>（2）</w:t>
            </w:r>
            <w:r w:rsidR="00774EBD" w:rsidRPr="00CA4BCE">
              <w:rPr>
                <w:rFonts w:asciiTheme="minorEastAsia" w:eastAsiaTheme="minorEastAsia" w:hAnsiTheme="minorEastAsia"/>
                <w:sz w:val="24"/>
              </w:rPr>
              <w:t>合理安排施工时间，夜间禁止打桩作业或高噪声机械施工，其它施工也尽量避免居民休息时间，杜绝深夜施工扰民，力争做到噪声不扰民。</w:t>
            </w:r>
          </w:p>
        </w:tc>
      </w:tr>
      <w:tr w:rsidR="00F0722B" w:rsidRPr="00CA4BCE" w:rsidTr="00400869">
        <w:trPr>
          <w:trHeight w:val="2400"/>
          <w:jc w:val="center"/>
        </w:trPr>
        <w:tc>
          <w:tcPr>
            <w:tcW w:w="1465" w:type="dxa"/>
            <w:vAlign w:val="center"/>
          </w:tcPr>
          <w:p w:rsidR="00774EBD" w:rsidRPr="00CA4BCE" w:rsidRDefault="00F0722B" w:rsidP="00CA4BCE">
            <w:pPr>
              <w:pStyle w:val="a7"/>
              <w:spacing w:line="0" w:lineRule="atLeast"/>
              <w:ind w:firstLineChars="100" w:firstLine="240"/>
              <w:rPr>
                <w:rFonts w:asciiTheme="minorEastAsia" w:eastAsiaTheme="minorEastAsia" w:hAnsiTheme="minorEastAsia" w:cs="Arial"/>
                <w:sz w:val="24"/>
              </w:rPr>
            </w:pPr>
            <w:r w:rsidRPr="00CA4BCE">
              <w:rPr>
                <w:rFonts w:asciiTheme="minorEastAsia" w:eastAsiaTheme="minorEastAsia" w:hAnsiTheme="minorEastAsia" w:cs="Arial" w:hint="eastAsia"/>
                <w:sz w:val="24"/>
              </w:rPr>
              <w:t>大气</w:t>
            </w:r>
          </w:p>
          <w:p w:rsidR="00F0722B" w:rsidRPr="00CA4BCE" w:rsidRDefault="00F0722B" w:rsidP="00F0722B">
            <w:pPr>
              <w:pStyle w:val="a7"/>
              <w:spacing w:line="0" w:lineRule="atLeast"/>
              <w:ind w:firstLineChars="0" w:firstLine="0"/>
              <w:rPr>
                <w:rFonts w:asciiTheme="minorEastAsia" w:eastAsiaTheme="minorEastAsia" w:hAnsiTheme="minorEastAsia" w:cs="Arial"/>
                <w:sz w:val="24"/>
              </w:rPr>
            </w:pPr>
            <w:r w:rsidRPr="00CA4BCE">
              <w:rPr>
                <w:rFonts w:asciiTheme="minorEastAsia" w:eastAsiaTheme="minorEastAsia" w:hAnsiTheme="minorEastAsia" w:cs="Arial" w:hint="eastAsia"/>
                <w:sz w:val="24"/>
              </w:rPr>
              <w:t>污染防治</w:t>
            </w:r>
          </w:p>
        </w:tc>
        <w:tc>
          <w:tcPr>
            <w:tcW w:w="7568" w:type="dxa"/>
            <w:vAlign w:val="center"/>
          </w:tcPr>
          <w:p w:rsidR="00495265" w:rsidRPr="00CA4BCE" w:rsidRDefault="00495265" w:rsidP="00CF4826">
            <w:pPr>
              <w:pStyle w:val="a7"/>
              <w:spacing w:line="0" w:lineRule="atLeast"/>
              <w:ind w:firstLineChars="0" w:firstLine="0"/>
              <w:rPr>
                <w:rFonts w:asciiTheme="minorEastAsia" w:eastAsiaTheme="minorEastAsia" w:hAnsiTheme="minorEastAsia" w:cs="Arial"/>
                <w:sz w:val="24"/>
              </w:rPr>
            </w:pPr>
          </w:p>
          <w:p w:rsidR="00DD5E3D" w:rsidRPr="00CA4BCE" w:rsidRDefault="00DD5E3D" w:rsidP="00DD5E3D">
            <w:pPr>
              <w:spacing w:line="360" w:lineRule="auto"/>
              <w:ind w:firstLine="480"/>
              <w:rPr>
                <w:rFonts w:asciiTheme="minorEastAsia" w:eastAsiaTheme="minorEastAsia" w:hAnsiTheme="minorEastAsia"/>
                <w:kern w:val="0"/>
                <w:sz w:val="24"/>
              </w:rPr>
            </w:pPr>
            <w:r w:rsidRPr="00CA4BCE">
              <w:rPr>
                <w:rFonts w:asciiTheme="minorEastAsia" w:eastAsiaTheme="minorEastAsia" w:hAnsiTheme="minorEastAsia"/>
                <w:kern w:val="0"/>
                <w:sz w:val="24"/>
              </w:rPr>
              <w:t>①施工现场封闭施工现场，采用密目安全网，以减少结构和装修过程中的粉尘飞扬现象，降低粉尘向大气中的排放；脚手架在拆除前，先将脚手板上的垃圾清理干净，清理时应避免扬尘；</w:t>
            </w:r>
          </w:p>
          <w:p w:rsidR="00DD5E3D" w:rsidRPr="00CA4BCE" w:rsidRDefault="00DD5E3D" w:rsidP="00DD5E3D">
            <w:pPr>
              <w:spacing w:line="360" w:lineRule="auto"/>
              <w:ind w:firstLine="480"/>
              <w:rPr>
                <w:rFonts w:asciiTheme="minorEastAsia" w:eastAsiaTheme="minorEastAsia" w:hAnsiTheme="minorEastAsia"/>
                <w:kern w:val="0"/>
                <w:sz w:val="24"/>
              </w:rPr>
            </w:pPr>
            <w:r w:rsidRPr="00CA4BCE">
              <w:rPr>
                <w:rFonts w:asciiTheme="minorEastAsia" w:eastAsiaTheme="minorEastAsia" w:hAnsiTheme="minorEastAsia"/>
                <w:kern w:val="0"/>
                <w:sz w:val="24"/>
              </w:rPr>
              <w:t>②要求施工单位文明施工，定期对地面洒水，并对撒落在路面的渣土及时清除，清理阶段做到先洒水后清扫，避免产生扬尘对周边住户正常生活造成影响；</w:t>
            </w:r>
          </w:p>
          <w:p w:rsidR="00DD5E3D" w:rsidRPr="00CA4BCE" w:rsidRDefault="00DD5E3D" w:rsidP="00DD5E3D">
            <w:pPr>
              <w:spacing w:line="360" w:lineRule="auto"/>
              <w:ind w:firstLine="480"/>
              <w:rPr>
                <w:rFonts w:asciiTheme="minorEastAsia" w:eastAsiaTheme="minorEastAsia" w:hAnsiTheme="minorEastAsia"/>
                <w:kern w:val="0"/>
                <w:sz w:val="24"/>
              </w:rPr>
            </w:pPr>
            <w:r w:rsidRPr="00CA4BCE">
              <w:rPr>
                <w:rFonts w:asciiTheme="minorEastAsia" w:eastAsiaTheme="minorEastAsia" w:hAnsiTheme="minorEastAsia"/>
                <w:kern w:val="0"/>
                <w:sz w:val="24"/>
              </w:rPr>
              <w:t>③由于道路和扬尘量与车辆的行驶速度有关，速度越快，扬尘量越大，因此，在施工场地对施工车辆必须实施限速行驶，同时施工现场主要运输道路尽量采用硬化路面并进行洒水抑尘；在施工场地出口放置防尘垫，对运输车辆现场设置洗车场，用水清洗车体和轮胎；自卸车、垃</w:t>
            </w:r>
            <w:r w:rsidRPr="00CA4BCE">
              <w:rPr>
                <w:rFonts w:asciiTheme="minorEastAsia" w:eastAsiaTheme="minorEastAsia" w:hAnsiTheme="minorEastAsia"/>
                <w:kern w:val="0"/>
                <w:sz w:val="24"/>
              </w:rPr>
              <w:lastRenderedPageBreak/>
              <w:t>圾运输车等运输车辆封闭运输，不允许超载，选择对周围环境影响较小的运输路线，定时对运输路线进行清扫，运输车辆出场时必须封闭，避免在运输过程中的抛洒现象。</w:t>
            </w:r>
          </w:p>
          <w:p w:rsidR="00252042" w:rsidRPr="00CA4BCE" w:rsidRDefault="00252042" w:rsidP="00CA4BCE">
            <w:pPr>
              <w:pStyle w:val="a7"/>
              <w:spacing w:line="0" w:lineRule="atLeast"/>
              <w:ind w:left="480" w:hangingChars="200" w:hanging="480"/>
              <w:rPr>
                <w:rFonts w:asciiTheme="minorEastAsia" w:eastAsiaTheme="minorEastAsia" w:hAnsiTheme="minorEastAsia" w:cs="Arial"/>
                <w:sz w:val="24"/>
              </w:rPr>
            </w:pPr>
          </w:p>
        </w:tc>
      </w:tr>
      <w:tr w:rsidR="00F0722B" w:rsidRPr="00CA4BCE" w:rsidTr="00400869">
        <w:trPr>
          <w:trHeight w:val="1399"/>
          <w:jc w:val="center"/>
        </w:trPr>
        <w:tc>
          <w:tcPr>
            <w:tcW w:w="1465" w:type="dxa"/>
            <w:vAlign w:val="center"/>
          </w:tcPr>
          <w:p w:rsidR="00774EBD" w:rsidRPr="00CA4BCE" w:rsidRDefault="00F0722B" w:rsidP="00CA4BCE">
            <w:pPr>
              <w:pStyle w:val="a7"/>
              <w:spacing w:line="0" w:lineRule="atLeast"/>
              <w:ind w:firstLineChars="50" w:firstLine="120"/>
              <w:rPr>
                <w:rFonts w:asciiTheme="minorEastAsia" w:eastAsiaTheme="minorEastAsia" w:hAnsiTheme="minorEastAsia" w:cs="Arial"/>
                <w:sz w:val="24"/>
              </w:rPr>
            </w:pPr>
            <w:r w:rsidRPr="00CA4BCE">
              <w:rPr>
                <w:rFonts w:asciiTheme="minorEastAsia" w:eastAsiaTheme="minorEastAsia" w:hAnsiTheme="minorEastAsia" w:cs="Arial" w:hint="eastAsia"/>
                <w:sz w:val="24"/>
              </w:rPr>
              <w:lastRenderedPageBreak/>
              <w:t>水环境</w:t>
            </w:r>
          </w:p>
          <w:p w:rsidR="00F0722B" w:rsidRPr="00CA4BCE" w:rsidRDefault="00F0722B" w:rsidP="00F0722B">
            <w:pPr>
              <w:pStyle w:val="a7"/>
              <w:spacing w:line="0" w:lineRule="atLeast"/>
              <w:ind w:firstLineChars="0" w:firstLine="0"/>
              <w:rPr>
                <w:rFonts w:asciiTheme="minorEastAsia" w:eastAsiaTheme="minorEastAsia" w:hAnsiTheme="minorEastAsia" w:cs="Arial"/>
                <w:sz w:val="24"/>
              </w:rPr>
            </w:pPr>
            <w:r w:rsidRPr="00CA4BCE">
              <w:rPr>
                <w:rFonts w:asciiTheme="minorEastAsia" w:eastAsiaTheme="minorEastAsia" w:hAnsiTheme="minorEastAsia" w:cs="Arial" w:hint="eastAsia"/>
                <w:sz w:val="24"/>
              </w:rPr>
              <w:t>污染防治</w:t>
            </w:r>
          </w:p>
        </w:tc>
        <w:tc>
          <w:tcPr>
            <w:tcW w:w="7568" w:type="dxa"/>
            <w:vAlign w:val="center"/>
          </w:tcPr>
          <w:p w:rsidR="00DD5E3D" w:rsidRPr="00CA4BCE" w:rsidRDefault="00DD5E3D" w:rsidP="00CA4BCE">
            <w:pPr>
              <w:spacing w:line="360" w:lineRule="auto"/>
              <w:ind w:firstLineChars="200" w:firstLine="480"/>
              <w:rPr>
                <w:rFonts w:asciiTheme="minorEastAsia" w:eastAsiaTheme="minorEastAsia" w:hAnsiTheme="minorEastAsia"/>
                <w:kern w:val="0"/>
                <w:sz w:val="24"/>
              </w:rPr>
            </w:pPr>
            <w:r w:rsidRPr="00CA4BCE">
              <w:rPr>
                <w:rFonts w:asciiTheme="minorEastAsia" w:eastAsiaTheme="minorEastAsia" w:hAnsiTheme="minorEastAsia"/>
                <w:kern w:val="0"/>
                <w:sz w:val="24"/>
              </w:rPr>
              <w:t>①砂石料冲洗废水。其悬浮物含量大，需建沉降池，悬浮物进行沉淀后排放。部分废水澄清后可用于建筑工地洒水防尘。人工运输水泥砂浆时，应避免泄漏，泄漏水泥砂浆应及时清理。运浆容器和搅拌用具尽量集中放置，及时清洗，冲洗水引入沉降池。</w:t>
            </w:r>
          </w:p>
          <w:p w:rsidR="00DD5E3D" w:rsidRPr="00CA4BCE" w:rsidRDefault="00DD5E3D" w:rsidP="00CA4BCE">
            <w:pPr>
              <w:spacing w:line="360" w:lineRule="auto"/>
              <w:ind w:firstLineChars="200" w:firstLine="480"/>
              <w:rPr>
                <w:rFonts w:asciiTheme="minorEastAsia" w:eastAsiaTheme="minorEastAsia" w:hAnsiTheme="minorEastAsia"/>
                <w:kern w:val="0"/>
                <w:sz w:val="24"/>
              </w:rPr>
            </w:pPr>
            <w:r w:rsidRPr="00CA4BCE">
              <w:rPr>
                <w:rFonts w:asciiTheme="minorEastAsia" w:eastAsiaTheme="minorEastAsia" w:hAnsiTheme="minorEastAsia"/>
                <w:kern w:val="0"/>
                <w:sz w:val="24"/>
              </w:rPr>
              <w:t>②混凝土养护废水。混凝土养护可以直接用薄膜或塑料溶液喷刷在混凝土表面，待溶液挥发后，与混凝土表面结合成一层塑料薄膜，使混凝土与空气隔离，封闭混凝土中水分不再蒸发外逸，水泥依靠混凝土中水分完成水化作用。其多余废水经沉淀处理后，上清液可回用。</w:t>
            </w:r>
          </w:p>
          <w:p w:rsidR="00DD5E3D" w:rsidRPr="00CA4BCE" w:rsidRDefault="00DD5E3D" w:rsidP="00CA4BCE">
            <w:pPr>
              <w:spacing w:line="360" w:lineRule="auto"/>
              <w:ind w:firstLineChars="200" w:firstLine="480"/>
              <w:rPr>
                <w:rFonts w:asciiTheme="minorEastAsia" w:eastAsiaTheme="minorEastAsia" w:hAnsiTheme="minorEastAsia"/>
                <w:kern w:val="0"/>
                <w:sz w:val="24"/>
              </w:rPr>
            </w:pPr>
            <w:r w:rsidRPr="00CA4BCE">
              <w:rPr>
                <w:rFonts w:asciiTheme="minorEastAsia" w:eastAsiaTheme="minorEastAsia" w:hAnsiTheme="minorEastAsia"/>
                <w:kern w:val="0"/>
                <w:sz w:val="24"/>
              </w:rPr>
              <w:t>③机械和车辆冲洗废水。主要为含油废水，应尽量要求施工机械和车辆到附近专门清洗点或修理点进行清洗和修理，小部分在项目区内进行清洗和修理的施工机械、车辆所产生的含油废水或废弃物，不得随意弃置和倾流，可用容器收集，回收利用，以防止油污染。机械保养冲洗水、含油污水不得随意排放，要建排水沟和小型隔油池，经相应隔油处理后循环使用，不得外排。</w:t>
            </w:r>
          </w:p>
          <w:p w:rsidR="00DD5E3D" w:rsidRPr="00CA4BCE" w:rsidRDefault="00545DD8" w:rsidP="00CA4BCE">
            <w:pPr>
              <w:spacing w:line="360" w:lineRule="auto"/>
              <w:ind w:firstLineChars="200" w:firstLine="480"/>
              <w:rPr>
                <w:rFonts w:asciiTheme="minorEastAsia" w:eastAsiaTheme="minorEastAsia" w:hAnsiTheme="minorEastAsia"/>
                <w:kern w:val="0"/>
                <w:sz w:val="24"/>
              </w:rPr>
            </w:pPr>
            <w:r w:rsidRPr="00CA4BCE">
              <w:rPr>
                <w:rFonts w:asciiTheme="minorEastAsia" w:eastAsiaTheme="minorEastAsia" w:hAnsiTheme="minorEastAsia"/>
                <w:kern w:val="0"/>
                <w:sz w:val="24"/>
              </w:rPr>
              <w:fldChar w:fldCharType="begin"/>
            </w:r>
            <w:r w:rsidR="00DD5E3D" w:rsidRPr="00CA4BCE">
              <w:rPr>
                <w:rFonts w:asciiTheme="minorEastAsia" w:eastAsiaTheme="minorEastAsia" w:hAnsiTheme="minorEastAsia"/>
                <w:kern w:val="0"/>
                <w:sz w:val="24"/>
              </w:rPr>
              <w:instrText xml:space="preserve"> = 4 \* GB3  \* MERGEFORMAT </w:instrText>
            </w:r>
            <w:r w:rsidRPr="00CA4BCE">
              <w:rPr>
                <w:rFonts w:asciiTheme="minorEastAsia" w:eastAsiaTheme="minorEastAsia" w:hAnsiTheme="minorEastAsia"/>
                <w:kern w:val="0"/>
                <w:sz w:val="24"/>
              </w:rPr>
              <w:fldChar w:fldCharType="separate"/>
            </w:r>
            <w:r w:rsidR="00DD5E3D" w:rsidRPr="00CA4BCE">
              <w:rPr>
                <w:rFonts w:asciiTheme="minorEastAsia" w:eastAsiaTheme="minorEastAsia" w:hAnsiTheme="minorEastAsia"/>
                <w:kern w:val="0"/>
                <w:sz w:val="24"/>
              </w:rPr>
              <w:t>④</w:t>
            </w:r>
            <w:r w:rsidRPr="00CA4BCE">
              <w:rPr>
                <w:rFonts w:asciiTheme="minorEastAsia" w:eastAsiaTheme="minorEastAsia" w:hAnsiTheme="minorEastAsia"/>
                <w:kern w:val="0"/>
                <w:sz w:val="24"/>
              </w:rPr>
              <w:fldChar w:fldCharType="end"/>
            </w:r>
            <w:r w:rsidR="00DD5E3D" w:rsidRPr="00CA4BCE">
              <w:rPr>
                <w:rFonts w:asciiTheme="minorEastAsia" w:eastAsiaTheme="minorEastAsia" w:hAnsiTheme="minorEastAsia"/>
                <w:kern w:val="0"/>
                <w:sz w:val="24"/>
              </w:rPr>
              <w:t>降低地下水位所排放废水属于清下水，</w:t>
            </w:r>
            <w:r w:rsidR="00DD5E3D" w:rsidRPr="00CA4BCE">
              <w:rPr>
                <w:rFonts w:asciiTheme="minorEastAsia" w:eastAsiaTheme="minorEastAsia" w:hAnsiTheme="minorEastAsia" w:hint="eastAsia"/>
                <w:kern w:val="0"/>
                <w:sz w:val="24"/>
              </w:rPr>
              <w:t>经经沉淀处理后</w:t>
            </w:r>
            <w:r w:rsidR="00DD5E3D" w:rsidRPr="00CA4BCE">
              <w:rPr>
                <w:rFonts w:asciiTheme="minorEastAsia" w:eastAsiaTheme="minorEastAsia" w:hAnsiTheme="minorEastAsia"/>
                <w:kern w:val="0"/>
                <w:sz w:val="24"/>
              </w:rPr>
              <w:t>可用于机械冲洗水和运输车辆冲洗水等。</w:t>
            </w:r>
          </w:p>
          <w:p w:rsidR="00F0722B" w:rsidRPr="00CA4BCE" w:rsidRDefault="00DD5E3D" w:rsidP="00CA4BCE">
            <w:pPr>
              <w:spacing w:line="360" w:lineRule="auto"/>
              <w:ind w:firstLineChars="200" w:firstLine="480"/>
              <w:rPr>
                <w:rFonts w:asciiTheme="minorEastAsia" w:eastAsiaTheme="minorEastAsia" w:hAnsiTheme="minorEastAsia"/>
                <w:kern w:val="0"/>
                <w:sz w:val="24"/>
              </w:rPr>
            </w:pPr>
            <w:r w:rsidRPr="00CA4BCE">
              <w:rPr>
                <w:rFonts w:asciiTheme="minorEastAsia" w:eastAsiaTheme="minorEastAsia" w:hAnsiTheme="minorEastAsia" w:hint="eastAsia"/>
                <w:kern w:val="0"/>
                <w:sz w:val="24"/>
              </w:rPr>
              <w:t>⑸</w:t>
            </w:r>
            <w:r w:rsidRPr="00CA4BCE">
              <w:rPr>
                <w:rFonts w:asciiTheme="minorEastAsia" w:eastAsiaTheme="minorEastAsia" w:hAnsiTheme="minorEastAsia"/>
                <w:kern w:val="0"/>
                <w:sz w:val="24"/>
              </w:rPr>
              <w:t>项目施工期产生的民工生活污水经施工场地简易化粪池处理后</w:t>
            </w:r>
            <w:r w:rsidRPr="00CA4BCE">
              <w:rPr>
                <w:rFonts w:asciiTheme="minorEastAsia" w:eastAsiaTheme="minorEastAsia" w:hAnsiTheme="minorEastAsia" w:hint="eastAsia"/>
                <w:kern w:val="0"/>
                <w:sz w:val="24"/>
              </w:rPr>
              <w:t>进入污水管网</w:t>
            </w:r>
            <w:r w:rsidRPr="00CA4BCE">
              <w:rPr>
                <w:rFonts w:asciiTheme="minorEastAsia" w:eastAsiaTheme="minorEastAsia" w:hAnsiTheme="minorEastAsia"/>
                <w:kern w:val="0"/>
                <w:sz w:val="24"/>
              </w:rPr>
              <w:t>。</w:t>
            </w:r>
          </w:p>
        </w:tc>
      </w:tr>
      <w:tr w:rsidR="00F0722B" w:rsidRPr="00CA4BCE" w:rsidTr="00400869">
        <w:trPr>
          <w:trHeight w:val="1830"/>
          <w:jc w:val="center"/>
        </w:trPr>
        <w:tc>
          <w:tcPr>
            <w:tcW w:w="1465" w:type="dxa"/>
            <w:vAlign w:val="center"/>
          </w:tcPr>
          <w:p w:rsidR="00774EBD" w:rsidRPr="00CA4BCE" w:rsidRDefault="00F0722B" w:rsidP="00CA4BCE">
            <w:pPr>
              <w:pStyle w:val="a7"/>
              <w:spacing w:line="0" w:lineRule="atLeast"/>
              <w:ind w:firstLineChars="100" w:firstLine="240"/>
              <w:rPr>
                <w:rFonts w:asciiTheme="minorEastAsia" w:eastAsiaTheme="minorEastAsia" w:hAnsiTheme="minorEastAsia" w:cs="Arial"/>
                <w:sz w:val="24"/>
              </w:rPr>
            </w:pPr>
            <w:r w:rsidRPr="00CA4BCE">
              <w:rPr>
                <w:rFonts w:asciiTheme="minorEastAsia" w:eastAsiaTheme="minorEastAsia" w:hAnsiTheme="minorEastAsia" w:cs="Arial" w:hint="eastAsia"/>
                <w:sz w:val="24"/>
              </w:rPr>
              <w:t>固废</w:t>
            </w:r>
          </w:p>
          <w:p w:rsidR="00F0722B" w:rsidRPr="00CA4BCE" w:rsidRDefault="00F0722B" w:rsidP="00CF4826">
            <w:pPr>
              <w:pStyle w:val="a7"/>
              <w:spacing w:line="0" w:lineRule="atLeast"/>
              <w:ind w:firstLineChars="0" w:firstLine="0"/>
              <w:rPr>
                <w:rFonts w:asciiTheme="minorEastAsia" w:eastAsiaTheme="minorEastAsia" w:hAnsiTheme="minorEastAsia" w:cs="Arial"/>
                <w:sz w:val="24"/>
              </w:rPr>
            </w:pPr>
            <w:r w:rsidRPr="00CA4BCE">
              <w:rPr>
                <w:rFonts w:asciiTheme="minorEastAsia" w:eastAsiaTheme="minorEastAsia" w:hAnsiTheme="minorEastAsia" w:cs="Arial" w:hint="eastAsia"/>
                <w:sz w:val="24"/>
              </w:rPr>
              <w:t>污染防治</w:t>
            </w:r>
          </w:p>
        </w:tc>
        <w:tc>
          <w:tcPr>
            <w:tcW w:w="7568" w:type="dxa"/>
            <w:vAlign w:val="center"/>
          </w:tcPr>
          <w:p w:rsidR="00774EBD" w:rsidRPr="00CA4BCE" w:rsidRDefault="00774EBD" w:rsidP="00CA4BCE">
            <w:pPr>
              <w:spacing w:line="360" w:lineRule="auto"/>
              <w:ind w:firstLineChars="200" w:firstLine="480"/>
              <w:rPr>
                <w:rFonts w:asciiTheme="minorEastAsia" w:eastAsiaTheme="minorEastAsia" w:hAnsiTheme="minorEastAsia"/>
                <w:sz w:val="24"/>
              </w:rPr>
            </w:pPr>
            <w:r w:rsidRPr="00CA4BCE">
              <w:rPr>
                <w:rFonts w:asciiTheme="minorEastAsia" w:eastAsiaTheme="minorEastAsia" w:hAnsiTheme="minorEastAsia"/>
                <w:sz w:val="24"/>
              </w:rPr>
              <w:t>1、土石方处理</w:t>
            </w:r>
          </w:p>
          <w:p w:rsidR="00774EBD" w:rsidRPr="00CA4BCE" w:rsidRDefault="00774EBD" w:rsidP="00CA4BCE">
            <w:pPr>
              <w:spacing w:line="360" w:lineRule="auto"/>
              <w:ind w:firstLineChars="200" w:firstLine="480"/>
              <w:rPr>
                <w:rFonts w:asciiTheme="minorEastAsia" w:eastAsiaTheme="minorEastAsia" w:hAnsiTheme="minorEastAsia"/>
                <w:sz w:val="24"/>
              </w:rPr>
            </w:pPr>
            <w:r w:rsidRPr="00CA4BCE">
              <w:rPr>
                <w:rFonts w:asciiTheme="minorEastAsia" w:eastAsiaTheme="minorEastAsia" w:hAnsiTheme="minorEastAsia"/>
                <w:sz w:val="24"/>
              </w:rPr>
              <w:t>能利用的土方用于回填，多余土方由施工单位均交由有资质的建筑公司联系正规堆场或渣场处理。施工现场不设置土方堆场。建设单位或施工总承包单位在与渣土清运公司签弃土、弃渣清运合同时，应要求承包公司提供弃土去向的证明材料，严禁随意倾倒；弃土及时清运出场，控制废弃土石和回填土临时堆放场占地面积和堆放量，并在土石堆上覆</w:t>
            </w:r>
            <w:r w:rsidRPr="00CA4BCE">
              <w:rPr>
                <w:rFonts w:asciiTheme="minorEastAsia" w:eastAsiaTheme="minorEastAsia" w:hAnsiTheme="minorEastAsia"/>
                <w:sz w:val="24"/>
              </w:rPr>
              <w:lastRenderedPageBreak/>
              <w:t>盖塑料薄膜，以及在临时堆放场地周围设置导流明渠，将雨水引导到沉淀池后再排入城市雨水管网；弃土清运车辆尽量不行走市区道路，避免给沿线地区增加车流量、造成交通堵塞。另外，弃土的外运时间应该避开上下班的高峰期及人流物流的高峰时间。</w:t>
            </w:r>
          </w:p>
          <w:p w:rsidR="00774EBD" w:rsidRPr="00CA4BCE" w:rsidRDefault="00774EBD" w:rsidP="00CA4BCE">
            <w:pPr>
              <w:spacing w:line="360" w:lineRule="auto"/>
              <w:ind w:firstLineChars="200" w:firstLine="480"/>
              <w:rPr>
                <w:rFonts w:asciiTheme="minorEastAsia" w:eastAsiaTheme="minorEastAsia" w:hAnsiTheme="minorEastAsia"/>
                <w:sz w:val="24"/>
              </w:rPr>
            </w:pPr>
            <w:r w:rsidRPr="00CA4BCE">
              <w:rPr>
                <w:rFonts w:asciiTheme="minorEastAsia" w:eastAsiaTheme="minorEastAsia" w:hAnsiTheme="minorEastAsia"/>
                <w:sz w:val="24"/>
              </w:rPr>
              <w:t>2、建筑垃圾治处理</w:t>
            </w:r>
          </w:p>
          <w:p w:rsidR="00774EBD" w:rsidRPr="00CA4BCE" w:rsidRDefault="00774EBD" w:rsidP="00CA4BCE">
            <w:pPr>
              <w:spacing w:line="360" w:lineRule="auto"/>
              <w:ind w:firstLineChars="200" w:firstLine="480"/>
              <w:rPr>
                <w:rFonts w:asciiTheme="minorEastAsia" w:eastAsiaTheme="minorEastAsia" w:hAnsiTheme="minorEastAsia"/>
                <w:sz w:val="24"/>
              </w:rPr>
            </w:pPr>
            <w:r w:rsidRPr="00CA4BCE">
              <w:rPr>
                <w:rFonts w:asciiTheme="minorEastAsia" w:eastAsiaTheme="minorEastAsia" w:hAnsiTheme="minorEastAsia"/>
                <w:sz w:val="24"/>
              </w:rPr>
              <w:t>在施工现场应设置建筑废弃物临时堆场（树立标示牌）并进行防雨、防泄漏处理。施工生产的废料首先应考虑废料的回收利用，对钢筋、钢板、木材等下角料可分类回收，交废物收购站处理；对不能回收的建筑垃圾，如混凝土废料、含砖、石、砂的杂土等应集中堆放，定时清运到指定垃圾场，以免影响环境质量。为确保废弃物处置措施落实，建设单位或施工总承包单位在与建筑垃圾清运公司签订清运合同时，应要求承包公司提供废弃物去向的证明材料，严禁随意倾倒、填埋，造成二次污染。</w:t>
            </w:r>
          </w:p>
          <w:p w:rsidR="00774EBD" w:rsidRPr="00CA4BCE" w:rsidRDefault="00774EBD" w:rsidP="00CA4BCE">
            <w:pPr>
              <w:spacing w:line="360" w:lineRule="auto"/>
              <w:ind w:firstLineChars="200" w:firstLine="480"/>
              <w:rPr>
                <w:rFonts w:asciiTheme="minorEastAsia" w:eastAsiaTheme="minorEastAsia" w:hAnsiTheme="minorEastAsia"/>
                <w:sz w:val="24"/>
              </w:rPr>
            </w:pPr>
            <w:r w:rsidRPr="00CA4BCE">
              <w:rPr>
                <w:rFonts w:asciiTheme="minorEastAsia" w:eastAsiaTheme="minorEastAsia" w:hAnsiTheme="minorEastAsia"/>
                <w:sz w:val="24"/>
              </w:rPr>
              <w:t>3、装修垃圾处理</w:t>
            </w:r>
          </w:p>
          <w:p w:rsidR="00774EBD" w:rsidRPr="00CA4BCE" w:rsidRDefault="00774EBD" w:rsidP="00CA4BCE">
            <w:pPr>
              <w:spacing w:line="360" w:lineRule="auto"/>
              <w:ind w:firstLineChars="200" w:firstLine="480"/>
              <w:rPr>
                <w:rFonts w:asciiTheme="minorEastAsia" w:eastAsiaTheme="minorEastAsia" w:hAnsiTheme="minorEastAsia"/>
                <w:sz w:val="24"/>
              </w:rPr>
            </w:pPr>
            <w:r w:rsidRPr="00CA4BCE">
              <w:rPr>
                <w:rFonts w:asciiTheme="minorEastAsia" w:eastAsiaTheme="minorEastAsia" w:hAnsiTheme="minorEastAsia"/>
                <w:sz w:val="24"/>
              </w:rPr>
              <w:t>装修垃圾一般有废砖头、砂、水泥及木屑等，会产生扬尘，因此不能随意倾倒，而应用编织袋包装后运出屋外，放在指定地点，由环卫部门统一清运处理。</w:t>
            </w:r>
          </w:p>
          <w:p w:rsidR="00774EBD" w:rsidRPr="00CA4BCE" w:rsidRDefault="00774EBD" w:rsidP="00CA4BCE">
            <w:pPr>
              <w:spacing w:line="360" w:lineRule="auto"/>
              <w:ind w:firstLineChars="200" w:firstLine="480"/>
              <w:rPr>
                <w:rFonts w:asciiTheme="minorEastAsia" w:eastAsiaTheme="minorEastAsia" w:hAnsiTheme="minorEastAsia"/>
                <w:sz w:val="24"/>
              </w:rPr>
            </w:pPr>
            <w:r w:rsidRPr="00CA4BCE">
              <w:rPr>
                <w:rFonts w:asciiTheme="minorEastAsia" w:eastAsiaTheme="minorEastAsia" w:hAnsiTheme="minorEastAsia"/>
                <w:sz w:val="24"/>
              </w:rPr>
              <w:t>由于项目周边有其他居住区及主干道，因此外运以上各种建筑垃圾时，出场前一律清洗轮胎，用毡布覆盖，尽量避免轮胎上的泥土掉落至路面而造成扬尘。</w:t>
            </w:r>
          </w:p>
          <w:p w:rsidR="00774EBD" w:rsidRPr="00CA4BCE" w:rsidRDefault="00774EBD" w:rsidP="00CA4BCE">
            <w:pPr>
              <w:spacing w:line="360" w:lineRule="auto"/>
              <w:ind w:firstLineChars="200" w:firstLine="480"/>
              <w:rPr>
                <w:rFonts w:asciiTheme="minorEastAsia" w:eastAsiaTheme="minorEastAsia" w:hAnsiTheme="minorEastAsia"/>
                <w:sz w:val="24"/>
              </w:rPr>
            </w:pPr>
            <w:r w:rsidRPr="00CA4BCE">
              <w:rPr>
                <w:rFonts w:asciiTheme="minorEastAsia" w:eastAsiaTheme="minorEastAsia" w:hAnsiTheme="minorEastAsia"/>
                <w:sz w:val="24"/>
              </w:rPr>
              <w:t>4、生活垃圾处理</w:t>
            </w:r>
          </w:p>
          <w:p w:rsidR="00774EBD" w:rsidRPr="00CA4BCE" w:rsidRDefault="00774EBD" w:rsidP="00CA4BCE">
            <w:pPr>
              <w:spacing w:line="360" w:lineRule="auto"/>
              <w:ind w:firstLineChars="200" w:firstLine="480"/>
              <w:rPr>
                <w:rFonts w:asciiTheme="minorEastAsia" w:eastAsiaTheme="minorEastAsia" w:hAnsiTheme="minorEastAsia"/>
                <w:sz w:val="24"/>
              </w:rPr>
            </w:pPr>
            <w:r w:rsidRPr="00CA4BCE">
              <w:rPr>
                <w:rFonts w:asciiTheme="minorEastAsia" w:eastAsiaTheme="minorEastAsia" w:hAnsiTheme="minorEastAsia"/>
                <w:sz w:val="24"/>
              </w:rPr>
              <w:t>施工人员每日产生的生活垃圾应经过袋装收集后，由环卫部门统一运送到垃圾处理场集中处理，不可就地填埋，以避免对居住区环境空气和水环境质量构成潜在的影响因素。</w:t>
            </w:r>
          </w:p>
          <w:p w:rsidR="00252042" w:rsidRPr="00CA4BCE" w:rsidRDefault="00774EBD" w:rsidP="00CA4BCE">
            <w:pPr>
              <w:spacing w:line="360" w:lineRule="auto"/>
              <w:ind w:firstLineChars="200" w:firstLine="480"/>
              <w:rPr>
                <w:rFonts w:asciiTheme="minorEastAsia" w:eastAsiaTheme="minorEastAsia" w:hAnsiTheme="minorEastAsia"/>
                <w:sz w:val="24"/>
              </w:rPr>
            </w:pPr>
            <w:r w:rsidRPr="00CA4BCE">
              <w:rPr>
                <w:rFonts w:asciiTheme="minorEastAsia" w:eastAsiaTheme="minorEastAsia" w:hAnsiTheme="minorEastAsia"/>
                <w:sz w:val="24"/>
              </w:rPr>
              <w:t>综上所述，项目施工期在严格落实了环保措施后，本项目其施工期对环境不会产生显著不利影响。</w:t>
            </w:r>
          </w:p>
        </w:tc>
      </w:tr>
      <w:tr w:rsidR="00F0722B" w:rsidRPr="00CA4BCE" w:rsidTr="00400869">
        <w:trPr>
          <w:trHeight w:val="841"/>
          <w:jc w:val="center"/>
        </w:trPr>
        <w:tc>
          <w:tcPr>
            <w:tcW w:w="1465" w:type="dxa"/>
            <w:vAlign w:val="center"/>
          </w:tcPr>
          <w:p w:rsidR="00774EBD" w:rsidRPr="00CA4BCE" w:rsidRDefault="00F0722B" w:rsidP="00CA4BCE">
            <w:pPr>
              <w:pStyle w:val="a7"/>
              <w:spacing w:line="0" w:lineRule="atLeast"/>
              <w:ind w:firstLineChars="100" w:firstLine="240"/>
              <w:rPr>
                <w:rFonts w:asciiTheme="minorEastAsia" w:eastAsiaTheme="minorEastAsia" w:hAnsiTheme="minorEastAsia" w:cs="Arial"/>
                <w:sz w:val="24"/>
              </w:rPr>
            </w:pPr>
            <w:r w:rsidRPr="00CA4BCE">
              <w:rPr>
                <w:rFonts w:asciiTheme="minorEastAsia" w:eastAsiaTheme="minorEastAsia" w:hAnsiTheme="minorEastAsia" w:cs="Arial" w:hint="eastAsia"/>
                <w:sz w:val="24"/>
              </w:rPr>
              <w:lastRenderedPageBreak/>
              <w:t>生态</w:t>
            </w:r>
          </w:p>
          <w:p w:rsidR="00F0722B" w:rsidRPr="00CA4BCE" w:rsidRDefault="00F0722B" w:rsidP="00CF4826">
            <w:pPr>
              <w:pStyle w:val="a7"/>
              <w:spacing w:line="0" w:lineRule="atLeast"/>
              <w:ind w:firstLineChars="0" w:firstLine="0"/>
              <w:rPr>
                <w:rFonts w:asciiTheme="minorEastAsia" w:eastAsiaTheme="minorEastAsia" w:hAnsiTheme="minorEastAsia" w:cs="Arial"/>
                <w:sz w:val="24"/>
              </w:rPr>
            </w:pPr>
            <w:r w:rsidRPr="00CA4BCE">
              <w:rPr>
                <w:rFonts w:asciiTheme="minorEastAsia" w:eastAsiaTheme="minorEastAsia" w:hAnsiTheme="minorEastAsia" w:cs="Arial" w:hint="eastAsia"/>
                <w:sz w:val="24"/>
              </w:rPr>
              <w:t>污染防治</w:t>
            </w:r>
          </w:p>
        </w:tc>
        <w:tc>
          <w:tcPr>
            <w:tcW w:w="7568" w:type="dxa"/>
            <w:vAlign w:val="center"/>
          </w:tcPr>
          <w:p w:rsidR="00F0722B" w:rsidRPr="00CA4BCE" w:rsidRDefault="00F0722B" w:rsidP="00CA4BCE">
            <w:pPr>
              <w:pStyle w:val="a7"/>
              <w:spacing w:line="360" w:lineRule="auto"/>
              <w:ind w:left="360" w:hangingChars="150" w:hanging="360"/>
              <w:rPr>
                <w:rFonts w:asciiTheme="minorEastAsia" w:eastAsiaTheme="minorEastAsia" w:hAnsiTheme="minorEastAsia" w:cs="Arial"/>
                <w:sz w:val="24"/>
              </w:rPr>
            </w:pPr>
            <w:r w:rsidRPr="00CA4BCE">
              <w:rPr>
                <w:rFonts w:asciiTheme="minorEastAsia" w:eastAsiaTheme="minorEastAsia" w:hAnsiTheme="minorEastAsia" w:cs="Arial" w:hint="eastAsia"/>
                <w:sz w:val="24"/>
              </w:rPr>
              <w:t>1．注重优化施工组织和制定严格的施工作业制度，挖填施工尽可能安排在非雨汛期，并缩短挖填土石方的堆置时间，缩短了施工时间，降低了施工期生态影响；</w:t>
            </w:r>
          </w:p>
          <w:p w:rsidR="00F0722B" w:rsidRPr="00CA4BCE" w:rsidRDefault="00F0722B" w:rsidP="00CA4BCE">
            <w:pPr>
              <w:pStyle w:val="a7"/>
              <w:spacing w:line="360" w:lineRule="auto"/>
              <w:ind w:left="360" w:hangingChars="150" w:hanging="360"/>
              <w:rPr>
                <w:rFonts w:asciiTheme="minorEastAsia" w:eastAsiaTheme="minorEastAsia" w:hAnsiTheme="minorEastAsia" w:cs="Arial"/>
                <w:sz w:val="24"/>
              </w:rPr>
            </w:pPr>
            <w:r w:rsidRPr="00CA4BCE">
              <w:rPr>
                <w:rFonts w:asciiTheme="minorEastAsia" w:eastAsiaTheme="minorEastAsia" w:hAnsiTheme="minorEastAsia" w:cs="Arial" w:hint="eastAsia"/>
                <w:sz w:val="24"/>
              </w:rPr>
              <w:lastRenderedPageBreak/>
              <w:t>2．开挖的土石方需集中堆置，且控制在征用的土地范围之内，堆置过程中做好堆置坡度、高度的控制及位置的选择，必要时应采取草包填土作临时围栏、开挖水沟等防护措施，以减少施工期水土流失量；</w:t>
            </w:r>
          </w:p>
          <w:p w:rsidR="00F0722B" w:rsidRPr="00CA4BCE" w:rsidRDefault="00F0722B" w:rsidP="00CA4BCE">
            <w:pPr>
              <w:pStyle w:val="a7"/>
              <w:spacing w:line="360" w:lineRule="auto"/>
              <w:ind w:left="360" w:hangingChars="150" w:hanging="360"/>
              <w:rPr>
                <w:rFonts w:asciiTheme="minorEastAsia" w:eastAsiaTheme="minorEastAsia" w:hAnsiTheme="minorEastAsia" w:cs="Arial"/>
                <w:sz w:val="24"/>
              </w:rPr>
            </w:pPr>
            <w:r w:rsidRPr="00CA4BCE">
              <w:rPr>
                <w:rFonts w:asciiTheme="minorEastAsia" w:eastAsiaTheme="minorEastAsia" w:hAnsiTheme="minorEastAsia" w:cs="Arial" w:hint="eastAsia"/>
                <w:sz w:val="24"/>
              </w:rPr>
              <w:t>3．施工时应随时保持施工现场排水设施的畅通，雨季施工时，应随挖、随运、随填、随压，以保证地块内及周边的生态环境的保护。</w:t>
            </w:r>
          </w:p>
          <w:p w:rsidR="00F0722B" w:rsidRPr="00CA4BCE" w:rsidRDefault="00F0722B" w:rsidP="003E6BB7">
            <w:pPr>
              <w:pStyle w:val="a7"/>
              <w:spacing w:line="360" w:lineRule="auto"/>
              <w:ind w:firstLineChars="0" w:firstLine="0"/>
              <w:rPr>
                <w:rFonts w:asciiTheme="minorEastAsia" w:eastAsiaTheme="minorEastAsia" w:hAnsiTheme="minorEastAsia" w:cs="Arial"/>
                <w:sz w:val="24"/>
              </w:rPr>
            </w:pPr>
            <w:r w:rsidRPr="00CA4BCE">
              <w:rPr>
                <w:rFonts w:asciiTheme="minorEastAsia" w:eastAsiaTheme="minorEastAsia" w:hAnsiTheme="minorEastAsia" w:cs="Arial" w:hint="eastAsia"/>
                <w:sz w:val="24"/>
              </w:rPr>
              <w:t>4．加强施工人员的环保意识的宣教工作，禁止施工人员破坏设计用地以外的植被。</w:t>
            </w:r>
          </w:p>
        </w:tc>
      </w:tr>
      <w:tr w:rsidR="00F0722B" w:rsidRPr="00CA4BCE" w:rsidTr="00400869">
        <w:trPr>
          <w:trHeight w:val="1555"/>
          <w:jc w:val="center"/>
        </w:trPr>
        <w:tc>
          <w:tcPr>
            <w:tcW w:w="1465" w:type="dxa"/>
            <w:vAlign w:val="center"/>
          </w:tcPr>
          <w:p w:rsidR="00F0722B" w:rsidRPr="00CA4BCE" w:rsidRDefault="00F0722B" w:rsidP="003E6BB7">
            <w:pPr>
              <w:pStyle w:val="a7"/>
              <w:spacing w:line="360" w:lineRule="auto"/>
              <w:ind w:firstLineChars="0" w:firstLine="0"/>
              <w:jc w:val="center"/>
              <w:rPr>
                <w:rFonts w:asciiTheme="minorEastAsia" w:eastAsiaTheme="minorEastAsia" w:hAnsiTheme="minorEastAsia" w:cs="Arial"/>
                <w:sz w:val="24"/>
              </w:rPr>
            </w:pPr>
            <w:r w:rsidRPr="00CA4BCE">
              <w:rPr>
                <w:rFonts w:asciiTheme="minorEastAsia" w:eastAsiaTheme="minorEastAsia" w:hAnsiTheme="minorEastAsia" w:cs="Arial" w:hint="eastAsia"/>
                <w:sz w:val="24"/>
              </w:rPr>
              <w:lastRenderedPageBreak/>
              <w:t>其他</w:t>
            </w:r>
          </w:p>
        </w:tc>
        <w:tc>
          <w:tcPr>
            <w:tcW w:w="7568" w:type="dxa"/>
            <w:vAlign w:val="center"/>
          </w:tcPr>
          <w:p w:rsidR="00F0722B" w:rsidRPr="00CA4BCE" w:rsidRDefault="00F0722B" w:rsidP="00CA4BCE">
            <w:pPr>
              <w:pStyle w:val="a7"/>
              <w:spacing w:line="360" w:lineRule="auto"/>
              <w:ind w:left="360" w:hangingChars="150" w:hanging="360"/>
              <w:rPr>
                <w:rFonts w:asciiTheme="minorEastAsia" w:eastAsiaTheme="minorEastAsia" w:hAnsiTheme="minorEastAsia" w:cs="Arial"/>
                <w:sz w:val="24"/>
              </w:rPr>
            </w:pPr>
            <w:r w:rsidRPr="00CA4BCE">
              <w:rPr>
                <w:rFonts w:asciiTheme="minorEastAsia" w:eastAsiaTheme="minorEastAsia" w:hAnsiTheme="minorEastAsia" w:cs="Arial" w:hint="eastAsia"/>
                <w:sz w:val="24"/>
              </w:rPr>
              <w:t>1</w:t>
            </w:r>
            <w:r w:rsidRPr="00CA4BCE">
              <w:rPr>
                <w:rFonts w:asciiTheme="minorEastAsia" w:eastAsiaTheme="minorEastAsia" w:hAnsiTheme="minorEastAsia" w:cs="Arial"/>
                <w:sz w:val="24"/>
              </w:rPr>
              <w:t>．</w:t>
            </w:r>
            <w:r w:rsidR="002F1900" w:rsidRPr="00CA4BCE">
              <w:rPr>
                <w:rFonts w:asciiTheme="minorEastAsia" w:eastAsiaTheme="minorEastAsia" w:hAnsiTheme="minorEastAsia" w:cs="Arial" w:hint="eastAsia"/>
                <w:sz w:val="24"/>
              </w:rPr>
              <w:t>城市景观：采取全屏蔽、全封闭外脚手架，遮挡主体建筑物施工场地，建筑材料及弃土弃方临时堆放地尽量远离交通主干道，规范化施工场地内的材料堆放地、临时弃土弃方堆放地机具设备堆码有序等</w:t>
            </w:r>
            <w:r w:rsidRPr="00CA4BCE">
              <w:rPr>
                <w:rFonts w:asciiTheme="minorEastAsia" w:eastAsiaTheme="minorEastAsia" w:hAnsiTheme="minorEastAsia" w:cs="Arial"/>
                <w:sz w:val="24"/>
              </w:rPr>
              <w:t>。</w:t>
            </w:r>
          </w:p>
          <w:p w:rsidR="00F0722B" w:rsidRPr="00CA4BCE" w:rsidRDefault="00F0722B" w:rsidP="00CA4BCE">
            <w:pPr>
              <w:pStyle w:val="a7"/>
              <w:spacing w:line="360" w:lineRule="auto"/>
              <w:ind w:left="360" w:hangingChars="150" w:hanging="360"/>
              <w:rPr>
                <w:rFonts w:asciiTheme="minorEastAsia" w:eastAsiaTheme="minorEastAsia" w:hAnsiTheme="minorEastAsia" w:cs="Arial"/>
                <w:sz w:val="24"/>
              </w:rPr>
            </w:pPr>
            <w:r w:rsidRPr="00CA4BCE">
              <w:rPr>
                <w:rFonts w:asciiTheme="minorEastAsia" w:eastAsiaTheme="minorEastAsia" w:hAnsiTheme="minorEastAsia" w:cs="Arial" w:hint="eastAsia"/>
                <w:sz w:val="24"/>
              </w:rPr>
              <w:t>2</w:t>
            </w:r>
            <w:r w:rsidRPr="00CA4BCE">
              <w:rPr>
                <w:rFonts w:asciiTheme="minorEastAsia" w:eastAsiaTheme="minorEastAsia" w:hAnsiTheme="minorEastAsia" w:cs="Arial"/>
                <w:sz w:val="24"/>
              </w:rPr>
              <w:t>．</w:t>
            </w:r>
            <w:r w:rsidR="002F1900" w:rsidRPr="00CA4BCE">
              <w:rPr>
                <w:rFonts w:asciiTheme="minorEastAsia" w:eastAsiaTheme="minorEastAsia" w:hAnsiTheme="minorEastAsia" w:cs="Arial" w:hint="eastAsia"/>
                <w:sz w:val="24"/>
              </w:rPr>
              <w:t>装修：选择购买符合国家环保标准的装饰材料；入住前请有资质的室内环境检测机构进行室内环境污染的检测</w:t>
            </w:r>
            <w:r w:rsidRPr="00CA4BCE">
              <w:rPr>
                <w:rFonts w:asciiTheme="minorEastAsia" w:eastAsiaTheme="minorEastAsia" w:hAnsiTheme="minorEastAsia" w:cs="Arial" w:hint="eastAsia"/>
                <w:sz w:val="24"/>
              </w:rPr>
              <w:t>。</w:t>
            </w:r>
          </w:p>
        </w:tc>
      </w:tr>
    </w:tbl>
    <w:p w:rsidR="00CA7012" w:rsidRDefault="00CA7012" w:rsidP="000F6138">
      <w:pPr>
        <w:pStyle w:val="4105050505"/>
        <w:numPr>
          <w:ilvl w:val="3"/>
          <w:numId w:val="0"/>
        </w:numPr>
        <w:tabs>
          <w:tab w:val="num" w:pos="1623"/>
          <w:tab w:val="left" w:pos="2183"/>
        </w:tabs>
        <w:adjustRightInd w:val="0"/>
        <w:spacing w:line="240" w:lineRule="auto"/>
        <w:ind w:left="-561" w:firstLine="1622"/>
        <w:rPr>
          <w:rFonts w:ascii="Times New Roman" w:hAnsi="Times New Roman" w:cs="Times New Roman"/>
          <w:b/>
          <w:bCs/>
        </w:rPr>
      </w:pPr>
    </w:p>
    <w:p w:rsidR="005B151E" w:rsidRDefault="005B151E" w:rsidP="004A7796">
      <w:pPr>
        <w:widowControl/>
        <w:ind w:firstLineChars="250" w:firstLine="700"/>
        <w:rPr>
          <w:rFonts w:ascii="宋体" w:hAnsi="宋体"/>
          <w:sz w:val="28"/>
          <w:szCs w:val="28"/>
        </w:rPr>
      </w:pPr>
    </w:p>
    <w:p w:rsidR="000F6138" w:rsidRPr="00765EB1" w:rsidRDefault="00CA7012" w:rsidP="004A7796">
      <w:pPr>
        <w:widowControl/>
        <w:ind w:firstLineChars="250" w:firstLine="700"/>
        <w:rPr>
          <w:rFonts w:ascii="宋体" w:hAnsi="宋体"/>
        </w:rPr>
      </w:pPr>
      <w:r w:rsidRPr="00765EB1">
        <w:rPr>
          <w:rFonts w:ascii="宋体" w:hAnsi="宋体" w:hint="eastAsia"/>
          <w:sz w:val="28"/>
          <w:szCs w:val="28"/>
        </w:rPr>
        <w:t>表</w:t>
      </w:r>
      <w:r w:rsidR="00CA610D">
        <w:rPr>
          <w:rFonts w:ascii="宋体" w:hAnsi="宋体" w:hint="eastAsia"/>
          <w:sz w:val="28"/>
          <w:szCs w:val="28"/>
        </w:rPr>
        <w:t>3</w:t>
      </w:r>
      <w:r w:rsidRPr="00765EB1">
        <w:rPr>
          <w:rFonts w:ascii="宋体" w:hAnsi="宋体" w:hint="eastAsia"/>
          <w:sz w:val="28"/>
          <w:szCs w:val="28"/>
        </w:rPr>
        <w:t xml:space="preserve">  </w:t>
      </w:r>
      <w:r w:rsidR="004A7796" w:rsidRPr="00765EB1">
        <w:rPr>
          <w:rFonts w:ascii="宋体" w:hAnsi="宋体" w:hint="eastAsia"/>
          <w:sz w:val="28"/>
          <w:szCs w:val="28"/>
        </w:rPr>
        <w:t xml:space="preserve">    </w:t>
      </w:r>
      <w:r w:rsidRPr="00765EB1">
        <w:rPr>
          <w:rFonts w:ascii="宋体" w:hAnsi="宋体" w:hint="eastAsia"/>
          <w:sz w:val="28"/>
          <w:szCs w:val="28"/>
        </w:rPr>
        <w:t xml:space="preserve"> </w:t>
      </w:r>
      <w:r w:rsidR="00D5056B" w:rsidRPr="00765EB1">
        <w:rPr>
          <w:rFonts w:ascii="宋体" w:hAnsi="宋体"/>
          <w:sz w:val="28"/>
          <w:szCs w:val="28"/>
        </w:rPr>
        <w:t>运营期污染防治对策清单一览表</w:t>
      </w:r>
    </w:p>
    <w:tbl>
      <w:tblPr>
        <w:tblW w:w="5000" w:type="pct"/>
        <w:jc w:val="center"/>
        <w:tblBorders>
          <w:top w:val="single" w:sz="4" w:space="0" w:color="auto"/>
          <w:bottom w:val="single" w:sz="4" w:space="0" w:color="auto"/>
          <w:insideH w:val="single" w:sz="4" w:space="0" w:color="auto"/>
          <w:insideV w:val="single" w:sz="4" w:space="0" w:color="auto"/>
        </w:tblBorders>
        <w:tblLook w:val="01E0"/>
      </w:tblPr>
      <w:tblGrid>
        <w:gridCol w:w="901"/>
        <w:gridCol w:w="7627"/>
      </w:tblGrid>
      <w:tr w:rsidR="00495265" w:rsidRPr="00CA4BCE" w:rsidTr="00495265">
        <w:trPr>
          <w:trHeight w:val="340"/>
          <w:jc w:val="center"/>
        </w:trPr>
        <w:tc>
          <w:tcPr>
            <w:tcW w:w="528" w:type="pct"/>
            <w:vAlign w:val="center"/>
          </w:tcPr>
          <w:p w:rsidR="00495265" w:rsidRPr="00CA4BCE" w:rsidRDefault="00495265" w:rsidP="00CA4BCE">
            <w:pPr>
              <w:spacing w:line="360" w:lineRule="auto"/>
              <w:jc w:val="center"/>
              <w:rPr>
                <w:rFonts w:ascii="Arial" w:hAnsi="Arial" w:cs="Arial"/>
                <w:sz w:val="24"/>
              </w:rPr>
            </w:pPr>
            <w:r w:rsidRPr="00CA4BCE">
              <w:rPr>
                <w:rFonts w:ascii="Arial" w:hAnsi="宋体" w:cs="Arial" w:hint="eastAsia"/>
                <w:sz w:val="24"/>
              </w:rPr>
              <w:t>项目</w:t>
            </w:r>
          </w:p>
        </w:tc>
        <w:tc>
          <w:tcPr>
            <w:tcW w:w="4472" w:type="pct"/>
            <w:vAlign w:val="center"/>
          </w:tcPr>
          <w:p w:rsidR="00495265" w:rsidRPr="00CA4BCE" w:rsidRDefault="00495265" w:rsidP="00CA4BCE">
            <w:pPr>
              <w:spacing w:line="360" w:lineRule="auto"/>
              <w:jc w:val="center"/>
              <w:rPr>
                <w:rFonts w:ascii="Arial" w:hAnsi="Arial" w:cs="Arial"/>
                <w:sz w:val="24"/>
              </w:rPr>
            </w:pPr>
            <w:r w:rsidRPr="00CA4BCE">
              <w:rPr>
                <w:rFonts w:ascii="Arial" w:hAnsi="宋体" w:cs="Arial"/>
                <w:sz w:val="24"/>
              </w:rPr>
              <w:t>对策内容</w:t>
            </w:r>
          </w:p>
        </w:tc>
      </w:tr>
      <w:tr w:rsidR="00495265" w:rsidRPr="00CA4BCE" w:rsidTr="00495265">
        <w:trPr>
          <w:trHeight w:val="340"/>
          <w:jc w:val="center"/>
        </w:trPr>
        <w:tc>
          <w:tcPr>
            <w:tcW w:w="528" w:type="pct"/>
            <w:vAlign w:val="center"/>
          </w:tcPr>
          <w:p w:rsidR="00495265" w:rsidRPr="00CA4BCE" w:rsidRDefault="00495265" w:rsidP="00CA4BCE">
            <w:pPr>
              <w:spacing w:line="360" w:lineRule="auto"/>
              <w:jc w:val="center"/>
              <w:rPr>
                <w:rFonts w:ascii="宋体" w:hAnsi="宋体" w:cs="Arial"/>
                <w:sz w:val="24"/>
              </w:rPr>
            </w:pPr>
            <w:r w:rsidRPr="00CA4BCE">
              <w:rPr>
                <w:rFonts w:ascii="宋体" w:hAnsi="宋体" w:cs="Arial"/>
                <w:sz w:val="24"/>
              </w:rPr>
              <w:t>废水</w:t>
            </w:r>
          </w:p>
        </w:tc>
        <w:tc>
          <w:tcPr>
            <w:tcW w:w="4472" w:type="pct"/>
            <w:vAlign w:val="center"/>
          </w:tcPr>
          <w:p w:rsidR="00495265" w:rsidRPr="00CA4BCE" w:rsidRDefault="00495265" w:rsidP="00CA4BCE">
            <w:pPr>
              <w:spacing w:line="360" w:lineRule="auto"/>
              <w:rPr>
                <w:rFonts w:ascii="宋体" w:hAnsi="宋体" w:cs="Arial"/>
                <w:sz w:val="24"/>
              </w:rPr>
            </w:pPr>
            <w:r w:rsidRPr="00CA4BCE">
              <w:rPr>
                <w:rFonts w:ascii="宋体" w:hAnsi="宋体" w:cs="Arial"/>
                <w:sz w:val="24"/>
              </w:rPr>
              <w:t>项目排水采用雨、污分流；营运过程中所产生</w:t>
            </w:r>
            <w:r w:rsidRPr="00CA4BCE">
              <w:rPr>
                <w:rFonts w:ascii="宋体" w:hAnsi="宋体" w:cs="Arial" w:hint="eastAsia"/>
                <w:sz w:val="24"/>
              </w:rPr>
              <w:t>的</w:t>
            </w:r>
            <w:r w:rsidRPr="00CA4BCE">
              <w:rPr>
                <w:rFonts w:ascii="宋体" w:hAnsi="宋体" w:cs="Arial"/>
                <w:sz w:val="24"/>
              </w:rPr>
              <w:t>生活污水</w:t>
            </w:r>
            <w:r w:rsidRPr="00CA4BCE">
              <w:rPr>
                <w:rFonts w:ascii="宋体" w:hAnsi="宋体" w:cs="Arial" w:hint="eastAsia"/>
                <w:sz w:val="24"/>
              </w:rPr>
              <w:t>经化粪池处理后排入市政污水管网，最终进入</w:t>
            </w:r>
            <w:r w:rsidR="005B151E" w:rsidRPr="00CA4BCE">
              <w:rPr>
                <w:rFonts w:ascii="宋体" w:hAnsi="宋体" w:cs="Arial" w:hint="eastAsia"/>
                <w:sz w:val="24"/>
              </w:rPr>
              <w:t>自贡市代家坝</w:t>
            </w:r>
            <w:r w:rsidRPr="00CA4BCE">
              <w:rPr>
                <w:rFonts w:ascii="宋体" w:hAnsi="宋体" w:cs="Arial" w:hint="eastAsia"/>
                <w:sz w:val="24"/>
              </w:rPr>
              <w:t>污水处理厂</w:t>
            </w:r>
            <w:r w:rsidRPr="00CA4BCE">
              <w:rPr>
                <w:rFonts w:ascii="宋体" w:hAnsi="宋体" w:cs="Arial"/>
                <w:sz w:val="24"/>
              </w:rPr>
              <w:t>处理达标后排放。</w:t>
            </w:r>
          </w:p>
        </w:tc>
      </w:tr>
      <w:tr w:rsidR="00495265" w:rsidRPr="00CA4BCE" w:rsidTr="00CA4BCE">
        <w:trPr>
          <w:trHeight w:val="841"/>
          <w:jc w:val="center"/>
        </w:trPr>
        <w:tc>
          <w:tcPr>
            <w:tcW w:w="528" w:type="pct"/>
            <w:vAlign w:val="center"/>
          </w:tcPr>
          <w:p w:rsidR="00495265" w:rsidRPr="00CA4BCE" w:rsidRDefault="00495265" w:rsidP="00CA4BCE">
            <w:pPr>
              <w:spacing w:line="360" w:lineRule="auto"/>
              <w:jc w:val="center"/>
              <w:rPr>
                <w:rFonts w:ascii="宋体" w:hAnsi="宋体" w:cs="Arial"/>
                <w:sz w:val="24"/>
              </w:rPr>
            </w:pPr>
            <w:r w:rsidRPr="00CA4BCE">
              <w:rPr>
                <w:rFonts w:ascii="宋体" w:hAnsi="宋体" w:cs="Arial" w:hint="eastAsia"/>
                <w:sz w:val="24"/>
              </w:rPr>
              <w:t>废气</w:t>
            </w:r>
          </w:p>
        </w:tc>
        <w:tc>
          <w:tcPr>
            <w:tcW w:w="4472" w:type="pct"/>
            <w:vAlign w:val="center"/>
          </w:tcPr>
          <w:p w:rsidR="00495265" w:rsidRPr="00CA4BCE" w:rsidRDefault="00495265" w:rsidP="00CA4BCE">
            <w:pPr>
              <w:numPr>
                <w:ilvl w:val="0"/>
                <w:numId w:val="4"/>
              </w:numPr>
              <w:spacing w:line="360" w:lineRule="auto"/>
              <w:rPr>
                <w:rFonts w:ascii="宋体" w:hAnsi="宋体" w:cs="Arial"/>
                <w:sz w:val="24"/>
              </w:rPr>
            </w:pPr>
            <w:r w:rsidRPr="00CA4BCE">
              <w:rPr>
                <w:rFonts w:ascii="宋体" w:hAnsi="宋体" w:cs="Arial" w:hint="eastAsia"/>
                <w:sz w:val="24"/>
              </w:rPr>
              <w:t>各住户厨房预留有排油烟道，厨房油烟经过各自抽油烟机净化处理后排入烟道。</w:t>
            </w:r>
          </w:p>
          <w:p w:rsidR="00495265" w:rsidRPr="00CA4BCE" w:rsidRDefault="00495265" w:rsidP="00CA4BCE">
            <w:pPr>
              <w:numPr>
                <w:ilvl w:val="0"/>
                <w:numId w:val="4"/>
              </w:numPr>
              <w:spacing w:line="360" w:lineRule="auto"/>
              <w:rPr>
                <w:rFonts w:ascii="宋体" w:hAnsi="宋体" w:cs="Arial"/>
                <w:sz w:val="24"/>
              </w:rPr>
            </w:pPr>
            <w:r w:rsidRPr="00CA4BCE">
              <w:rPr>
                <w:rFonts w:ascii="宋体" w:hAnsi="宋体" w:cs="Arial" w:hint="eastAsia"/>
                <w:sz w:val="24"/>
              </w:rPr>
              <w:t>天然气为清洁能源，燃烧后污染物排放量较少，又属于间断性排放，且通过专用烟道引至楼顶排放，对环境空气质量影响不大，可实现达标排放。</w:t>
            </w:r>
          </w:p>
          <w:p w:rsidR="00495265" w:rsidRPr="00CA4BCE" w:rsidRDefault="00495265" w:rsidP="00CA4BCE">
            <w:pPr>
              <w:numPr>
                <w:ilvl w:val="0"/>
                <w:numId w:val="4"/>
              </w:numPr>
              <w:spacing w:line="360" w:lineRule="auto"/>
              <w:rPr>
                <w:rFonts w:ascii="宋体" w:hAnsi="宋体" w:cs="Arial"/>
                <w:sz w:val="24"/>
              </w:rPr>
            </w:pPr>
            <w:r w:rsidRPr="00CA4BCE">
              <w:rPr>
                <w:rFonts w:ascii="宋体" w:hAnsi="宋体" w:cs="Arial" w:hint="eastAsia"/>
                <w:sz w:val="24"/>
              </w:rPr>
              <w:t>当城市电网断电时，柴油发电机组自动投入运营，所产生的废气经除尘设备处理，预留排烟道上屋顶高空排放。</w:t>
            </w:r>
          </w:p>
          <w:p w:rsidR="00495265" w:rsidRPr="00CA4BCE" w:rsidRDefault="00495265" w:rsidP="00CA4BCE">
            <w:pPr>
              <w:spacing w:line="360" w:lineRule="auto"/>
              <w:rPr>
                <w:rFonts w:ascii="宋体" w:hAnsi="宋体" w:cs="Arial"/>
                <w:sz w:val="24"/>
              </w:rPr>
            </w:pPr>
            <w:r w:rsidRPr="00CA4BCE">
              <w:rPr>
                <w:rFonts w:ascii="宋体" w:hAnsi="宋体" w:cs="Arial" w:hint="eastAsia"/>
                <w:sz w:val="24"/>
              </w:rPr>
              <w:t>4</w:t>
            </w:r>
            <w:r w:rsidRPr="00CA4BCE">
              <w:rPr>
                <w:rFonts w:ascii="宋体" w:hAnsi="宋体" w:cs="Arial"/>
                <w:sz w:val="24"/>
              </w:rPr>
              <w:t>．</w:t>
            </w:r>
            <w:r w:rsidRPr="00CA4BCE">
              <w:rPr>
                <w:rFonts w:ascii="宋体" w:hAnsi="宋体" w:cs="Arial" w:hint="eastAsia"/>
                <w:sz w:val="24"/>
              </w:rPr>
              <w:t>项目</w:t>
            </w:r>
            <w:r w:rsidRPr="00CA4BCE">
              <w:rPr>
                <w:rFonts w:ascii="宋体" w:hAnsi="宋体" w:cs="Arial"/>
                <w:sz w:val="24"/>
              </w:rPr>
              <w:t>地下车库</w:t>
            </w:r>
            <w:r w:rsidRPr="00CA4BCE">
              <w:rPr>
                <w:rFonts w:ascii="宋体" w:hAnsi="宋体" w:cs="Arial" w:hint="eastAsia"/>
                <w:sz w:val="24"/>
              </w:rPr>
              <w:t>采用</w:t>
            </w:r>
            <w:r w:rsidRPr="00CA4BCE">
              <w:rPr>
                <w:rFonts w:ascii="宋体" w:hAnsi="宋体" w:cs="Arial"/>
                <w:sz w:val="24"/>
              </w:rPr>
              <w:t>机械通风，</w:t>
            </w:r>
            <w:r w:rsidRPr="00CA4BCE">
              <w:rPr>
                <w:rFonts w:ascii="宋体" w:hAnsi="宋体" w:cs="Arial" w:hint="eastAsia"/>
                <w:sz w:val="24"/>
              </w:rPr>
              <w:t>汽车尾气经机械排风系统</w:t>
            </w:r>
            <w:r w:rsidRPr="00CA4BCE">
              <w:rPr>
                <w:rFonts w:ascii="宋体" w:hAnsi="宋体" w:cs="Arial"/>
                <w:sz w:val="24"/>
              </w:rPr>
              <w:t>收集</w:t>
            </w:r>
            <w:r w:rsidRPr="00CA4BCE">
              <w:rPr>
                <w:rFonts w:ascii="宋体" w:hAnsi="宋体" w:cs="Arial" w:hint="eastAsia"/>
                <w:sz w:val="24"/>
              </w:rPr>
              <w:t>后通过公共排风道引至地面</w:t>
            </w:r>
            <w:r w:rsidRPr="00CA4BCE">
              <w:rPr>
                <w:rFonts w:ascii="宋体" w:hAnsi="宋体" w:cs="Arial"/>
                <w:sz w:val="24"/>
              </w:rPr>
              <w:t>排放。</w:t>
            </w:r>
          </w:p>
        </w:tc>
      </w:tr>
      <w:tr w:rsidR="00495265" w:rsidRPr="00CA4BCE" w:rsidTr="00495265">
        <w:trPr>
          <w:trHeight w:val="340"/>
          <w:jc w:val="center"/>
        </w:trPr>
        <w:tc>
          <w:tcPr>
            <w:tcW w:w="528" w:type="pct"/>
            <w:vAlign w:val="center"/>
          </w:tcPr>
          <w:p w:rsidR="00495265" w:rsidRPr="00CA4BCE" w:rsidRDefault="00495265" w:rsidP="00CA4BCE">
            <w:pPr>
              <w:spacing w:line="360" w:lineRule="auto"/>
              <w:jc w:val="center"/>
              <w:rPr>
                <w:rFonts w:ascii="宋体" w:hAnsi="宋体" w:cs="Arial"/>
                <w:sz w:val="24"/>
              </w:rPr>
            </w:pPr>
            <w:r w:rsidRPr="00CA4BCE">
              <w:rPr>
                <w:rFonts w:ascii="宋体" w:hAnsi="宋体" w:cs="Arial"/>
                <w:sz w:val="24"/>
              </w:rPr>
              <w:lastRenderedPageBreak/>
              <w:t>噪声</w:t>
            </w:r>
          </w:p>
        </w:tc>
        <w:tc>
          <w:tcPr>
            <w:tcW w:w="4472" w:type="pct"/>
            <w:vAlign w:val="center"/>
          </w:tcPr>
          <w:p w:rsidR="00495265" w:rsidRPr="00CA4BCE" w:rsidRDefault="00495265" w:rsidP="00CA4BCE">
            <w:pPr>
              <w:spacing w:line="360" w:lineRule="auto"/>
              <w:rPr>
                <w:rFonts w:ascii="宋体" w:hAnsi="宋体" w:cs="Arial"/>
                <w:sz w:val="24"/>
              </w:rPr>
            </w:pPr>
          </w:p>
          <w:p w:rsidR="00495265" w:rsidRPr="00CA4BCE" w:rsidRDefault="00495265" w:rsidP="00CA4BCE">
            <w:pPr>
              <w:spacing w:line="360" w:lineRule="auto"/>
              <w:ind w:left="360" w:hangingChars="150" w:hanging="360"/>
              <w:rPr>
                <w:rFonts w:ascii="宋体" w:hAnsi="宋体" w:cs="Arial"/>
                <w:sz w:val="24"/>
              </w:rPr>
            </w:pPr>
            <w:r w:rsidRPr="00CA4BCE">
              <w:rPr>
                <w:rFonts w:ascii="宋体" w:hAnsi="宋体" w:cs="Arial"/>
                <w:sz w:val="24"/>
              </w:rPr>
              <w:t>1</w:t>
            </w:r>
            <w:r w:rsidRPr="00CA4BCE">
              <w:rPr>
                <w:rFonts w:ascii="宋体" w:hAnsi="宋体" w:cs="Arial" w:hint="eastAsia"/>
                <w:sz w:val="24"/>
              </w:rPr>
              <w:t>．本项目水泵、抽排风机、备用发电机组等</w:t>
            </w:r>
            <w:r w:rsidR="00FD39B3" w:rsidRPr="00CA4BCE">
              <w:rPr>
                <w:rFonts w:ascii="宋体" w:hAnsi="宋体" w:cs="Arial" w:hint="eastAsia"/>
                <w:sz w:val="24"/>
              </w:rPr>
              <w:t>主要</w:t>
            </w:r>
            <w:r w:rsidRPr="00CA4BCE">
              <w:rPr>
                <w:rFonts w:ascii="宋体" w:hAnsi="宋体" w:cs="Arial" w:hint="eastAsia"/>
                <w:sz w:val="24"/>
              </w:rPr>
              <w:t>设施，</w:t>
            </w:r>
            <w:r w:rsidR="00FD39B3" w:rsidRPr="00CA4BCE">
              <w:rPr>
                <w:rFonts w:ascii="宋体" w:hAnsi="宋体" w:cs="Arial" w:hint="eastAsia"/>
                <w:sz w:val="24"/>
              </w:rPr>
              <w:t>安装在地下室，</w:t>
            </w:r>
            <w:r w:rsidRPr="00CA4BCE">
              <w:rPr>
                <w:rFonts w:ascii="宋体" w:hAnsi="宋体" w:cs="Arial" w:hint="eastAsia"/>
                <w:sz w:val="24"/>
              </w:rPr>
              <w:t>在采取了各种减震、消音、隔声等降噪措施后，对周围声学环境质量影响较小；</w:t>
            </w:r>
          </w:p>
          <w:p w:rsidR="00495265" w:rsidRPr="00CA4BCE" w:rsidRDefault="00495265" w:rsidP="00CA4BCE">
            <w:pPr>
              <w:spacing w:line="360" w:lineRule="auto"/>
              <w:ind w:left="360" w:hangingChars="150" w:hanging="360"/>
              <w:rPr>
                <w:rFonts w:ascii="宋体" w:hAnsi="宋体" w:cs="Arial"/>
                <w:sz w:val="24"/>
              </w:rPr>
            </w:pPr>
            <w:r w:rsidRPr="00CA4BCE">
              <w:rPr>
                <w:rFonts w:ascii="宋体" w:hAnsi="宋体" w:cs="Arial"/>
                <w:sz w:val="24"/>
              </w:rPr>
              <w:t>2</w:t>
            </w:r>
            <w:r w:rsidRPr="00CA4BCE">
              <w:rPr>
                <w:rFonts w:ascii="宋体" w:hAnsi="宋体" w:cs="Arial" w:hint="eastAsia"/>
                <w:sz w:val="24"/>
              </w:rPr>
              <w:t>．对车辆行驶采用限速、禁鸣喇叭、主要道路进行人车分流等降噪措施</w:t>
            </w:r>
            <w:r w:rsidRPr="00CA4BCE">
              <w:rPr>
                <w:rFonts w:ascii="宋体" w:hAnsi="宋体" w:cs="Arial"/>
                <w:sz w:val="24"/>
              </w:rPr>
              <w:t>。</w:t>
            </w:r>
          </w:p>
          <w:p w:rsidR="00495265" w:rsidRPr="00CA4BCE" w:rsidRDefault="00495265" w:rsidP="00CA4BCE">
            <w:pPr>
              <w:spacing w:line="360" w:lineRule="auto"/>
              <w:ind w:left="360" w:hangingChars="150" w:hanging="360"/>
              <w:rPr>
                <w:rFonts w:ascii="宋体" w:hAnsi="宋体" w:cs="Arial"/>
                <w:sz w:val="24"/>
              </w:rPr>
            </w:pPr>
            <w:r w:rsidRPr="00CA4BCE">
              <w:rPr>
                <w:rFonts w:ascii="宋体" w:hAnsi="宋体" w:cs="Arial" w:hint="eastAsia"/>
                <w:sz w:val="24"/>
              </w:rPr>
              <w:t>3．物业管理单位制定完善的噪声管理制度、禁止大声喧哗，杜绝人为噪声对周围环境产生影响。</w:t>
            </w:r>
          </w:p>
        </w:tc>
      </w:tr>
      <w:tr w:rsidR="00495265" w:rsidRPr="00CA4BCE" w:rsidTr="00495265">
        <w:trPr>
          <w:trHeight w:val="3705"/>
          <w:jc w:val="center"/>
        </w:trPr>
        <w:tc>
          <w:tcPr>
            <w:tcW w:w="528" w:type="pct"/>
            <w:vAlign w:val="center"/>
          </w:tcPr>
          <w:p w:rsidR="00495265" w:rsidRPr="00CA4BCE" w:rsidRDefault="00495265" w:rsidP="00CA4BCE">
            <w:pPr>
              <w:spacing w:line="360" w:lineRule="auto"/>
              <w:jc w:val="center"/>
              <w:rPr>
                <w:rFonts w:ascii="Arial" w:hAnsi="Arial" w:cs="Arial"/>
                <w:sz w:val="24"/>
              </w:rPr>
            </w:pPr>
            <w:r w:rsidRPr="00CA4BCE">
              <w:rPr>
                <w:rFonts w:ascii="Arial" w:hAnsi="宋体" w:cs="Arial"/>
                <w:sz w:val="24"/>
              </w:rPr>
              <w:t>固废</w:t>
            </w:r>
          </w:p>
        </w:tc>
        <w:tc>
          <w:tcPr>
            <w:tcW w:w="4472" w:type="pct"/>
            <w:vAlign w:val="center"/>
          </w:tcPr>
          <w:p w:rsidR="00495265" w:rsidRPr="00CA4BCE" w:rsidRDefault="00495265" w:rsidP="00CA4BCE">
            <w:pPr>
              <w:numPr>
                <w:ilvl w:val="0"/>
                <w:numId w:val="5"/>
              </w:numPr>
              <w:spacing w:line="360" w:lineRule="auto"/>
              <w:rPr>
                <w:rFonts w:ascii="宋体" w:hAnsi="宋体" w:cs="Arial"/>
                <w:sz w:val="24"/>
              </w:rPr>
            </w:pPr>
            <w:r w:rsidRPr="00CA4BCE">
              <w:rPr>
                <w:rFonts w:ascii="宋体" w:hAnsi="宋体" w:cs="Arial" w:hint="eastAsia"/>
                <w:sz w:val="24"/>
              </w:rPr>
              <w:t>本项目不设置垃圾房，生活垃圾采用垃圾桶收集，项目物业管理部门请专人进行垃圾收集和清理，统一运至市政垃圾站进行无害化处理。</w:t>
            </w:r>
          </w:p>
          <w:p w:rsidR="00495265" w:rsidRPr="00CA4BCE" w:rsidRDefault="00495265" w:rsidP="00CA4BCE">
            <w:pPr>
              <w:numPr>
                <w:ilvl w:val="0"/>
                <w:numId w:val="5"/>
              </w:numPr>
              <w:spacing w:line="360" w:lineRule="auto"/>
              <w:rPr>
                <w:rFonts w:ascii="宋体" w:hAnsi="宋体" w:cs="Arial"/>
                <w:sz w:val="24"/>
              </w:rPr>
            </w:pPr>
            <w:r w:rsidRPr="00CA4BCE">
              <w:rPr>
                <w:rFonts w:ascii="宋体" w:hAnsi="宋体" w:cs="Arial" w:hint="eastAsia"/>
                <w:sz w:val="24"/>
              </w:rPr>
              <w:t>运输车辆应按照规定配置防洒落装备，装载不宜过满，保证运输过程中不散落，并规划好运输车辆的运行路线与时间，尽量避免在繁华区、交通集中区和居民住宅前等敏感区行驶。</w:t>
            </w:r>
          </w:p>
          <w:p w:rsidR="00495265" w:rsidRPr="00CA4BCE" w:rsidRDefault="00495265" w:rsidP="00CA4BCE">
            <w:pPr>
              <w:numPr>
                <w:ilvl w:val="0"/>
                <w:numId w:val="5"/>
              </w:numPr>
              <w:spacing w:line="360" w:lineRule="auto"/>
              <w:rPr>
                <w:rFonts w:ascii="宋体" w:hAnsi="宋体" w:cs="Arial"/>
                <w:sz w:val="24"/>
              </w:rPr>
            </w:pPr>
            <w:r w:rsidRPr="00CA4BCE">
              <w:rPr>
                <w:rFonts w:ascii="宋体" w:hAnsi="宋体" w:cs="Arial" w:hint="eastAsia"/>
                <w:sz w:val="24"/>
              </w:rPr>
              <w:t>运输车辆加篷盖，且离开装、卸场地前应先清洁车身，减少车轮、底盘灯携带物散落路面。</w:t>
            </w:r>
          </w:p>
          <w:p w:rsidR="00495265" w:rsidRPr="00CA4BCE" w:rsidRDefault="00495265" w:rsidP="00CA4BCE">
            <w:pPr>
              <w:numPr>
                <w:ilvl w:val="0"/>
                <w:numId w:val="5"/>
              </w:numPr>
              <w:spacing w:line="360" w:lineRule="auto"/>
              <w:rPr>
                <w:rFonts w:ascii="宋体" w:hAnsi="宋体" w:cs="Arial"/>
                <w:sz w:val="24"/>
              </w:rPr>
            </w:pPr>
            <w:r w:rsidRPr="00CA4BCE">
              <w:rPr>
                <w:rFonts w:ascii="宋体" w:hAnsi="宋体" w:cs="Arial" w:hint="eastAsia"/>
                <w:sz w:val="24"/>
              </w:rPr>
              <w:t>对运输过程散落在路面上的垃圾要及时清扫，以减少运行过程中的固废污染。</w:t>
            </w:r>
          </w:p>
          <w:p w:rsidR="00495265" w:rsidRPr="00CA4BCE" w:rsidRDefault="00495265" w:rsidP="00CA4BCE">
            <w:pPr>
              <w:numPr>
                <w:ilvl w:val="0"/>
                <w:numId w:val="5"/>
              </w:numPr>
              <w:spacing w:line="360" w:lineRule="auto"/>
              <w:rPr>
                <w:rFonts w:ascii="宋体" w:hAnsi="宋体" w:cs="Arial"/>
                <w:sz w:val="24"/>
              </w:rPr>
            </w:pPr>
            <w:r w:rsidRPr="00CA4BCE">
              <w:rPr>
                <w:rFonts w:ascii="宋体" w:hAnsi="宋体" w:cs="Arial" w:hint="eastAsia"/>
                <w:sz w:val="24"/>
              </w:rPr>
              <w:t>小区各垃圾桶必须设置环卫箱。</w:t>
            </w:r>
          </w:p>
          <w:p w:rsidR="00495265" w:rsidRPr="00CA4BCE" w:rsidRDefault="00495265" w:rsidP="00CA4BCE">
            <w:pPr>
              <w:numPr>
                <w:ilvl w:val="0"/>
                <w:numId w:val="5"/>
              </w:numPr>
              <w:spacing w:line="360" w:lineRule="auto"/>
              <w:rPr>
                <w:rFonts w:ascii="宋体" w:hAnsi="宋体" w:cs="Arial"/>
                <w:sz w:val="24"/>
              </w:rPr>
            </w:pPr>
            <w:r w:rsidRPr="00CA4BCE">
              <w:rPr>
                <w:rFonts w:ascii="宋体" w:hAnsi="宋体" w:cs="Arial" w:hint="eastAsia"/>
                <w:sz w:val="24"/>
              </w:rPr>
              <w:t>为避免垃圾桶垃圾臭气影响小区生活环境，垃圾桶垃圾周转时间为一天一运，并定期进行垃圾桶清洗。</w:t>
            </w:r>
          </w:p>
          <w:p w:rsidR="00736375" w:rsidRPr="00CA4BCE" w:rsidRDefault="00495265" w:rsidP="00CA4BCE">
            <w:pPr>
              <w:numPr>
                <w:ilvl w:val="0"/>
                <w:numId w:val="5"/>
              </w:numPr>
              <w:spacing w:line="360" w:lineRule="auto"/>
              <w:rPr>
                <w:rFonts w:ascii="宋体" w:hAnsi="宋体" w:cs="Arial"/>
                <w:sz w:val="24"/>
              </w:rPr>
            </w:pPr>
            <w:r w:rsidRPr="00CA4BCE">
              <w:rPr>
                <w:rFonts w:ascii="宋体" w:hAnsi="宋体" w:cs="Arial" w:hint="eastAsia"/>
                <w:sz w:val="24"/>
              </w:rPr>
              <w:t>化粪池每半年清掏一次，清掏出的污泥交由市政环卫部门清运，进行无害化处理，储运过程应封闭进行。</w:t>
            </w:r>
          </w:p>
        </w:tc>
      </w:tr>
      <w:tr w:rsidR="00495265" w:rsidRPr="00CA4BCE" w:rsidTr="00495265">
        <w:trPr>
          <w:trHeight w:val="1445"/>
          <w:jc w:val="center"/>
        </w:trPr>
        <w:tc>
          <w:tcPr>
            <w:tcW w:w="528" w:type="pct"/>
            <w:vAlign w:val="center"/>
          </w:tcPr>
          <w:p w:rsidR="00495265" w:rsidRPr="00CA4BCE" w:rsidRDefault="00495265" w:rsidP="00CA4BCE">
            <w:pPr>
              <w:spacing w:line="360" w:lineRule="auto"/>
              <w:jc w:val="center"/>
              <w:rPr>
                <w:rFonts w:ascii="宋体" w:hAnsi="宋体" w:cs="Arial"/>
                <w:sz w:val="24"/>
              </w:rPr>
            </w:pPr>
            <w:r w:rsidRPr="00CA4BCE">
              <w:rPr>
                <w:rFonts w:ascii="宋体" w:hAnsi="宋体" w:cs="Arial" w:hint="eastAsia"/>
                <w:sz w:val="24"/>
              </w:rPr>
              <w:t xml:space="preserve">其他 </w:t>
            </w:r>
          </w:p>
        </w:tc>
        <w:tc>
          <w:tcPr>
            <w:tcW w:w="4472" w:type="pct"/>
            <w:vAlign w:val="center"/>
          </w:tcPr>
          <w:p w:rsidR="00D14F25" w:rsidRPr="00CA4BCE" w:rsidRDefault="00D14F25" w:rsidP="00CA4BCE">
            <w:pPr>
              <w:autoSpaceDN w:val="0"/>
              <w:spacing w:line="360" w:lineRule="auto"/>
              <w:ind w:firstLineChars="200" w:firstLine="480"/>
              <w:jc w:val="left"/>
              <w:rPr>
                <w:rFonts w:ascii="宋体" w:hAnsi="宋体"/>
                <w:sz w:val="24"/>
              </w:rPr>
            </w:pPr>
            <w:r w:rsidRPr="00CA4BCE">
              <w:rPr>
                <w:rFonts w:ascii="宋体" w:hAnsi="宋体"/>
                <w:sz w:val="24"/>
              </w:rPr>
              <w:t>①建筑规划布局应合理：充分利用建筑的布置及其与周围建筑的关系，尽量减少强风面积或在人们活动的地区防止强风。按建筑设计规范要求确保楼房之间的间距。</w:t>
            </w:r>
          </w:p>
          <w:p w:rsidR="00D14F25" w:rsidRPr="00CA4BCE" w:rsidRDefault="00D14F25" w:rsidP="00CA4BCE">
            <w:pPr>
              <w:autoSpaceDN w:val="0"/>
              <w:spacing w:line="360" w:lineRule="auto"/>
              <w:ind w:firstLineChars="200" w:firstLine="480"/>
              <w:jc w:val="left"/>
              <w:rPr>
                <w:rFonts w:ascii="宋体" w:hAnsi="宋体"/>
                <w:sz w:val="24"/>
              </w:rPr>
            </w:pPr>
            <w:r w:rsidRPr="00CA4BCE">
              <w:rPr>
                <w:rFonts w:ascii="宋体" w:hAnsi="宋体"/>
                <w:sz w:val="24"/>
              </w:rPr>
              <w:t>②建筑平面和剖面形状要合理设计：如在建筑物上设置结构性洞口形成风街，有利于高楼风直接从该风街通过，减少了高楼风向下部、两侧的输送，减轻了高楼风对高层建筑底部、两侧的影响。设置有关遮蔽</w:t>
            </w:r>
            <w:r w:rsidRPr="00CA4BCE">
              <w:rPr>
                <w:rFonts w:ascii="宋体" w:hAnsi="宋体"/>
                <w:sz w:val="24"/>
              </w:rPr>
              <w:lastRenderedPageBreak/>
              <w:t>物（如围墙、防风网等）。重视细部的处理：如墙面利用、阳台或线脚的凹凸变化。</w:t>
            </w:r>
          </w:p>
          <w:p w:rsidR="00D14F25" w:rsidRPr="00CA4BCE" w:rsidRDefault="00D14F25" w:rsidP="00CA4BCE">
            <w:pPr>
              <w:autoSpaceDN w:val="0"/>
              <w:spacing w:line="360" w:lineRule="auto"/>
              <w:ind w:firstLineChars="200" w:firstLine="480"/>
              <w:jc w:val="left"/>
              <w:rPr>
                <w:rFonts w:ascii="宋体" w:hAnsi="宋体"/>
                <w:sz w:val="24"/>
              </w:rPr>
            </w:pPr>
            <w:r w:rsidRPr="00CA4BCE">
              <w:rPr>
                <w:rFonts w:ascii="宋体" w:hAnsi="宋体" w:hint="eastAsia"/>
                <w:sz w:val="24"/>
              </w:rPr>
              <w:t>③</w:t>
            </w:r>
            <w:r w:rsidRPr="00CA4BCE">
              <w:rPr>
                <w:rFonts w:ascii="宋体" w:hAnsi="宋体"/>
                <w:sz w:val="24"/>
              </w:rPr>
              <w:t>高层建筑下部多种植绿化树木，树木可起到挡风作用，树冠的不规则形状也能干扰气流，减弱下冲风的风速，减轻其对行人的影响。</w:t>
            </w:r>
          </w:p>
          <w:p w:rsidR="00495265" w:rsidRPr="00CA4BCE" w:rsidRDefault="00495265" w:rsidP="00CA4BCE">
            <w:pPr>
              <w:spacing w:line="360" w:lineRule="auto"/>
              <w:ind w:left="360"/>
              <w:rPr>
                <w:rFonts w:ascii="宋体" w:hAnsi="宋体" w:cs="Arial"/>
                <w:sz w:val="24"/>
              </w:rPr>
            </w:pPr>
          </w:p>
        </w:tc>
      </w:tr>
    </w:tbl>
    <w:p w:rsidR="00285791" w:rsidRDefault="00CA610D" w:rsidP="00522115">
      <w:pPr>
        <w:spacing w:beforeLines="100" w:afterLines="100" w:line="520" w:lineRule="exact"/>
        <w:outlineLvl w:val="0"/>
        <w:rPr>
          <w:rFonts w:eastAsia="黑体"/>
          <w:sz w:val="32"/>
          <w:szCs w:val="32"/>
        </w:rPr>
      </w:pPr>
      <w:bookmarkStart w:id="32" w:name="_Toc215301203"/>
      <w:bookmarkStart w:id="33" w:name="_Toc217280341"/>
      <w:bookmarkStart w:id="34" w:name="_Toc227554978"/>
      <w:bookmarkStart w:id="35" w:name="_Toc462649159"/>
      <w:bookmarkEnd w:id="29"/>
      <w:bookmarkEnd w:id="30"/>
      <w:bookmarkEnd w:id="31"/>
      <w:r>
        <w:rPr>
          <w:rFonts w:eastAsia="黑体" w:hint="eastAsia"/>
          <w:sz w:val="28"/>
          <w:szCs w:val="28"/>
        </w:rPr>
        <w:lastRenderedPageBreak/>
        <w:t xml:space="preserve">   </w:t>
      </w:r>
      <w:r w:rsidRPr="00285791">
        <w:rPr>
          <w:rFonts w:eastAsia="黑体" w:hint="eastAsia"/>
          <w:sz w:val="32"/>
          <w:szCs w:val="32"/>
        </w:rPr>
        <w:t xml:space="preserve"> </w:t>
      </w:r>
    </w:p>
    <w:p w:rsidR="00285791" w:rsidRDefault="00285791" w:rsidP="00522115">
      <w:pPr>
        <w:spacing w:beforeLines="100" w:afterLines="100" w:line="520" w:lineRule="exact"/>
        <w:outlineLvl w:val="0"/>
        <w:rPr>
          <w:rFonts w:eastAsia="黑体"/>
          <w:sz w:val="32"/>
          <w:szCs w:val="32"/>
        </w:rPr>
      </w:pPr>
    </w:p>
    <w:p w:rsidR="00285791" w:rsidRDefault="00285791" w:rsidP="00522115">
      <w:pPr>
        <w:spacing w:beforeLines="100" w:afterLines="100" w:line="520" w:lineRule="exact"/>
        <w:outlineLvl w:val="0"/>
        <w:rPr>
          <w:rFonts w:eastAsia="黑体"/>
          <w:sz w:val="32"/>
          <w:szCs w:val="32"/>
        </w:rPr>
      </w:pPr>
    </w:p>
    <w:p w:rsidR="00285791" w:rsidRDefault="00285791" w:rsidP="00522115">
      <w:pPr>
        <w:spacing w:beforeLines="100" w:afterLines="100" w:line="520" w:lineRule="exact"/>
        <w:outlineLvl w:val="0"/>
        <w:rPr>
          <w:rFonts w:eastAsia="黑体"/>
          <w:sz w:val="32"/>
          <w:szCs w:val="32"/>
        </w:rPr>
      </w:pPr>
    </w:p>
    <w:p w:rsidR="00285791" w:rsidRDefault="00285791" w:rsidP="00522115">
      <w:pPr>
        <w:spacing w:beforeLines="100" w:afterLines="100" w:line="520" w:lineRule="exact"/>
        <w:outlineLvl w:val="0"/>
        <w:rPr>
          <w:rFonts w:eastAsia="黑体"/>
          <w:sz w:val="32"/>
          <w:szCs w:val="32"/>
        </w:rPr>
      </w:pPr>
    </w:p>
    <w:p w:rsidR="00285791" w:rsidRDefault="00285791" w:rsidP="00522115">
      <w:pPr>
        <w:spacing w:beforeLines="100" w:afterLines="100" w:line="520" w:lineRule="exact"/>
        <w:outlineLvl w:val="0"/>
        <w:rPr>
          <w:rFonts w:eastAsia="黑体"/>
          <w:sz w:val="32"/>
          <w:szCs w:val="32"/>
        </w:rPr>
      </w:pPr>
    </w:p>
    <w:p w:rsidR="00285791" w:rsidRDefault="00285791" w:rsidP="00522115">
      <w:pPr>
        <w:spacing w:beforeLines="100" w:afterLines="100" w:line="520" w:lineRule="exact"/>
        <w:outlineLvl w:val="0"/>
        <w:rPr>
          <w:rFonts w:eastAsia="黑体"/>
          <w:sz w:val="32"/>
          <w:szCs w:val="32"/>
        </w:rPr>
      </w:pPr>
    </w:p>
    <w:p w:rsidR="00285791" w:rsidRDefault="00285791" w:rsidP="00522115">
      <w:pPr>
        <w:spacing w:beforeLines="100" w:afterLines="100" w:line="520" w:lineRule="exact"/>
        <w:outlineLvl w:val="0"/>
        <w:rPr>
          <w:rFonts w:eastAsia="黑体"/>
          <w:sz w:val="32"/>
          <w:szCs w:val="32"/>
        </w:rPr>
      </w:pPr>
    </w:p>
    <w:p w:rsidR="00285791" w:rsidRDefault="00285791" w:rsidP="00522115">
      <w:pPr>
        <w:spacing w:beforeLines="100" w:afterLines="100" w:line="520" w:lineRule="exact"/>
        <w:outlineLvl w:val="0"/>
        <w:rPr>
          <w:rFonts w:eastAsia="黑体"/>
          <w:sz w:val="32"/>
          <w:szCs w:val="32"/>
        </w:rPr>
      </w:pPr>
    </w:p>
    <w:p w:rsidR="00285791" w:rsidRDefault="00285791" w:rsidP="00522115">
      <w:pPr>
        <w:spacing w:beforeLines="100" w:afterLines="100" w:line="520" w:lineRule="exact"/>
        <w:outlineLvl w:val="0"/>
        <w:rPr>
          <w:rFonts w:eastAsia="黑体"/>
          <w:sz w:val="32"/>
          <w:szCs w:val="32"/>
        </w:rPr>
      </w:pPr>
    </w:p>
    <w:p w:rsidR="00285791" w:rsidRDefault="00285791" w:rsidP="00522115">
      <w:pPr>
        <w:spacing w:beforeLines="100" w:afterLines="100" w:line="520" w:lineRule="exact"/>
        <w:outlineLvl w:val="0"/>
        <w:rPr>
          <w:rFonts w:eastAsia="黑体"/>
          <w:sz w:val="32"/>
          <w:szCs w:val="32"/>
        </w:rPr>
      </w:pPr>
    </w:p>
    <w:p w:rsidR="00285791" w:rsidRDefault="00285791" w:rsidP="00522115">
      <w:pPr>
        <w:spacing w:beforeLines="100" w:afterLines="100" w:line="520" w:lineRule="exact"/>
        <w:outlineLvl w:val="0"/>
        <w:rPr>
          <w:rFonts w:eastAsia="黑体"/>
          <w:sz w:val="32"/>
          <w:szCs w:val="32"/>
        </w:rPr>
      </w:pPr>
    </w:p>
    <w:p w:rsidR="0037423D" w:rsidRPr="00285791" w:rsidRDefault="0037423D" w:rsidP="00522115">
      <w:pPr>
        <w:spacing w:beforeLines="100" w:afterLines="100" w:line="520" w:lineRule="exact"/>
        <w:outlineLvl w:val="0"/>
        <w:rPr>
          <w:b/>
          <w:sz w:val="32"/>
          <w:szCs w:val="32"/>
        </w:rPr>
      </w:pPr>
      <w:r w:rsidRPr="00285791">
        <w:rPr>
          <w:b/>
          <w:sz w:val="32"/>
          <w:szCs w:val="32"/>
        </w:rPr>
        <w:t>二、项目概况</w:t>
      </w:r>
      <w:bookmarkEnd w:id="32"/>
      <w:bookmarkEnd w:id="33"/>
      <w:bookmarkEnd w:id="34"/>
      <w:bookmarkEnd w:id="35"/>
    </w:p>
    <w:p w:rsidR="0037423D" w:rsidRPr="00400869" w:rsidRDefault="004A7796" w:rsidP="00400869">
      <w:pPr>
        <w:pStyle w:val="2"/>
        <w:spacing w:line="360" w:lineRule="auto"/>
        <w:rPr>
          <w:rFonts w:asciiTheme="minorEastAsia" w:eastAsiaTheme="minorEastAsia" w:hAnsiTheme="minorEastAsia"/>
          <w:b w:val="0"/>
        </w:rPr>
      </w:pPr>
      <w:bookmarkStart w:id="36" w:name="_Toc227554979"/>
      <w:bookmarkStart w:id="37" w:name="_Toc54686716"/>
      <w:bookmarkStart w:id="38" w:name="_Toc462649160"/>
      <w:r w:rsidRPr="00400869">
        <w:rPr>
          <w:rFonts w:asciiTheme="minorEastAsia" w:eastAsiaTheme="minorEastAsia" w:hAnsiTheme="minorEastAsia" w:hint="eastAsia"/>
          <w:b w:val="0"/>
        </w:rPr>
        <w:lastRenderedPageBreak/>
        <w:t>1、</w:t>
      </w:r>
      <w:r w:rsidR="0037423D" w:rsidRPr="00400869">
        <w:rPr>
          <w:rFonts w:asciiTheme="minorEastAsia" w:eastAsiaTheme="minorEastAsia" w:hAnsiTheme="minorEastAsia"/>
          <w:b w:val="0"/>
        </w:rPr>
        <w:t xml:space="preserve"> </w:t>
      </w:r>
      <w:bookmarkStart w:id="39" w:name="_Toc54686719"/>
      <w:bookmarkEnd w:id="36"/>
      <w:bookmarkEnd w:id="37"/>
      <w:r w:rsidR="0037423D" w:rsidRPr="00400869">
        <w:rPr>
          <w:rFonts w:asciiTheme="minorEastAsia" w:eastAsiaTheme="minorEastAsia" w:hAnsiTheme="minorEastAsia"/>
          <w:b w:val="0"/>
        </w:rPr>
        <w:t>地理位置及周围环境概况</w:t>
      </w:r>
      <w:bookmarkEnd w:id="38"/>
    </w:p>
    <w:p w:rsidR="00624E3A" w:rsidRPr="00CA610D" w:rsidRDefault="00CA610D" w:rsidP="00CA610D">
      <w:pPr>
        <w:spacing w:line="360" w:lineRule="auto"/>
        <w:ind w:firstLineChars="200" w:firstLine="560"/>
        <w:rPr>
          <w:rFonts w:asciiTheme="minorEastAsia" w:eastAsiaTheme="minorEastAsia" w:hAnsiTheme="minorEastAsia"/>
          <w:bCs/>
          <w:color w:val="FF0000"/>
          <w:sz w:val="28"/>
          <w:szCs w:val="28"/>
        </w:rPr>
      </w:pPr>
      <w:bookmarkStart w:id="40" w:name="_Toc227554980"/>
      <w:bookmarkStart w:id="41" w:name="_Toc462649161"/>
      <w:r w:rsidRPr="00CA610D">
        <w:rPr>
          <w:rFonts w:asciiTheme="minorEastAsia" w:eastAsiaTheme="minorEastAsia" w:hAnsiTheme="minorEastAsia"/>
          <w:sz w:val="28"/>
          <w:szCs w:val="28"/>
        </w:rPr>
        <w:t>本项目位于自贡市沿滩新城区，根据现场调查，项目所在区域周边无明显的环境制因素。项目北侧紧邻汇南路，汇南路对面为市政绿地；东北侧50m和124m处分别为自贡高新医院和自贡市儿童福利院，东北侧184m处为沿滩区第二小学；项目东侧紧邻在建住宅小区华煜·阳光邻里；南侧为空地；西侧约30m处为内宜高速公路。</w:t>
      </w:r>
      <w:r w:rsidRPr="00CA610D">
        <w:rPr>
          <w:rFonts w:asciiTheme="minorEastAsia" w:eastAsiaTheme="minorEastAsia" w:hAnsiTheme="minorEastAsia"/>
          <w:sz w:val="28"/>
          <w:szCs w:val="28"/>
        </w:rPr>
        <w:br/>
      </w:r>
      <w:r w:rsidRPr="00CA610D">
        <w:rPr>
          <w:rFonts w:asciiTheme="minorEastAsia" w:eastAsiaTheme="minorEastAsia" w:hAnsiTheme="minorEastAsia" w:hint="eastAsia"/>
          <w:sz w:val="28"/>
          <w:szCs w:val="28"/>
        </w:rPr>
        <w:t xml:space="preserve">    </w:t>
      </w:r>
      <w:r w:rsidRPr="00CA610D">
        <w:rPr>
          <w:rFonts w:asciiTheme="minorEastAsia" w:eastAsiaTheme="minorEastAsia" w:hAnsiTheme="minorEastAsia"/>
          <w:sz w:val="28"/>
          <w:szCs w:val="28"/>
        </w:rPr>
        <w:t>项目在施工过程中，加强场内噪声、废气的治理措施，避免对周边环境造成影响，尤其确保东北侧的自贡髙新医院、市儿童福利院和沿滩区第二小学等环境敏感目标不受本项目建设的影响。同时，项目西侧近内宜高速公路，项目在设计建设中应将卧式、书房等对噪声敏感的功能区远离西侧布置，西侧厂界处应设置隔声屏障。</w:t>
      </w:r>
    </w:p>
    <w:p w:rsidR="00624E3A" w:rsidRPr="00D8377F" w:rsidRDefault="00D8377F" w:rsidP="00624E3A">
      <w:pPr>
        <w:spacing w:line="360" w:lineRule="auto"/>
        <w:ind w:firstLineChars="200" w:firstLine="560"/>
        <w:rPr>
          <w:bCs/>
          <w:color w:val="000000" w:themeColor="text1"/>
          <w:sz w:val="28"/>
          <w:szCs w:val="20"/>
        </w:rPr>
      </w:pPr>
      <w:r w:rsidRPr="00D8377F">
        <w:rPr>
          <w:rFonts w:hint="eastAsia"/>
          <w:bCs/>
          <w:color w:val="000000" w:themeColor="text1"/>
          <w:sz w:val="28"/>
          <w:szCs w:val="20"/>
        </w:rPr>
        <w:t>表</w:t>
      </w:r>
      <w:r w:rsidRPr="00D8377F">
        <w:rPr>
          <w:rFonts w:hint="eastAsia"/>
          <w:bCs/>
          <w:color w:val="000000" w:themeColor="text1"/>
          <w:sz w:val="28"/>
          <w:szCs w:val="20"/>
        </w:rPr>
        <w:t xml:space="preserve">4     </w:t>
      </w:r>
      <w:r w:rsidRPr="00D8377F">
        <w:rPr>
          <w:rFonts w:hint="eastAsia"/>
          <w:bCs/>
          <w:color w:val="000000" w:themeColor="text1"/>
          <w:sz w:val="28"/>
          <w:szCs w:val="20"/>
        </w:rPr>
        <w:t>项目外环境关系一览表</w:t>
      </w:r>
    </w:p>
    <w:tbl>
      <w:tblPr>
        <w:tblStyle w:val="af1"/>
        <w:tblW w:w="0" w:type="auto"/>
        <w:tblLook w:val="04A0"/>
      </w:tblPr>
      <w:tblGrid>
        <w:gridCol w:w="1101"/>
        <w:gridCol w:w="3402"/>
        <w:gridCol w:w="2126"/>
        <w:gridCol w:w="1899"/>
      </w:tblGrid>
      <w:tr w:rsidR="00D8377F" w:rsidRPr="00CA4BCE" w:rsidTr="0066484F">
        <w:tc>
          <w:tcPr>
            <w:tcW w:w="1101" w:type="dxa"/>
          </w:tcPr>
          <w:p w:rsidR="00D8377F" w:rsidRPr="00CA4BCE" w:rsidRDefault="00D8377F" w:rsidP="00D8377F">
            <w:pPr>
              <w:spacing w:line="360" w:lineRule="auto"/>
              <w:jc w:val="center"/>
              <w:rPr>
                <w:rFonts w:asciiTheme="minorEastAsia" w:eastAsiaTheme="minorEastAsia" w:hAnsiTheme="minorEastAsia"/>
                <w:bCs/>
                <w:color w:val="000000" w:themeColor="text1"/>
                <w:sz w:val="24"/>
              </w:rPr>
            </w:pPr>
            <w:r w:rsidRPr="00CA4BCE">
              <w:rPr>
                <w:rFonts w:asciiTheme="minorEastAsia" w:eastAsiaTheme="minorEastAsia" w:hAnsiTheme="minorEastAsia" w:hint="eastAsia"/>
                <w:bCs/>
                <w:color w:val="000000" w:themeColor="text1"/>
                <w:sz w:val="24"/>
              </w:rPr>
              <w:t>序号</w:t>
            </w:r>
          </w:p>
        </w:tc>
        <w:tc>
          <w:tcPr>
            <w:tcW w:w="3402" w:type="dxa"/>
          </w:tcPr>
          <w:p w:rsidR="00D8377F" w:rsidRPr="00CA4BCE" w:rsidRDefault="00D8377F" w:rsidP="00624E3A">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hint="eastAsia"/>
                <w:bCs/>
                <w:color w:val="000000" w:themeColor="text1"/>
                <w:sz w:val="24"/>
              </w:rPr>
              <w:t>单位名称</w:t>
            </w:r>
          </w:p>
        </w:tc>
        <w:tc>
          <w:tcPr>
            <w:tcW w:w="2126" w:type="dxa"/>
          </w:tcPr>
          <w:p w:rsidR="00D8377F" w:rsidRPr="00CA4BCE" w:rsidRDefault="00D8377F" w:rsidP="00624E3A">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hint="eastAsia"/>
                <w:bCs/>
                <w:color w:val="000000" w:themeColor="text1"/>
                <w:sz w:val="24"/>
              </w:rPr>
              <w:t>方位/距离</w:t>
            </w:r>
          </w:p>
        </w:tc>
        <w:tc>
          <w:tcPr>
            <w:tcW w:w="1899" w:type="dxa"/>
          </w:tcPr>
          <w:p w:rsidR="00D8377F" w:rsidRPr="00CA4BCE" w:rsidRDefault="00D8377F" w:rsidP="00624E3A">
            <w:pPr>
              <w:spacing w:line="360" w:lineRule="auto"/>
              <w:rPr>
                <w:rFonts w:asciiTheme="minorEastAsia" w:eastAsiaTheme="minorEastAsia" w:hAnsiTheme="minorEastAsia"/>
                <w:bCs/>
                <w:color w:val="000000" w:themeColor="text1"/>
                <w:sz w:val="24"/>
              </w:rPr>
            </w:pPr>
            <w:r w:rsidRPr="00CA4BCE">
              <w:rPr>
                <w:rFonts w:asciiTheme="minorEastAsia" w:eastAsiaTheme="minorEastAsia" w:hAnsiTheme="minorEastAsia" w:hint="eastAsia"/>
                <w:bCs/>
                <w:color w:val="000000" w:themeColor="text1"/>
                <w:sz w:val="24"/>
              </w:rPr>
              <w:t>性质</w:t>
            </w:r>
          </w:p>
        </w:tc>
      </w:tr>
      <w:tr w:rsidR="00D8377F" w:rsidRPr="00CA4BCE" w:rsidTr="0066484F">
        <w:tc>
          <w:tcPr>
            <w:tcW w:w="1101" w:type="dxa"/>
          </w:tcPr>
          <w:p w:rsidR="00D8377F" w:rsidRPr="00CA4BCE" w:rsidRDefault="00D8377F" w:rsidP="00D8377F">
            <w:pPr>
              <w:spacing w:line="360" w:lineRule="auto"/>
              <w:jc w:val="center"/>
              <w:rPr>
                <w:rFonts w:asciiTheme="minorEastAsia" w:eastAsiaTheme="minorEastAsia" w:hAnsiTheme="minorEastAsia"/>
                <w:bCs/>
                <w:color w:val="000000" w:themeColor="text1"/>
                <w:sz w:val="24"/>
              </w:rPr>
            </w:pPr>
            <w:r w:rsidRPr="00CA4BCE">
              <w:rPr>
                <w:rFonts w:asciiTheme="minorEastAsia" w:eastAsiaTheme="minorEastAsia" w:hAnsiTheme="minorEastAsia" w:hint="eastAsia"/>
                <w:bCs/>
                <w:color w:val="000000" w:themeColor="text1"/>
                <w:sz w:val="24"/>
              </w:rPr>
              <w:t>1</w:t>
            </w:r>
          </w:p>
        </w:tc>
        <w:tc>
          <w:tcPr>
            <w:tcW w:w="3402" w:type="dxa"/>
          </w:tcPr>
          <w:p w:rsidR="00D8377F" w:rsidRPr="00CA4BCE" w:rsidRDefault="00D8377F" w:rsidP="0066484F">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自贡高新医院</w:t>
            </w:r>
          </w:p>
        </w:tc>
        <w:tc>
          <w:tcPr>
            <w:tcW w:w="2126"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东北/50m</w:t>
            </w:r>
          </w:p>
        </w:tc>
        <w:tc>
          <w:tcPr>
            <w:tcW w:w="1899"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医院</w:t>
            </w:r>
          </w:p>
        </w:tc>
      </w:tr>
      <w:tr w:rsidR="00D8377F" w:rsidRPr="00CA4BCE" w:rsidTr="0066484F">
        <w:tc>
          <w:tcPr>
            <w:tcW w:w="1101" w:type="dxa"/>
          </w:tcPr>
          <w:p w:rsidR="00D8377F" w:rsidRPr="00CA4BCE" w:rsidRDefault="00D8377F" w:rsidP="00D8377F">
            <w:pPr>
              <w:spacing w:line="360" w:lineRule="auto"/>
              <w:jc w:val="center"/>
              <w:rPr>
                <w:rFonts w:asciiTheme="minorEastAsia" w:eastAsiaTheme="minorEastAsia" w:hAnsiTheme="minorEastAsia"/>
                <w:bCs/>
                <w:color w:val="000000" w:themeColor="text1"/>
                <w:sz w:val="24"/>
              </w:rPr>
            </w:pPr>
            <w:r w:rsidRPr="00CA4BCE">
              <w:rPr>
                <w:rFonts w:asciiTheme="minorEastAsia" w:eastAsiaTheme="minorEastAsia" w:hAnsiTheme="minorEastAsia" w:hint="eastAsia"/>
                <w:bCs/>
                <w:color w:val="000000" w:themeColor="text1"/>
                <w:sz w:val="24"/>
              </w:rPr>
              <w:t>2</w:t>
            </w:r>
          </w:p>
        </w:tc>
        <w:tc>
          <w:tcPr>
            <w:tcW w:w="3402"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市儿童福利院</w:t>
            </w:r>
          </w:p>
        </w:tc>
        <w:tc>
          <w:tcPr>
            <w:tcW w:w="2126"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东北/124m</w:t>
            </w:r>
          </w:p>
        </w:tc>
        <w:tc>
          <w:tcPr>
            <w:tcW w:w="1899"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医院</w:t>
            </w:r>
          </w:p>
        </w:tc>
      </w:tr>
      <w:tr w:rsidR="00D8377F" w:rsidRPr="00CA4BCE" w:rsidTr="0066484F">
        <w:tc>
          <w:tcPr>
            <w:tcW w:w="1101" w:type="dxa"/>
          </w:tcPr>
          <w:p w:rsidR="00D8377F" w:rsidRPr="00CA4BCE" w:rsidRDefault="00D8377F" w:rsidP="00D8377F">
            <w:pPr>
              <w:spacing w:line="360" w:lineRule="auto"/>
              <w:jc w:val="center"/>
              <w:rPr>
                <w:rFonts w:asciiTheme="minorEastAsia" w:eastAsiaTheme="minorEastAsia" w:hAnsiTheme="minorEastAsia"/>
                <w:bCs/>
                <w:color w:val="000000" w:themeColor="text1"/>
                <w:sz w:val="24"/>
              </w:rPr>
            </w:pPr>
            <w:r w:rsidRPr="00CA4BCE">
              <w:rPr>
                <w:rFonts w:asciiTheme="minorEastAsia" w:eastAsiaTheme="minorEastAsia" w:hAnsiTheme="minorEastAsia" w:hint="eastAsia"/>
                <w:bCs/>
                <w:color w:val="000000" w:themeColor="text1"/>
                <w:sz w:val="24"/>
              </w:rPr>
              <w:t>3</w:t>
            </w:r>
          </w:p>
        </w:tc>
        <w:tc>
          <w:tcPr>
            <w:tcW w:w="3402"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沿滩区第二小学</w:t>
            </w:r>
          </w:p>
        </w:tc>
        <w:tc>
          <w:tcPr>
            <w:tcW w:w="2126"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东北/184m</w:t>
            </w:r>
          </w:p>
        </w:tc>
        <w:tc>
          <w:tcPr>
            <w:tcW w:w="1899"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学校</w:t>
            </w:r>
          </w:p>
        </w:tc>
      </w:tr>
      <w:tr w:rsidR="00D8377F" w:rsidRPr="00CA4BCE" w:rsidTr="0066484F">
        <w:tc>
          <w:tcPr>
            <w:tcW w:w="1101" w:type="dxa"/>
          </w:tcPr>
          <w:p w:rsidR="00D8377F" w:rsidRPr="00CA4BCE" w:rsidRDefault="00D8377F" w:rsidP="00D8377F">
            <w:pPr>
              <w:spacing w:line="360" w:lineRule="auto"/>
              <w:jc w:val="center"/>
              <w:rPr>
                <w:rFonts w:asciiTheme="minorEastAsia" w:eastAsiaTheme="minorEastAsia" w:hAnsiTheme="minorEastAsia"/>
                <w:bCs/>
                <w:color w:val="000000" w:themeColor="text1"/>
                <w:sz w:val="24"/>
              </w:rPr>
            </w:pPr>
            <w:r w:rsidRPr="00CA4BCE">
              <w:rPr>
                <w:rFonts w:asciiTheme="minorEastAsia" w:eastAsiaTheme="minorEastAsia" w:hAnsiTheme="minorEastAsia" w:hint="eastAsia"/>
                <w:bCs/>
                <w:color w:val="000000" w:themeColor="text1"/>
                <w:sz w:val="24"/>
              </w:rPr>
              <w:t>4</w:t>
            </w:r>
          </w:p>
        </w:tc>
        <w:tc>
          <w:tcPr>
            <w:tcW w:w="3402"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华煜·阳光邻里</w:t>
            </w:r>
          </w:p>
        </w:tc>
        <w:tc>
          <w:tcPr>
            <w:tcW w:w="2126"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东侧/紧邻</w:t>
            </w:r>
          </w:p>
        </w:tc>
        <w:tc>
          <w:tcPr>
            <w:tcW w:w="1899"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居民区</w:t>
            </w:r>
          </w:p>
        </w:tc>
      </w:tr>
      <w:tr w:rsidR="00D8377F" w:rsidRPr="00CA4BCE" w:rsidTr="0066484F">
        <w:tc>
          <w:tcPr>
            <w:tcW w:w="1101" w:type="dxa"/>
          </w:tcPr>
          <w:p w:rsidR="00D8377F" w:rsidRPr="00CA4BCE" w:rsidRDefault="00D8377F" w:rsidP="00D8377F">
            <w:pPr>
              <w:spacing w:line="360" w:lineRule="auto"/>
              <w:jc w:val="center"/>
              <w:rPr>
                <w:rFonts w:asciiTheme="minorEastAsia" w:eastAsiaTheme="minorEastAsia" w:hAnsiTheme="minorEastAsia"/>
                <w:bCs/>
                <w:color w:val="000000" w:themeColor="text1"/>
                <w:sz w:val="24"/>
              </w:rPr>
            </w:pPr>
            <w:r w:rsidRPr="00CA4BCE">
              <w:rPr>
                <w:rFonts w:asciiTheme="minorEastAsia" w:eastAsiaTheme="minorEastAsia" w:hAnsiTheme="minorEastAsia" w:hint="eastAsia"/>
                <w:bCs/>
                <w:color w:val="000000" w:themeColor="text1"/>
                <w:sz w:val="24"/>
              </w:rPr>
              <w:t>5</w:t>
            </w:r>
          </w:p>
        </w:tc>
        <w:tc>
          <w:tcPr>
            <w:tcW w:w="3402"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汇南路</w:t>
            </w:r>
          </w:p>
        </w:tc>
        <w:tc>
          <w:tcPr>
            <w:tcW w:w="2126"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北侧/紧邻</w:t>
            </w:r>
          </w:p>
        </w:tc>
        <w:tc>
          <w:tcPr>
            <w:tcW w:w="1899"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市政道路</w:t>
            </w:r>
          </w:p>
        </w:tc>
      </w:tr>
      <w:tr w:rsidR="00D8377F" w:rsidRPr="00CA4BCE" w:rsidTr="0066484F">
        <w:tc>
          <w:tcPr>
            <w:tcW w:w="1101" w:type="dxa"/>
          </w:tcPr>
          <w:p w:rsidR="00D8377F" w:rsidRPr="00CA4BCE" w:rsidRDefault="00D8377F" w:rsidP="00D8377F">
            <w:pPr>
              <w:spacing w:line="360" w:lineRule="auto"/>
              <w:jc w:val="center"/>
              <w:rPr>
                <w:rFonts w:asciiTheme="minorEastAsia" w:eastAsiaTheme="minorEastAsia" w:hAnsiTheme="minorEastAsia"/>
                <w:bCs/>
                <w:color w:val="000000" w:themeColor="text1"/>
                <w:sz w:val="24"/>
              </w:rPr>
            </w:pPr>
            <w:r w:rsidRPr="00CA4BCE">
              <w:rPr>
                <w:rFonts w:asciiTheme="minorEastAsia" w:eastAsiaTheme="minorEastAsia" w:hAnsiTheme="minorEastAsia" w:hint="eastAsia"/>
                <w:bCs/>
                <w:color w:val="000000" w:themeColor="text1"/>
                <w:sz w:val="24"/>
              </w:rPr>
              <w:t>6</w:t>
            </w:r>
          </w:p>
        </w:tc>
        <w:tc>
          <w:tcPr>
            <w:tcW w:w="3402"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内宜高速公路</w:t>
            </w:r>
          </w:p>
        </w:tc>
        <w:tc>
          <w:tcPr>
            <w:tcW w:w="2126"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西侧/30m</w:t>
            </w:r>
          </w:p>
        </w:tc>
        <w:tc>
          <w:tcPr>
            <w:tcW w:w="1899" w:type="dxa"/>
          </w:tcPr>
          <w:p w:rsidR="00D8377F" w:rsidRPr="00CA4BCE" w:rsidRDefault="00D8377F" w:rsidP="00624E3A">
            <w:pPr>
              <w:spacing w:line="360" w:lineRule="auto"/>
              <w:rPr>
                <w:rFonts w:asciiTheme="minorEastAsia" w:eastAsiaTheme="minorEastAsia" w:hAnsiTheme="minorEastAsia"/>
                <w:bCs/>
                <w:color w:val="FF0000"/>
                <w:sz w:val="24"/>
              </w:rPr>
            </w:pPr>
            <w:r w:rsidRPr="00CA4BCE">
              <w:rPr>
                <w:rFonts w:asciiTheme="minorEastAsia" w:eastAsiaTheme="minorEastAsia" w:hAnsiTheme="minorEastAsia"/>
                <w:sz w:val="24"/>
              </w:rPr>
              <w:t>高速公路</w:t>
            </w:r>
          </w:p>
        </w:tc>
      </w:tr>
    </w:tbl>
    <w:p w:rsidR="00624E3A" w:rsidRDefault="00624E3A" w:rsidP="009819BD">
      <w:pPr>
        <w:spacing w:line="360" w:lineRule="auto"/>
        <w:ind w:firstLineChars="200" w:firstLine="560"/>
        <w:rPr>
          <w:bCs/>
          <w:color w:val="FF0000"/>
          <w:sz w:val="28"/>
          <w:szCs w:val="20"/>
        </w:rPr>
      </w:pPr>
    </w:p>
    <w:p w:rsidR="006329B4" w:rsidRPr="00285791" w:rsidRDefault="00D8377F" w:rsidP="00285791">
      <w:pPr>
        <w:spacing w:line="360" w:lineRule="auto"/>
        <w:ind w:firstLineChars="200" w:firstLine="560"/>
        <w:rPr>
          <w:bCs/>
          <w:color w:val="FF0000"/>
          <w:sz w:val="28"/>
          <w:szCs w:val="28"/>
        </w:rPr>
      </w:pPr>
      <w:r w:rsidRPr="00D8377F">
        <w:rPr>
          <w:sz w:val="28"/>
          <w:szCs w:val="28"/>
        </w:rPr>
        <w:t>项目</w:t>
      </w:r>
      <w:r w:rsidRPr="00D8377F">
        <w:rPr>
          <w:rFonts w:hint="eastAsia"/>
          <w:sz w:val="28"/>
          <w:szCs w:val="28"/>
        </w:rPr>
        <w:t>建设地址</w:t>
      </w:r>
      <w:r w:rsidRPr="00D8377F">
        <w:rPr>
          <w:sz w:val="28"/>
          <w:szCs w:val="28"/>
        </w:rPr>
        <w:t>属典型的城市商住区域，项目周围分布有居住小区、学校和医院等需要特殊保护的环境敏感点，项目对其产生影响的因素主要为施工期扬尘和施工噪声，在项目采取了严格的环保措施后，对其影响不大。同时，项目周围不涉及自然保护区风景名胜</w:t>
      </w:r>
      <w:r w:rsidRPr="00D8377F">
        <w:rPr>
          <w:sz w:val="28"/>
          <w:szCs w:val="28"/>
        </w:rPr>
        <w:lastRenderedPageBreak/>
        <w:t>区、重点文物古迹、饮用水源保护区及名木古树等。交通便利，人居环境优良，区域基础设施完善，能够满足本项目的需求。本项目与周围环境基本相容。</w:t>
      </w:r>
    </w:p>
    <w:p w:rsidR="0037423D" w:rsidRPr="004A7796" w:rsidRDefault="004A7796" w:rsidP="0037423D">
      <w:pPr>
        <w:pStyle w:val="2"/>
        <w:spacing w:line="360" w:lineRule="auto"/>
        <w:rPr>
          <w:rFonts w:ascii="宋体" w:hAnsi="宋体"/>
        </w:rPr>
      </w:pPr>
      <w:r w:rsidRPr="004A7796">
        <w:rPr>
          <w:rFonts w:ascii="宋体" w:hAnsi="宋体" w:hint="eastAsia"/>
        </w:rPr>
        <w:t>2、</w:t>
      </w:r>
      <w:r w:rsidR="0037423D" w:rsidRPr="004A7796">
        <w:rPr>
          <w:rFonts w:ascii="宋体" w:hAnsi="宋体" w:hint="eastAsia"/>
        </w:rPr>
        <w:t>项目</w:t>
      </w:r>
      <w:r w:rsidR="0037423D" w:rsidRPr="004A7796">
        <w:rPr>
          <w:rFonts w:ascii="宋体" w:hAnsi="宋体"/>
        </w:rPr>
        <w:t>概况</w:t>
      </w:r>
      <w:bookmarkEnd w:id="40"/>
      <w:bookmarkEnd w:id="41"/>
    </w:p>
    <w:p w:rsidR="0037423D" w:rsidRPr="004A7796" w:rsidRDefault="00E04C17" w:rsidP="0037423D">
      <w:pPr>
        <w:spacing w:line="360" w:lineRule="auto"/>
        <w:rPr>
          <w:rFonts w:ascii="宋体" w:hAnsi="宋体"/>
          <w:sz w:val="28"/>
          <w:szCs w:val="28"/>
        </w:rPr>
      </w:pPr>
      <w:bookmarkStart w:id="42" w:name="_Toc227554981"/>
      <w:r>
        <w:rPr>
          <w:rFonts w:ascii="宋体" w:hAnsi="宋体"/>
          <w:noProof/>
          <w:sz w:val="28"/>
          <w:szCs w:val="28"/>
        </w:rPr>
        <w:drawing>
          <wp:anchor distT="0" distB="0" distL="114300" distR="114300" simplePos="0" relativeHeight="251651072" behindDoc="0" locked="0" layoutInCell="1" allowOverlap="1">
            <wp:simplePos x="0" y="0"/>
            <wp:positionH relativeFrom="column">
              <wp:posOffset>-236829600</wp:posOffset>
            </wp:positionH>
            <wp:positionV relativeFrom="paragraph">
              <wp:posOffset>0</wp:posOffset>
            </wp:positionV>
            <wp:extent cx="5274945" cy="2409825"/>
            <wp:effectExtent l="19050" t="0" r="1905"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srcRect/>
                    <a:stretch>
                      <a:fillRect/>
                    </a:stretch>
                  </pic:blipFill>
                  <pic:spPr bwMode="auto">
                    <a:xfrm>
                      <a:off x="0" y="0"/>
                      <a:ext cx="5274945" cy="2409825"/>
                    </a:xfrm>
                    <a:prstGeom prst="rect">
                      <a:avLst/>
                    </a:prstGeom>
                    <a:noFill/>
                    <a:ln w="9525">
                      <a:noFill/>
                      <a:miter lim="800000"/>
                      <a:headEnd/>
                      <a:tailEnd/>
                    </a:ln>
                  </pic:spPr>
                </pic:pic>
              </a:graphicData>
            </a:graphic>
          </wp:anchor>
        </w:drawing>
      </w:r>
      <w:bookmarkStart w:id="43" w:name="_Toc339901805"/>
      <w:bookmarkStart w:id="44" w:name="_Toc339903242"/>
      <w:bookmarkEnd w:id="42"/>
      <w:r w:rsidR="004A7796" w:rsidRPr="004A7796">
        <w:rPr>
          <w:rFonts w:ascii="宋体" w:hAnsi="宋体" w:hint="eastAsia"/>
          <w:sz w:val="28"/>
          <w:szCs w:val="28"/>
        </w:rPr>
        <w:t>（1）</w:t>
      </w:r>
      <w:r w:rsidR="0037423D" w:rsidRPr="004A7796">
        <w:rPr>
          <w:rFonts w:ascii="宋体" w:hAnsi="宋体" w:hint="eastAsia"/>
          <w:sz w:val="28"/>
          <w:szCs w:val="28"/>
        </w:rPr>
        <w:t>项目名称及性质</w:t>
      </w:r>
      <w:bookmarkEnd w:id="43"/>
      <w:bookmarkEnd w:id="44"/>
    </w:p>
    <w:p w:rsidR="00C523F3" w:rsidRPr="004A7796" w:rsidRDefault="00736375" w:rsidP="004A7796">
      <w:pPr>
        <w:spacing w:line="360" w:lineRule="auto"/>
        <w:ind w:firstLineChars="200" w:firstLine="560"/>
        <w:rPr>
          <w:rFonts w:ascii="宋体" w:hAnsi="宋体"/>
          <w:bCs/>
          <w:sz w:val="28"/>
          <w:szCs w:val="28"/>
        </w:rPr>
      </w:pPr>
      <w:r w:rsidRPr="004A7796">
        <w:rPr>
          <w:rFonts w:ascii="宋体" w:hAnsi="宋体"/>
          <w:sz w:val="28"/>
          <w:szCs w:val="28"/>
        </w:rPr>
        <w:t>项目名称：</w:t>
      </w:r>
      <w:r w:rsidR="0066484F">
        <w:rPr>
          <w:rFonts w:ascii="宋体" w:hAnsi="宋体" w:hint="eastAsia"/>
          <w:color w:val="000000"/>
          <w:sz w:val="28"/>
          <w:szCs w:val="28"/>
        </w:rPr>
        <w:t>自贡市</w:t>
      </w:r>
      <w:r w:rsidR="0066484F" w:rsidRPr="003072A1">
        <w:rPr>
          <w:sz w:val="28"/>
          <w:szCs w:val="28"/>
        </w:rPr>
        <w:t>沿滩区公共租赁住房五期工程项目</w:t>
      </w:r>
    </w:p>
    <w:p w:rsidR="00736375" w:rsidRPr="004A7796" w:rsidRDefault="00736375" w:rsidP="004A7796">
      <w:pPr>
        <w:spacing w:line="360" w:lineRule="auto"/>
        <w:ind w:firstLineChars="200" w:firstLine="560"/>
        <w:rPr>
          <w:rFonts w:ascii="宋体" w:hAnsi="宋体"/>
          <w:sz w:val="28"/>
          <w:szCs w:val="28"/>
        </w:rPr>
      </w:pPr>
      <w:r w:rsidRPr="004A7796">
        <w:rPr>
          <w:rFonts w:ascii="宋体" w:hAnsi="宋体"/>
          <w:sz w:val="28"/>
          <w:szCs w:val="28"/>
        </w:rPr>
        <w:t>建设性质：新建</w:t>
      </w:r>
    </w:p>
    <w:p w:rsidR="00736375" w:rsidRPr="00400869" w:rsidRDefault="00736375" w:rsidP="004A7796">
      <w:pPr>
        <w:spacing w:line="360" w:lineRule="auto"/>
        <w:ind w:firstLineChars="200" w:firstLine="560"/>
        <w:rPr>
          <w:rFonts w:ascii="宋体" w:hAnsi="宋体"/>
          <w:sz w:val="28"/>
          <w:szCs w:val="28"/>
        </w:rPr>
      </w:pPr>
      <w:r w:rsidRPr="00400869">
        <w:rPr>
          <w:rFonts w:ascii="宋体" w:hAnsi="宋体"/>
          <w:sz w:val="28"/>
          <w:szCs w:val="28"/>
        </w:rPr>
        <w:t>建设地点：</w:t>
      </w:r>
      <w:r w:rsidR="0066484F">
        <w:rPr>
          <w:rFonts w:hint="eastAsia"/>
          <w:bCs/>
          <w:sz w:val="28"/>
        </w:rPr>
        <w:t>自贡市沿滩区沿滩新城（宗地位置</w:t>
      </w:r>
      <w:r w:rsidR="005B151E">
        <w:rPr>
          <w:rFonts w:hint="eastAsia"/>
          <w:bCs/>
          <w:sz w:val="28"/>
        </w:rPr>
        <w:t>：</w:t>
      </w:r>
      <w:r w:rsidR="0066484F">
        <w:rPr>
          <w:rFonts w:hint="eastAsia"/>
          <w:bCs/>
          <w:sz w:val="28"/>
        </w:rPr>
        <w:t>沿滩新城区老房村</w:t>
      </w:r>
      <w:r w:rsidR="0066484F">
        <w:rPr>
          <w:rFonts w:hint="eastAsia"/>
          <w:bCs/>
          <w:sz w:val="28"/>
        </w:rPr>
        <w:t>3</w:t>
      </w:r>
      <w:r w:rsidR="0066484F">
        <w:rPr>
          <w:rFonts w:hint="eastAsia"/>
          <w:bCs/>
          <w:sz w:val="28"/>
        </w:rPr>
        <w:t>、</w:t>
      </w:r>
      <w:r w:rsidR="0066484F">
        <w:rPr>
          <w:rFonts w:hint="eastAsia"/>
          <w:bCs/>
          <w:sz w:val="28"/>
        </w:rPr>
        <w:t>4</w:t>
      </w:r>
      <w:r w:rsidR="0066484F">
        <w:rPr>
          <w:rFonts w:hint="eastAsia"/>
          <w:bCs/>
          <w:sz w:val="28"/>
        </w:rPr>
        <w:t>、</w:t>
      </w:r>
      <w:r w:rsidR="0066484F">
        <w:rPr>
          <w:rFonts w:hint="eastAsia"/>
          <w:bCs/>
          <w:sz w:val="28"/>
        </w:rPr>
        <w:t>5</w:t>
      </w:r>
      <w:r w:rsidR="0066484F">
        <w:rPr>
          <w:rFonts w:hint="eastAsia"/>
          <w:bCs/>
          <w:sz w:val="28"/>
        </w:rPr>
        <w:t>组）</w:t>
      </w:r>
    </w:p>
    <w:p w:rsidR="0037423D" w:rsidRPr="004A7796" w:rsidRDefault="0037423D" w:rsidP="004A7796">
      <w:pPr>
        <w:spacing w:line="360" w:lineRule="auto"/>
        <w:ind w:firstLineChars="150" w:firstLine="420"/>
        <w:rPr>
          <w:rFonts w:ascii="宋体" w:hAnsi="宋体"/>
          <w:sz w:val="28"/>
          <w:szCs w:val="28"/>
        </w:rPr>
      </w:pPr>
      <w:r w:rsidRPr="004A7796">
        <w:rPr>
          <w:rFonts w:ascii="宋体" w:hAnsi="宋体" w:hint="eastAsia"/>
          <w:sz w:val="28"/>
          <w:szCs w:val="28"/>
        </w:rPr>
        <w:t>项目投资：</w:t>
      </w:r>
      <w:r w:rsidR="00DA0576" w:rsidRPr="004A7796">
        <w:rPr>
          <w:rFonts w:ascii="宋体" w:hAnsi="宋体" w:hint="eastAsia"/>
          <w:sz w:val="28"/>
          <w:szCs w:val="28"/>
        </w:rPr>
        <w:t>实际</w:t>
      </w:r>
      <w:r w:rsidR="0003307B" w:rsidRPr="004A7796">
        <w:rPr>
          <w:rFonts w:ascii="宋体" w:hAnsi="宋体" w:hint="eastAsia"/>
          <w:sz w:val="28"/>
          <w:szCs w:val="28"/>
        </w:rPr>
        <w:t>总投资</w:t>
      </w:r>
      <w:r w:rsidR="0066484F">
        <w:rPr>
          <w:rFonts w:hint="eastAsia"/>
          <w:kern w:val="0"/>
          <w:sz w:val="28"/>
          <w:szCs w:val="28"/>
        </w:rPr>
        <w:t>9407</w:t>
      </w:r>
      <w:r w:rsidR="008C5855">
        <w:rPr>
          <w:rFonts w:ascii="宋体" w:cs="宋体" w:hint="eastAsia"/>
          <w:kern w:val="0"/>
          <w:sz w:val="28"/>
          <w:szCs w:val="28"/>
          <w:lang w:val="zh-CN"/>
        </w:rPr>
        <w:t>万元</w:t>
      </w:r>
      <w:r w:rsidR="008C5855">
        <w:rPr>
          <w:rFonts w:ascii="宋体" w:hAnsi="宋体" w:hint="eastAsia"/>
          <w:sz w:val="28"/>
          <w:szCs w:val="28"/>
        </w:rPr>
        <w:t>。</w:t>
      </w:r>
    </w:p>
    <w:p w:rsidR="0037423D" w:rsidRPr="004A7796" w:rsidRDefault="00E04C17" w:rsidP="0037423D">
      <w:pPr>
        <w:spacing w:line="360" w:lineRule="auto"/>
        <w:rPr>
          <w:rFonts w:ascii="宋体" w:hAnsi="宋体"/>
          <w:sz w:val="28"/>
          <w:szCs w:val="28"/>
        </w:rPr>
      </w:pPr>
      <w:bookmarkStart w:id="45" w:name="_Toc227554982"/>
      <w:r>
        <w:rPr>
          <w:rFonts w:ascii="宋体" w:hAnsi="宋体"/>
          <w:noProof/>
          <w:sz w:val="28"/>
          <w:szCs w:val="28"/>
        </w:rPr>
        <w:drawing>
          <wp:anchor distT="0" distB="0" distL="114300" distR="114300" simplePos="0" relativeHeight="251652096" behindDoc="0" locked="0" layoutInCell="1" allowOverlap="1">
            <wp:simplePos x="0" y="0"/>
            <wp:positionH relativeFrom="column">
              <wp:posOffset>-236829600</wp:posOffset>
            </wp:positionH>
            <wp:positionV relativeFrom="paragraph">
              <wp:posOffset>0</wp:posOffset>
            </wp:positionV>
            <wp:extent cx="5274945" cy="2409825"/>
            <wp:effectExtent l="19050" t="0" r="1905"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cstate="print"/>
                    <a:srcRect/>
                    <a:stretch>
                      <a:fillRect/>
                    </a:stretch>
                  </pic:blipFill>
                  <pic:spPr bwMode="auto">
                    <a:xfrm>
                      <a:off x="0" y="0"/>
                      <a:ext cx="5274945" cy="2409825"/>
                    </a:xfrm>
                    <a:prstGeom prst="rect">
                      <a:avLst/>
                    </a:prstGeom>
                    <a:noFill/>
                    <a:ln w="9525">
                      <a:noFill/>
                      <a:miter lim="800000"/>
                      <a:headEnd/>
                      <a:tailEnd/>
                    </a:ln>
                  </pic:spPr>
                </pic:pic>
              </a:graphicData>
            </a:graphic>
          </wp:anchor>
        </w:drawing>
      </w:r>
      <w:bookmarkStart w:id="46" w:name="_Toc339901806"/>
      <w:bookmarkStart w:id="47" w:name="_Toc339903243"/>
      <w:r w:rsidR="004A7796">
        <w:rPr>
          <w:rFonts w:ascii="宋体" w:hAnsi="宋体" w:hint="eastAsia"/>
          <w:sz w:val="28"/>
          <w:szCs w:val="28"/>
        </w:rPr>
        <w:t>（2）</w:t>
      </w:r>
      <w:r w:rsidR="0037423D" w:rsidRPr="004A7796">
        <w:rPr>
          <w:rFonts w:ascii="宋体" w:hAnsi="宋体" w:hint="eastAsia"/>
          <w:sz w:val="28"/>
          <w:szCs w:val="28"/>
        </w:rPr>
        <w:t>建设内容</w:t>
      </w:r>
      <w:bookmarkEnd w:id="45"/>
      <w:bookmarkEnd w:id="46"/>
      <w:bookmarkEnd w:id="47"/>
    </w:p>
    <w:p w:rsidR="0066484F" w:rsidRPr="0066484F" w:rsidRDefault="0066484F" w:rsidP="0066484F">
      <w:pPr>
        <w:spacing w:line="360" w:lineRule="auto"/>
        <w:ind w:firstLineChars="200" w:firstLine="560"/>
        <w:rPr>
          <w:rFonts w:asciiTheme="minorEastAsia" w:eastAsiaTheme="minorEastAsia" w:hAnsiTheme="minorEastAsia"/>
          <w:sz w:val="28"/>
          <w:szCs w:val="28"/>
        </w:rPr>
      </w:pPr>
      <w:r w:rsidRPr="0066484F">
        <w:rPr>
          <w:rFonts w:asciiTheme="minorEastAsia" w:eastAsiaTheme="minorEastAsia" w:hAnsiTheme="minorEastAsia"/>
          <w:sz w:val="28"/>
          <w:szCs w:val="28"/>
        </w:rPr>
        <w:t>总建筑面积为37005万平方米，新建510套住房，每套不超过60平方米，(其中：公租房30600平方米，地下车库6405平方米)。配套建设道路长350米、宽6米，供水管道长1000米，排水(污)管1200米，电力管网1000米，化粪池、变压器等配套基础设施</w:t>
      </w:r>
      <w:r>
        <w:rPr>
          <w:rFonts w:asciiTheme="minorEastAsia" w:eastAsiaTheme="minorEastAsia" w:hAnsiTheme="minorEastAsia" w:hint="eastAsia"/>
          <w:sz w:val="28"/>
          <w:szCs w:val="28"/>
        </w:rPr>
        <w:t>。</w:t>
      </w:r>
      <w:r w:rsidRPr="0066484F">
        <w:rPr>
          <w:rFonts w:asciiTheme="minorEastAsia" w:eastAsiaTheme="minorEastAsia" w:hAnsiTheme="minorEastAsia"/>
          <w:sz w:val="28"/>
          <w:szCs w:val="28"/>
        </w:rPr>
        <w:br/>
      </w:r>
      <w:r>
        <w:rPr>
          <w:rFonts w:asciiTheme="minorEastAsia" w:eastAsiaTheme="minorEastAsia" w:hAnsiTheme="minorEastAsia" w:hint="eastAsia"/>
          <w:sz w:val="28"/>
          <w:szCs w:val="28"/>
        </w:rPr>
        <w:t xml:space="preserve">   </w:t>
      </w:r>
      <w:r w:rsidRPr="0066484F">
        <w:rPr>
          <w:rFonts w:asciiTheme="minorEastAsia" w:eastAsiaTheme="minorEastAsia" w:hAnsiTheme="minorEastAsia"/>
          <w:sz w:val="28"/>
          <w:szCs w:val="28"/>
        </w:rPr>
        <w:t>项目总投资及资金来源：项目总投资9407万元，其中公租房6810万元，地下停车库1281万元，配套基础设施1316万元；资金来源为项目业主自筹</w:t>
      </w:r>
    </w:p>
    <w:p w:rsidR="0066484F" w:rsidRDefault="0066484F" w:rsidP="0066484F">
      <w:pPr>
        <w:spacing w:line="360" w:lineRule="auto"/>
        <w:ind w:firstLineChars="200" w:firstLine="420"/>
      </w:pPr>
    </w:p>
    <w:p w:rsidR="00E84DC4" w:rsidRPr="00E84DC4" w:rsidRDefault="00E84DC4" w:rsidP="00E84DC4">
      <w:pPr>
        <w:spacing w:line="360" w:lineRule="auto"/>
        <w:ind w:firstLineChars="200" w:firstLine="562"/>
        <w:rPr>
          <w:rFonts w:ascii="宋体" w:hAnsi="宋体"/>
          <w:b/>
          <w:sz w:val="28"/>
          <w:szCs w:val="28"/>
        </w:rPr>
      </w:pPr>
    </w:p>
    <w:p w:rsidR="0037423D" w:rsidRPr="00285791" w:rsidRDefault="0037423D" w:rsidP="00522115">
      <w:pPr>
        <w:spacing w:beforeLines="100" w:afterLines="100" w:line="520" w:lineRule="exact"/>
        <w:jc w:val="center"/>
        <w:outlineLvl w:val="0"/>
        <w:rPr>
          <w:b/>
          <w:sz w:val="32"/>
          <w:szCs w:val="32"/>
        </w:rPr>
      </w:pPr>
      <w:bookmarkStart w:id="48" w:name="_Toc227554984"/>
      <w:bookmarkStart w:id="49" w:name="_Toc462649162"/>
      <w:bookmarkEnd w:id="39"/>
      <w:r w:rsidRPr="00285791">
        <w:rPr>
          <w:rFonts w:hint="eastAsia"/>
          <w:b/>
          <w:sz w:val="32"/>
          <w:szCs w:val="32"/>
        </w:rPr>
        <w:t>三</w:t>
      </w:r>
      <w:r w:rsidRPr="00285791">
        <w:rPr>
          <w:rFonts w:hint="eastAsia"/>
          <w:b/>
          <w:sz w:val="32"/>
          <w:szCs w:val="32"/>
        </w:rPr>
        <w:t xml:space="preserve">   </w:t>
      </w:r>
      <w:r w:rsidRPr="00285791">
        <w:rPr>
          <w:b/>
          <w:sz w:val="32"/>
          <w:szCs w:val="32"/>
        </w:rPr>
        <w:t>主要污染源及</w:t>
      </w:r>
      <w:r w:rsidRPr="00285791">
        <w:rPr>
          <w:rFonts w:hint="eastAsia"/>
          <w:b/>
          <w:sz w:val="32"/>
          <w:szCs w:val="32"/>
        </w:rPr>
        <w:t>污染治理</w:t>
      </w:r>
      <w:r w:rsidRPr="00285791">
        <w:rPr>
          <w:b/>
          <w:sz w:val="32"/>
          <w:szCs w:val="32"/>
        </w:rPr>
        <w:t>概况</w:t>
      </w:r>
      <w:bookmarkStart w:id="50" w:name="_Toc54686720"/>
      <w:bookmarkEnd w:id="48"/>
      <w:bookmarkEnd w:id="49"/>
    </w:p>
    <w:p w:rsidR="0037423D" w:rsidRPr="004A7796" w:rsidRDefault="00E04C17" w:rsidP="0037423D">
      <w:pPr>
        <w:pStyle w:val="2"/>
        <w:spacing w:line="276" w:lineRule="auto"/>
        <w:rPr>
          <w:rFonts w:ascii="宋体" w:hAnsi="宋体"/>
          <w:b w:val="0"/>
        </w:rPr>
      </w:pPr>
      <w:bookmarkStart w:id="51" w:name="_Toc227554985"/>
      <w:bookmarkStart w:id="52" w:name="_Toc227554987"/>
      <w:bookmarkEnd w:id="50"/>
      <w:r>
        <w:rPr>
          <w:rFonts w:ascii="宋体" w:hAnsi="宋体"/>
          <w:b w:val="0"/>
          <w:bCs w:val="0"/>
          <w:noProof/>
        </w:rPr>
        <w:lastRenderedPageBreak/>
        <w:drawing>
          <wp:anchor distT="0" distB="0" distL="114300" distR="114300" simplePos="0" relativeHeight="251653120" behindDoc="0" locked="0" layoutInCell="1" allowOverlap="1">
            <wp:simplePos x="0" y="0"/>
            <wp:positionH relativeFrom="column">
              <wp:posOffset>-236829600</wp:posOffset>
            </wp:positionH>
            <wp:positionV relativeFrom="paragraph">
              <wp:posOffset>0</wp:posOffset>
            </wp:positionV>
            <wp:extent cx="5274945" cy="2409825"/>
            <wp:effectExtent l="19050" t="0" r="1905" b="0"/>
            <wp:wrapNone/>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srcRect/>
                    <a:stretch>
                      <a:fillRect/>
                    </a:stretch>
                  </pic:blipFill>
                  <pic:spPr bwMode="auto">
                    <a:xfrm>
                      <a:off x="0" y="0"/>
                      <a:ext cx="5274945" cy="2409825"/>
                    </a:xfrm>
                    <a:prstGeom prst="rect">
                      <a:avLst/>
                    </a:prstGeom>
                    <a:noFill/>
                    <a:ln w="9525">
                      <a:noFill/>
                      <a:miter lim="800000"/>
                      <a:headEnd/>
                      <a:tailEnd/>
                    </a:ln>
                  </pic:spPr>
                </pic:pic>
              </a:graphicData>
            </a:graphic>
          </wp:anchor>
        </w:drawing>
      </w:r>
      <w:bookmarkStart w:id="53" w:name="_Toc462649163"/>
      <w:r w:rsidR="004A7796" w:rsidRPr="004A7796">
        <w:rPr>
          <w:rFonts w:ascii="宋体" w:hAnsi="宋体" w:hint="eastAsia"/>
          <w:b w:val="0"/>
        </w:rPr>
        <w:t>1、</w:t>
      </w:r>
      <w:r w:rsidR="0037423D" w:rsidRPr="004A7796">
        <w:rPr>
          <w:rFonts w:ascii="宋体" w:hAnsi="宋体"/>
          <w:b w:val="0"/>
        </w:rPr>
        <w:t>废水</w:t>
      </w:r>
      <w:bookmarkEnd w:id="51"/>
      <w:bookmarkEnd w:id="53"/>
    </w:p>
    <w:p w:rsidR="00E400B5" w:rsidRDefault="00E400B5" w:rsidP="00126E4C">
      <w:pPr>
        <w:pStyle w:val="2"/>
        <w:spacing w:line="276" w:lineRule="auto"/>
        <w:rPr>
          <w:rFonts w:asciiTheme="minorEastAsia" w:eastAsiaTheme="minorEastAsia" w:hAnsiTheme="minorEastAsia"/>
          <w:b w:val="0"/>
        </w:rPr>
      </w:pPr>
      <w:bookmarkStart w:id="54" w:name="_Toc227554986"/>
      <w:bookmarkStart w:id="55" w:name="_Toc462649164"/>
      <w:r>
        <w:rPr>
          <w:rFonts w:asciiTheme="minorEastAsia" w:eastAsiaTheme="minorEastAsia" w:hAnsiTheme="minorEastAsia" w:hint="eastAsia"/>
          <w:b w:val="0"/>
        </w:rPr>
        <w:t xml:space="preserve">   </w:t>
      </w:r>
      <w:r w:rsidRPr="00E400B5">
        <w:rPr>
          <w:rFonts w:asciiTheme="minorEastAsia" w:eastAsiaTheme="minorEastAsia" w:hAnsiTheme="minorEastAsia"/>
          <w:b w:val="0"/>
        </w:rPr>
        <w:t>项目设计510套住房，每户按3.5人计算，预计入住1785人，生活用水按150L/人d计算，则平均每天用水约268m</w:t>
      </w:r>
      <w:r w:rsidRPr="005B151E">
        <w:rPr>
          <w:rFonts w:asciiTheme="minorEastAsia" w:eastAsiaTheme="minorEastAsia" w:hAnsiTheme="minorEastAsia"/>
          <w:b w:val="0"/>
          <w:vertAlign w:val="superscript"/>
        </w:rPr>
        <w:t>3</w:t>
      </w:r>
      <w:r w:rsidRPr="00E400B5">
        <w:rPr>
          <w:rFonts w:asciiTheme="minorEastAsia" w:eastAsiaTheme="minorEastAsia" w:hAnsiTheme="minorEastAsia"/>
          <w:b w:val="0"/>
        </w:rPr>
        <w:t>d，污水产生系数取0.85，则每天生活污水排放量为228m</w:t>
      </w:r>
      <w:r w:rsidRPr="005B151E">
        <w:rPr>
          <w:rFonts w:asciiTheme="minorEastAsia" w:eastAsiaTheme="minorEastAsia" w:hAnsiTheme="minorEastAsia"/>
          <w:b w:val="0"/>
          <w:vertAlign w:val="superscript"/>
        </w:rPr>
        <w:t>3</w:t>
      </w:r>
      <w:r w:rsidRPr="00E400B5">
        <w:rPr>
          <w:rFonts w:asciiTheme="minorEastAsia" w:eastAsiaTheme="minorEastAsia" w:hAnsiTheme="minorEastAsia"/>
          <w:b w:val="0"/>
        </w:rPr>
        <w:t>d。项目排放的污水主要为生活污水，日排放量为228m3/d，年排放量为832万m</w:t>
      </w:r>
      <w:r w:rsidRPr="00E400B5">
        <w:rPr>
          <w:rFonts w:asciiTheme="minorEastAsia" w:eastAsiaTheme="minorEastAsia" w:hAnsiTheme="minorEastAsia" w:hint="eastAsia"/>
          <w:b w:val="0"/>
          <w:vertAlign w:val="superscript"/>
        </w:rPr>
        <w:t>3</w:t>
      </w:r>
      <w:r>
        <w:rPr>
          <w:rFonts w:asciiTheme="minorEastAsia" w:eastAsiaTheme="minorEastAsia" w:hAnsiTheme="minorEastAsia"/>
          <w:b w:val="0"/>
        </w:rPr>
        <w:t>/a</w:t>
      </w:r>
      <w:r>
        <w:rPr>
          <w:rFonts w:asciiTheme="minorEastAsia" w:eastAsiaTheme="minorEastAsia" w:hAnsiTheme="minorEastAsia" w:hint="eastAsia"/>
          <w:b w:val="0"/>
        </w:rPr>
        <w:t>。</w:t>
      </w:r>
      <w:r w:rsidRPr="00E400B5">
        <w:rPr>
          <w:rFonts w:asciiTheme="minorEastAsia" w:eastAsiaTheme="minorEastAsia" w:hAnsiTheme="minorEastAsia"/>
          <w:b w:val="0"/>
        </w:rPr>
        <w:t>项目设置生活污水预处理池，总有效容积预计不小于230m</w:t>
      </w:r>
      <w:r w:rsidRPr="00E400B5">
        <w:rPr>
          <w:rFonts w:asciiTheme="minorEastAsia" w:eastAsiaTheme="minorEastAsia" w:hAnsiTheme="minorEastAsia"/>
          <w:b w:val="0"/>
          <w:vertAlign w:val="superscript"/>
        </w:rPr>
        <w:t>3</w:t>
      </w:r>
      <w:r w:rsidRPr="00E400B5">
        <w:rPr>
          <w:rFonts w:asciiTheme="minorEastAsia" w:eastAsiaTheme="minorEastAsia" w:hAnsiTheme="minorEastAsia"/>
          <w:b w:val="0"/>
        </w:rPr>
        <w:t>，污水停留时间为24h，预处理池污泥半年清掏一次，交由市政环卫部门统一清运处理。生活污水经自建的污水收集系统进入预处理池处理，达到《污水综合排放标准》(GB8978-1996)三级标准限值要求后，排入市政污水管网，再进入代家坝污水处理厂处理达《城镇污水处理厂污染物排放标准》(GB18918-2002)一级A标准，最终排入釜溪河</w:t>
      </w:r>
      <w:r>
        <w:rPr>
          <w:rFonts w:asciiTheme="minorEastAsia" w:eastAsiaTheme="minorEastAsia" w:hAnsiTheme="minorEastAsia" w:hint="eastAsia"/>
          <w:b w:val="0"/>
        </w:rPr>
        <w:t>。</w:t>
      </w:r>
    </w:p>
    <w:p w:rsidR="00E400B5" w:rsidRPr="00E400B5" w:rsidRDefault="00E400B5" w:rsidP="00126E4C">
      <w:pPr>
        <w:pStyle w:val="2"/>
        <w:spacing w:line="276" w:lineRule="auto"/>
        <w:rPr>
          <w:rFonts w:asciiTheme="minorEastAsia" w:eastAsiaTheme="minorEastAsia" w:hAnsiTheme="minorEastAsia"/>
          <w:b w:val="0"/>
        </w:rPr>
      </w:pPr>
      <w:r>
        <w:rPr>
          <w:rFonts w:asciiTheme="minorEastAsia" w:eastAsiaTheme="minorEastAsia" w:hAnsiTheme="minorEastAsia" w:hint="eastAsia"/>
          <w:b w:val="0"/>
        </w:rPr>
        <w:t xml:space="preserve">   </w:t>
      </w:r>
      <w:r w:rsidRPr="00E400B5">
        <w:rPr>
          <w:rFonts w:asciiTheme="minorEastAsia" w:eastAsiaTheme="minorEastAsia" w:hAnsiTheme="minorEastAsia"/>
          <w:b w:val="0"/>
        </w:rPr>
        <w:t>本项目废水水质复杂程度为简单类，废水经预处理池处理后进入城市污水处理厂处理达标后排放。本项目营运期正常排污情况下不会改变受纳水体釜溪河的水体功能，不会对釜溪河水环境造成明显影响</w:t>
      </w:r>
      <w:r>
        <w:rPr>
          <w:rFonts w:asciiTheme="minorEastAsia" w:eastAsiaTheme="minorEastAsia" w:hAnsiTheme="minorEastAsia" w:hint="eastAsia"/>
          <w:b w:val="0"/>
        </w:rPr>
        <w:t>。</w:t>
      </w:r>
    </w:p>
    <w:p w:rsidR="0037423D" w:rsidRPr="009923C2" w:rsidRDefault="004A7796" w:rsidP="00126E4C">
      <w:pPr>
        <w:pStyle w:val="2"/>
        <w:spacing w:line="276" w:lineRule="auto"/>
        <w:rPr>
          <w:rFonts w:ascii="宋体" w:hAnsi="宋体"/>
          <w:b w:val="0"/>
          <w:bCs w:val="0"/>
          <w:noProof/>
          <w:color w:val="000000"/>
        </w:rPr>
      </w:pPr>
      <w:r w:rsidRPr="009923C2">
        <w:rPr>
          <w:rFonts w:ascii="宋体" w:hAnsi="宋体" w:hint="eastAsia"/>
          <w:b w:val="0"/>
          <w:bCs w:val="0"/>
          <w:noProof/>
          <w:color w:val="000000"/>
        </w:rPr>
        <w:t>2、</w:t>
      </w:r>
      <w:r w:rsidR="0037423D" w:rsidRPr="009923C2">
        <w:rPr>
          <w:rFonts w:ascii="宋体" w:hAnsi="宋体"/>
          <w:b w:val="0"/>
          <w:bCs w:val="0"/>
          <w:noProof/>
          <w:color w:val="000000"/>
        </w:rPr>
        <w:t xml:space="preserve"> 废气</w:t>
      </w:r>
      <w:bookmarkEnd w:id="54"/>
      <w:bookmarkEnd w:id="55"/>
    </w:p>
    <w:p w:rsidR="00126E4C" w:rsidRPr="009923C2" w:rsidRDefault="00126E4C" w:rsidP="004D047E">
      <w:pPr>
        <w:spacing w:line="360" w:lineRule="auto"/>
        <w:ind w:firstLine="573"/>
        <w:rPr>
          <w:rFonts w:ascii="宋体" w:hAnsi="宋体"/>
          <w:color w:val="000000"/>
          <w:sz w:val="28"/>
        </w:rPr>
      </w:pPr>
      <w:r w:rsidRPr="009923C2">
        <w:rPr>
          <w:rFonts w:ascii="宋体" w:hAnsi="宋体" w:hint="eastAsia"/>
          <w:color w:val="000000"/>
          <w:sz w:val="28"/>
        </w:rPr>
        <w:t>（1）、项目区内居民使用天然气为燃料，住户厨房油烟废气通过家用抽油烟机处理后，由统一烟道集中收集至楼顶高空排放；</w:t>
      </w:r>
    </w:p>
    <w:p w:rsidR="00126E4C" w:rsidRPr="00126E4C" w:rsidRDefault="00126E4C" w:rsidP="004D047E">
      <w:pPr>
        <w:spacing w:line="360" w:lineRule="auto"/>
        <w:ind w:firstLine="573"/>
        <w:rPr>
          <w:sz w:val="28"/>
        </w:rPr>
      </w:pPr>
      <w:r w:rsidRPr="00126E4C">
        <w:rPr>
          <w:rFonts w:hint="eastAsia"/>
          <w:sz w:val="28"/>
        </w:rPr>
        <w:t>（</w:t>
      </w:r>
      <w:r w:rsidRPr="00126E4C">
        <w:rPr>
          <w:rFonts w:hint="eastAsia"/>
          <w:sz w:val="28"/>
        </w:rPr>
        <w:t>2</w:t>
      </w:r>
      <w:r w:rsidRPr="00126E4C">
        <w:rPr>
          <w:rFonts w:hint="eastAsia"/>
          <w:sz w:val="28"/>
        </w:rPr>
        <w:t>）、地下车库汽车尾气通过抽风机通过</w:t>
      </w:r>
      <w:r w:rsidR="00874363">
        <w:rPr>
          <w:rFonts w:hint="eastAsia"/>
          <w:sz w:val="28"/>
        </w:rPr>
        <w:t>车库</w:t>
      </w:r>
      <w:r w:rsidRPr="00126E4C">
        <w:rPr>
          <w:rFonts w:hint="eastAsia"/>
          <w:sz w:val="28"/>
        </w:rPr>
        <w:t>内的</w:t>
      </w:r>
      <w:r w:rsidR="00874363">
        <w:rPr>
          <w:rFonts w:hint="eastAsia"/>
          <w:sz w:val="28"/>
        </w:rPr>
        <w:t>机械通风设施</w:t>
      </w:r>
      <w:r w:rsidRPr="00126E4C">
        <w:rPr>
          <w:rFonts w:hint="eastAsia"/>
          <w:sz w:val="28"/>
        </w:rPr>
        <w:t>统一收集后至</w:t>
      </w:r>
      <w:r w:rsidR="00874363">
        <w:rPr>
          <w:rFonts w:hint="eastAsia"/>
          <w:sz w:val="28"/>
        </w:rPr>
        <w:t>地面</w:t>
      </w:r>
      <w:r w:rsidRPr="00126E4C">
        <w:rPr>
          <w:rFonts w:hint="eastAsia"/>
          <w:sz w:val="28"/>
        </w:rPr>
        <w:t>排放；</w:t>
      </w:r>
    </w:p>
    <w:p w:rsidR="00851CAD" w:rsidRDefault="00126E4C" w:rsidP="004D047E">
      <w:pPr>
        <w:spacing w:line="360" w:lineRule="auto"/>
        <w:ind w:firstLine="573"/>
        <w:rPr>
          <w:sz w:val="28"/>
        </w:rPr>
      </w:pPr>
      <w:r w:rsidRPr="00126E4C">
        <w:rPr>
          <w:rFonts w:hint="eastAsia"/>
          <w:sz w:val="28"/>
        </w:rPr>
        <w:t>（</w:t>
      </w:r>
      <w:r w:rsidRPr="00126E4C">
        <w:rPr>
          <w:rFonts w:hint="eastAsia"/>
          <w:sz w:val="28"/>
        </w:rPr>
        <w:t>3</w:t>
      </w:r>
      <w:r w:rsidRPr="00126E4C">
        <w:rPr>
          <w:rFonts w:hint="eastAsia"/>
          <w:sz w:val="28"/>
        </w:rPr>
        <w:t>）垃圾</w:t>
      </w:r>
      <w:r w:rsidR="00884834">
        <w:rPr>
          <w:rFonts w:hint="eastAsia"/>
          <w:sz w:val="28"/>
        </w:rPr>
        <w:t>收集</w:t>
      </w:r>
      <w:r w:rsidRPr="00126E4C">
        <w:rPr>
          <w:rFonts w:hint="eastAsia"/>
          <w:sz w:val="28"/>
        </w:rPr>
        <w:t>采用</w:t>
      </w:r>
      <w:r w:rsidR="00884834">
        <w:rPr>
          <w:rFonts w:hint="eastAsia"/>
          <w:sz w:val="28"/>
        </w:rPr>
        <w:t>垃圾桶</w:t>
      </w:r>
      <w:r w:rsidRPr="00126E4C">
        <w:rPr>
          <w:rFonts w:hint="eastAsia"/>
          <w:sz w:val="28"/>
        </w:rPr>
        <w:t>，垃圾日产日清，减少了垃圾恶臭的产生和逸散。</w:t>
      </w:r>
    </w:p>
    <w:p w:rsidR="0035625E" w:rsidRDefault="00874363" w:rsidP="0035625E">
      <w:pPr>
        <w:spacing w:line="360" w:lineRule="auto"/>
        <w:ind w:firstLine="573"/>
        <w:rPr>
          <w:sz w:val="28"/>
        </w:rPr>
      </w:pPr>
      <w:r>
        <w:rPr>
          <w:rFonts w:hint="eastAsia"/>
          <w:sz w:val="28"/>
        </w:rPr>
        <w:lastRenderedPageBreak/>
        <w:t>（</w:t>
      </w:r>
      <w:r>
        <w:rPr>
          <w:rFonts w:hint="eastAsia"/>
          <w:sz w:val="28"/>
        </w:rPr>
        <w:t>4</w:t>
      </w:r>
      <w:r>
        <w:rPr>
          <w:rFonts w:hint="eastAsia"/>
          <w:sz w:val="28"/>
        </w:rPr>
        <w:t>）备用柴油发电机废气直接连接住宅内烟道，输送至建筑楼顶排放。</w:t>
      </w:r>
    </w:p>
    <w:p w:rsidR="0037423D" w:rsidRPr="004A7796" w:rsidRDefault="004A7796" w:rsidP="0085369A">
      <w:pPr>
        <w:pStyle w:val="2"/>
        <w:spacing w:line="360" w:lineRule="auto"/>
        <w:rPr>
          <w:rFonts w:ascii="宋体" w:hAnsi="宋体"/>
          <w:b w:val="0"/>
        </w:rPr>
      </w:pPr>
      <w:bookmarkStart w:id="56" w:name="_Toc462649165"/>
      <w:r w:rsidRPr="004A7796">
        <w:rPr>
          <w:rFonts w:ascii="宋体" w:hAnsi="宋体" w:hint="eastAsia"/>
          <w:b w:val="0"/>
        </w:rPr>
        <w:t>3、</w:t>
      </w:r>
      <w:r w:rsidR="0037423D" w:rsidRPr="004A7796">
        <w:rPr>
          <w:rFonts w:ascii="宋体" w:hAnsi="宋体"/>
          <w:b w:val="0"/>
        </w:rPr>
        <w:t>噪声</w:t>
      </w:r>
      <w:bookmarkEnd w:id="56"/>
    </w:p>
    <w:p w:rsidR="00126E4C" w:rsidRDefault="00126E4C" w:rsidP="00126E4C">
      <w:pPr>
        <w:spacing w:line="360" w:lineRule="auto"/>
        <w:ind w:firstLine="573"/>
        <w:rPr>
          <w:sz w:val="28"/>
        </w:rPr>
      </w:pPr>
      <w:bookmarkStart w:id="57" w:name="_Toc227554988"/>
      <w:bookmarkEnd w:id="52"/>
      <w:r w:rsidRPr="00126E4C">
        <w:rPr>
          <w:rFonts w:hint="eastAsia"/>
          <w:sz w:val="28"/>
        </w:rPr>
        <w:t>项目运营期噪声主要为车辆交通噪声、设备运行噪声及住户娱乐噪声。项目采取禁鸣喇叭、规范停车场秩序等措施以降低车辆噪声；风机、</w:t>
      </w:r>
      <w:r w:rsidR="00874363">
        <w:rPr>
          <w:rFonts w:hint="eastAsia"/>
          <w:sz w:val="28"/>
        </w:rPr>
        <w:t>备用发电机</w:t>
      </w:r>
      <w:r w:rsidRPr="00126E4C">
        <w:rPr>
          <w:rFonts w:hint="eastAsia"/>
          <w:sz w:val="28"/>
        </w:rPr>
        <w:t>房</w:t>
      </w:r>
      <w:r w:rsidR="00874363">
        <w:rPr>
          <w:rFonts w:hint="eastAsia"/>
          <w:sz w:val="28"/>
        </w:rPr>
        <w:t>及水泵房</w:t>
      </w:r>
      <w:r w:rsidRPr="00126E4C">
        <w:rPr>
          <w:rFonts w:hint="eastAsia"/>
          <w:sz w:val="28"/>
        </w:rPr>
        <w:t>等设置于</w:t>
      </w:r>
      <w:r w:rsidR="00874363" w:rsidRPr="00126E4C">
        <w:rPr>
          <w:rFonts w:hint="eastAsia"/>
          <w:sz w:val="28"/>
        </w:rPr>
        <w:t>地下室</w:t>
      </w:r>
      <w:r w:rsidR="00874363">
        <w:rPr>
          <w:rFonts w:hint="eastAsia"/>
          <w:sz w:val="28"/>
        </w:rPr>
        <w:t>（非住宅楼下）</w:t>
      </w:r>
      <w:r w:rsidRPr="00126E4C">
        <w:rPr>
          <w:rFonts w:hint="eastAsia"/>
          <w:sz w:val="28"/>
        </w:rPr>
        <w:t>，通过距离衰减、设备安装防震垫等降低设备噪声；对生活娱乐噪声加强管理，并禁止在项目内设置高噪声商业娱乐项目。</w:t>
      </w:r>
    </w:p>
    <w:p w:rsidR="0037423D" w:rsidRPr="009B6DE6" w:rsidRDefault="009B6DE6" w:rsidP="0037423D">
      <w:pPr>
        <w:pStyle w:val="2"/>
        <w:spacing w:line="360" w:lineRule="auto"/>
        <w:rPr>
          <w:b w:val="0"/>
        </w:rPr>
      </w:pPr>
      <w:bookmarkStart w:id="58" w:name="_Toc462649166"/>
      <w:r w:rsidRPr="009B6DE6">
        <w:rPr>
          <w:rFonts w:hint="eastAsia"/>
          <w:b w:val="0"/>
        </w:rPr>
        <w:t>4</w:t>
      </w:r>
      <w:r w:rsidRPr="009B6DE6">
        <w:rPr>
          <w:rFonts w:hint="eastAsia"/>
          <w:b w:val="0"/>
        </w:rPr>
        <w:t>、</w:t>
      </w:r>
      <w:r w:rsidR="0037423D" w:rsidRPr="009B6DE6">
        <w:rPr>
          <w:b w:val="0"/>
        </w:rPr>
        <w:t>固废</w:t>
      </w:r>
      <w:bookmarkEnd w:id="57"/>
      <w:bookmarkEnd w:id="58"/>
    </w:p>
    <w:p w:rsidR="0037423D" w:rsidRPr="00126E4C" w:rsidRDefault="00126E4C" w:rsidP="00E84DC4">
      <w:pPr>
        <w:spacing w:line="360" w:lineRule="auto"/>
        <w:ind w:firstLineChars="200" w:firstLine="560"/>
        <w:rPr>
          <w:sz w:val="28"/>
        </w:rPr>
      </w:pPr>
      <w:bookmarkStart w:id="59" w:name="_Toc215301213"/>
      <w:bookmarkStart w:id="60" w:name="_Toc217280351"/>
      <w:r w:rsidRPr="00126E4C">
        <w:rPr>
          <w:rFonts w:hint="eastAsia"/>
          <w:sz w:val="28"/>
        </w:rPr>
        <w:t>生活垃圾由业主自行放至项目内定点的垃圾收集点内，然后由市政环卫部门统一清运而得到无害化处置。化粪池系统污泥</w:t>
      </w:r>
      <w:r w:rsidR="0054462F">
        <w:rPr>
          <w:rFonts w:hint="eastAsia"/>
          <w:sz w:val="28"/>
        </w:rPr>
        <w:t>委托环卫站</w:t>
      </w:r>
      <w:r w:rsidR="00E84DC4">
        <w:rPr>
          <w:rFonts w:hint="eastAsia"/>
          <w:sz w:val="28"/>
        </w:rPr>
        <w:t>负责清掏</w:t>
      </w:r>
      <w:r w:rsidRPr="00126E4C">
        <w:rPr>
          <w:rFonts w:hint="eastAsia"/>
          <w:sz w:val="28"/>
        </w:rPr>
        <w:t>。</w:t>
      </w:r>
    </w:p>
    <w:p w:rsidR="0037423D" w:rsidRPr="00285791" w:rsidRDefault="0037423D" w:rsidP="00522115">
      <w:pPr>
        <w:spacing w:beforeLines="100" w:afterLines="100" w:line="520" w:lineRule="exact"/>
        <w:jc w:val="center"/>
        <w:outlineLvl w:val="0"/>
        <w:rPr>
          <w:sz w:val="32"/>
          <w:szCs w:val="32"/>
        </w:rPr>
      </w:pPr>
      <w:r w:rsidRPr="00EC400E">
        <w:rPr>
          <w:sz w:val="28"/>
        </w:rPr>
        <w:br w:type="page"/>
      </w:r>
      <w:bookmarkStart w:id="61" w:name="_Toc227554989"/>
      <w:bookmarkStart w:id="62" w:name="_Toc462649167"/>
      <w:r w:rsidRPr="00285791">
        <w:rPr>
          <w:rFonts w:hint="eastAsia"/>
          <w:b/>
          <w:sz w:val="32"/>
          <w:szCs w:val="32"/>
        </w:rPr>
        <w:lastRenderedPageBreak/>
        <w:t>四</w:t>
      </w:r>
      <w:r w:rsidRPr="00285791">
        <w:rPr>
          <w:b/>
          <w:sz w:val="32"/>
          <w:szCs w:val="32"/>
        </w:rPr>
        <w:t>、调查结果与分析</w:t>
      </w:r>
      <w:bookmarkEnd w:id="59"/>
      <w:bookmarkEnd w:id="60"/>
      <w:r w:rsidRPr="00285791">
        <w:rPr>
          <w:b/>
          <w:sz w:val="32"/>
          <w:szCs w:val="32"/>
        </w:rPr>
        <w:t>评价</w:t>
      </w:r>
      <w:bookmarkEnd w:id="61"/>
      <w:bookmarkEnd w:id="62"/>
    </w:p>
    <w:p w:rsidR="0037423D" w:rsidRPr="008C5855" w:rsidRDefault="003D50DC" w:rsidP="008C5855">
      <w:pPr>
        <w:pStyle w:val="2"/>
        <w:spacing w:line="360" w:lineRule="auto"/>
        <w:rPr>
          <w:rFonts w:asciiTheme="minorEastAsia" w:eastAsiaTheme="minorEastAsia" w:hAnsiTheme="minorEastAsia"/>
        </w:rPr>
      </w:pPr>
      <w:bookmarkStart w:id="63" w:name="_Toc227554990"/>
      <w:bookmarkStart w:id="64" w:name="_Toc462649168"/>
      <w:bookmarkStart w:id="65" w:name="_Toc215301214"/>
      <w:bookmarkStart w:id="66" w:name="_Toc217280352"/>
      <w:r w:rsidRPr="008C5855">
        <w:rPr>
          <w:rFonts w:asciiTheme="minorEastAsia" w:eastAsiaTheme="minorEastAsia" w:hAnsiTheme="minorEastAsia" w:hint="eastAsia"/>
        </w:rPr>
        <w:t>（一）</w:t>
      </w:r>
      <w:r w:rsidR="0037423D" w:rsidRPr="008C5855">
        <w:rPr>
          <w:rFonts w:asciiTheme="minorEastAsia" w:eastAsiaTheme="minorEastAsia" w:hAnsiTheme="minorEastAsia"/>
        </w:rPr>
        <w:t xml:space="preserve"> </w:t>
      </w:r>
      <w:r w:rsidR="0037423D" w:rsidRPr="008C5855">
        <w:rPr>
          <w:rFonts w:asciiTheme="minorEastAsia" w:eastAsiaTheme="minorEastAsia" w:hAnsiTheme="minorEastAsia" w:hint="eastAsia"/>
        </w:rPr>
        <w:t>施工期</w:t>
      </w:r>
      <w:r w:rsidR="0037423D" w:rsidRPr="008C5855">
        <w:rPr>
          <w:rFonts w:asciiTheme="minorEastAsia" w:eastAsiaTheme="minorEastAsia" w:hAnsiTheme="minorEastAsia"/>
        </w:rPr>
        <w:t>环境影响调查与分析评价</w:t>
      </w:r>
      <w:bookmarkEnd w:id="63"/>
      <w:bookmarkEnd w:id="64"/>
    </w:p>
    <w:p w:rsidR="0037423D" w:rsidRPr="008C5855" w:rsidRDefault="003D50DC" w:rsidP="008C5855">
      <w:pPr>
        <w:spacing w:line="360" w:lineRule="auto"/>
        <w:rPr>
          <w:rFonts w:asciiTheme="minorEastAsia" w:eastAsiaTheme="minorEastAsia" w:hAnsiTheme="minorEastAsia"/>
          <w:bCs/>
          <w:sz w:val="28"/>
          <w:szCs w:val="28"/>
        </w:rPr>
      </w:pPr>
      <w:bookmarkStart w:id="67" w:name="_Toc339903203"/>
      <w:r w:rsidRPr="008C5855">
        <w:rPr>
          <w:rFonts w:asciiTheme="minorEastAsia" w:eastAsiaTheme="minorEastAsia" w:hAnsiTheme="minorEastAsia" w:hint="eastAsia"/>
          <w:bCs/>
          <w:sz w:val="28"/>
          <w:szCs w:val="28"/>
        </w:rPr>
        <w:t>1、</w:t>
      </w:r>
      <w:r w:rsidR="0037423D" w:rsidRPr="008C5855">
        <w:rPr>
          <w:rFonts w:asciiTheme="minorEastAsia" w:eastAsiaTheme="minorEastAsia" w:hAnsiTheme="minorEastAsia"/>
          <w:bCs/>
          <w:sz w:val="28"/>
          <w:szCs w:val="28"/>
        </w:rPr>
        <w:t>调查</w:t>
      </w:r>
      <w:r w:rsidR="0037423D" w:rsidRPr="008C5855">
        <w:rPr>
          <w:rFonts w:asciiTheme="minorEastAsia" w:eastAsiaTheme="minorEastAsia" w:hAnsiTheme="minorEastAsia" w:hint="eastAsia"/>
          <w:bCs/>
          <w:sz w:val="28"/>
          <w:szCs w:val="28"/>
        </w:rPr>
        <w:t>内容</w:t>
      </w:r>
      <w:bookmarkEnd w:id="67"/>
    </w:p>
    <w:p w:rsidR="0037423D" w:rsidRPr="008C5855" w:rsidRDefault="003D50DC" w:rsidP="008C5855">
      <w:pPr>
        <w:spacing w:line="360" w:lineRule="auto"/>
        <w:ind w:firstLine="570"/>
        <w:rPr>
          <w:rFonts w:asciiTheme="minorEastAsia" w:eastAsiaTheme="minorEastAsia" w:hAnsiTheme="minorEastAsia"/>
          <w:sz w:val="28"/>
        </w:rPr>
      </w:pPr>
      <w:r w:rsidRPr="008C5855">
        <w:rPr>
          <w:rFonts w:asciiTheme="minorEastAsia" w:eastAsiaTheme="minorEastAsia" w:hAnsiTheme="minorEastAsia" w:hint="eastAsia"/>
          <w:sz w:val="28"/>
        </w:rPr>
        <w:t>（1）</w:t>
      </w:r>
      <w:r w:rsidR="0037423D" w:rsidRPr="008C5855">
        <w:rPr>
          <w:rFonts w:asciiTheme="minorEastAsia" w:eastAsiaTheme="minorEastAsia" w:hAnsiTheme="minorEastAsia" w:hint="eastAsia"/>
          <w:sz w:val="28"/>
        </w:rPr>
        <w:t>通过查阅有关资料，调查</w:t>
      </w:r>
      <w:r w:rsidR="0037423D" w:rsidRPr="008C5855">
        <w:rPr>
          <w:rFonts w:asciiTheme="minorEastAsia" w:eastAsiaTheme="minorEastAsia" w:hAnsiTheme="minorEastAsia"/>
          <w:sz w:val="28"/>
        </w:rPr>
        <w:t>施工机械及运输车辆在作业过程中产生的噪声、施工扬尘、汽车尾气对周围环境的影响情况。</w:t>
      </w:r>
    </w:p>
    <w:p w:rsidR="0037423D" w:rsidRPr="008C5855" w:rsidRDefault="003D50DC" w:rsidP="008C5855">
      <w:pPr>
        <w:spacing w:line="360" w:lineRule="auto"/>
        <w:ind w:firstLine="570"/>
        <w:rPr>
          <w:rFonts w:asciiTheme="minorEastAsia" w:eastAsiaTheme="minorEastAsia" w:hAnsiTheme="minorEastAsia"/>
          <w:sz w:val="28"/>
        </w:rPr>
      </w:pPr>
      <w:r w:rsidRPr="008C5855">
        <w:rPr>
          <w:rFonts w:asciiTheme="minorEastAsia" w:eastAsiaTheme="minorEastAsia" w:hAnsiTheme="minorEastAsia" w:hint="eastAsia"/>
          <w:sz w:val="28"/>
        </w:rPr>
        <w:t>（2）</w:t>
      </w:r>
      <w:r w:rsidR="0037423D" w:rsidRPr="008C5855">
        <w:rPr>
          <w:rFonts w:asciiTheme="minorEastAsia" w:eastAsiaTheme="minorEastAsia" w:hAnsiTheme="minorEastAsia" w:hint="eastAsia"/>
          <w:sz w:val="28"/>
        </w:rPr>
        <w:t>通过查阅有关资料、调查</w:t>
      </w:r>
      <w:r w:rsidR="0037423D" w:rsidRPr="008C5855">
        <w:rPr>
          <w:rFonts w:asciiTheme="minorEastAsia" w:eastAsiaTheme="minorEastAsia" w:hAnsiTheme="minorEastAsia"/>
          <w:sz w:val="28"/>
        </w:rPr>
        <w:t>施工人员的生活污水和生活垃圾对环境的影响情况。</w:t>
      </w:r>
    </w:p>
    <w:p w:rsidR="0037423D" w:rsidRPr="008C5855" w:rsidRDefault="003D50DC" w:rsidP="008C5855">
      <w:pPr>
        <w:spacing w:line="360" w:lineRule="auto"/>
        <w:rPr>
          <w:rFonts w:asciiTheme="minorEastAsia" w:eastAsiaTheme="minorEastAsia" w:hAnsiTheme="minorEastAsia"/>
          <w:bCs/>
          <w:sz w:val="28"/>
          <w:szCs w:val="28"/>
        </w:rPr>
      </w:pPr>
      <w:bookmarkStart w:id="68" w:name="_Toc339903204"/>
      <w:r w:rsidRPr="008C5855">
        <w:rPr>
          <w:rFonts w:asciiTheme="minorEastAsia" w:eastAsiaTheme="minorEastAsia" w:hAnsiTheme="minorEastAsia" w:hint="eastAsia"/>
          <w:bCs/>
          <w:sz w:val="28"/>
          <w:szCs w:val="28"/>
        </w:rPr>
        <w:t>2、</w:t>
      </w:r>
      <w:r w:rsidR="0037423D" w:rsidRPr="008C5855">
        <w:rPr>
          <w:rFonts w:asciiTheme="minorEastAsia" w:eastAsiaTheme="minorEastAsia" w:hAnsiTheme="minorEastAsia"/>
          <w:bCs/>
          <w:sz w:val="28"/>
          <w:szCs w:val="28"/>
        </w:rPr>
        <w:t>调查</w:t>
      </w:r>
      <w:r w:rsidR="0037423D" w:rsidRPr="008C5855">
        <w:rPr>
          <w:rFonts w:asciiTheme="minorEastAsia" w:eastAsiaTheme="minorEastAsia" w:hAnsiTheme="minorEastAsia" w:hint="eastAsia"/>
          <w:bCs/>
          <w:sz w:val="28"/>
          <w:szCs w:val="28"/>
        </w:rPr>
        <w:t>结果与分析评价</w:t>
      </w:r>
      <w:bookmarkEnd w:id="68"/>
    </w:p>
    <w:p w:rsidR="0037423D" w:rsidRPr="008C5855" w:rsidRDefault="0037423D" w:rsidP="008C5855">
      <w:pPr>
        <w:pStyle w:val="ad"/>
        <w:numPr>
          <w:ilvl w:val="0"/>
          <w:numId w:val="14"/>
        </w:numPr>
        <w:spacing w:line="360" w:lineRule="auto"/>
        <w:ind w:firstLineChars="0"/>
        <w:rPr>
          <w:rFonts w:asciiTheme="minorEastAsia" w:eastAsiaTheme="minorEastAsia" w:hAnsiTheme="minorEastAsia"/>
          <w:sz w:val="28"/>
        </w:rPr>
      </w:pPr>
      <w:r w:rsidRPr="008C5855">
        <w:rPr>
          <w:rFonts w:asciiTheme="minorEastAsia" w:eastAsiaTheme="minorEastAsia" w:hAnsiTheme="minorEastAsia" w:hint="eastAsia"/>
          <w:sz w:val="28"/>
        </w:rPr>
        <w:t>施工</w:t>
      </w:r>
      <w:r w:rsidR="00E84DC4" w:rsidRPr="008C5855">
        <w:rPr>
          <w:rFonts w:asciiTheme="minorEastAsia" w:eastAsiaTheme="minorEastAsia" w:hAnsiTheme="minorEastAsia" w:hint="eastAsia"/>
          <w:sz w:val="28"/>
        </w:rPr>
        <w:t>期</w:t>
      </w:r>
    </w:p>
    <w:p w:rsidR="00E84DC4" w:rsidRPr="008C5855" w:rsidRDefault="00E84DC4" w:rsidP="008C5855">
      <w:pPr>
        <w:keepNext/>
        <w:keepLines/>
        <w:widowControl/>
        <w:spacing w:line="360" w:lineRule="auto"/>
        <w:ind w:left="567"/>
        <w:outlineLvl w:val="2"/>
        <w:rPr>
          <w:rFonts w:asciiTheme="minorEastAsia" w:eastAsiaTheme="minorEastAsia" w:hAnsiTheme="minorEastAsia"/>
          <w:b/>
          <w:kern w:val="20"/>
          <w:sz w:val="28"/>
          <w:szCs w:val="28"/>
        </w:rPr>
      </w:pPr>
      <w:bookmarkStart w:id="69" w:name="_Toc257376691"/>
      <w:r w:rsidRPr="008C5855">
        <w:rPr>
          <w:rFonts w:asciiTheme="minorEastAsia" w:eastAsiaTheme="minorEastAsia" w:hAnsiTheme="minorEastAsia" w:hint="eastAsia"/>
          <w:b/>
          <w:kern w:val="20"/>
          <w:sz w:val="28"/>
          <w:szCs w:val="28"/>
        </w:rPr>
        <w:t>1）</w:t>
      </w:r>
      <w:r w:rsidRPr="008C5855">
        <w:rPr>
          <w:rFonts w:asciiTheme="minorEastAsia" w:eastAsiaTheme="minorEastAsia" w:hAnsiTheme="minorEastAsia"/>
          <w:b/>
          <w:kern w:val="20"/>
          <w:sz w:val="28"/>
          <w:szCs w:val="28"/>
        </w:rPr>
        <w:t>施工期噪声</w:t>
      </w:r>
      <w:bookmarkEnd w:id="69"/>
      <w:r w:rsidRPr="008C5855">
        <w:rPr>
          <w:rFonts w:asciiTheme="minorEastAsia" w:eastAsiaTheme="minorEastAsia" w:hAnsiTheme="minorEastAsia"/>
          <w:b/>
          <w:kern w:val="20"/>
          <w:sz w:val="28"/>
          <w:szCs w:val="28"/>
        </w:rPr>
        <w:t>污染及防治措施</w:t>
      </w:r>
    </w:p>
    <w:p w:rsidR="00E84DC4" w:rsidRPr="008C5855" w:rsidRDefault="00E84DC4"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主要是各种机械设备如推土机、挖掘机、砼搅拌机、振动器、切割机所产生的噪声和车辆行驶时产生的噪声，施工期高噪声设备产生的噪声对学校正常教学、生活有一定影响。主要防治措施如下：</w:t>
      </w:r>
    </w:p>
    <w:p w:rsidR="00E84DC4" w:rsidRPr="008C5855" w:rsidRDefault="00E84DC4"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cs="宋体" w:hint="eastAsia"/>
          <w:sz w:val="28"/>
          <w:szCs w:val="20"/>
        </w:rPr>
        <w:t>①</w:t>
      </w:r>
      <w:r w:rsidRPr="008C5855">
        <w:rPr>
          <w:rFonts w:asciiTheme="minorEastAsia" w:eastAsiaTheme="minorEastAsia" w:hAnsiTheme="minorEastAsia"/>
          <w:sz w:val="28"/>
          <w:szCs w:val="20"/>
        </w:rPr>
        <w:t>合理施工布局和施工组织，尽量增加噪声源与居民点的距离，使强噪声施工机械远离居民点；避免多台高噪声设备同时使用，同时施工。</w:t>
      </w:r>
    </w:p>
    <w:p w:rsidR="00E84DC4" w:rsidRPr="008C5855" w:rsidRDefault="00E84DC4"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cs="宋体" w:hint="eastAsia"/>
          <w:sz w:val="28"/>
          <w:szCs w:val="20"/>
        </w:rPr>
        <w:t>②</w:t>
      </w:r>
      <w:r w:rsidRPr="008C5855">
        <w:rPr>
          <w:rFonts w:asciiTheme="minorEastAsia" w:eastAsiaTheme="minorEastAsia" w:hAnsiTheme="minorEastAsia"/>
          <w:sz w:val="28"/>
          <w:szCs w:val="20"/>
        </w:rPr>
        <w:t>合理安排施工时间，夜间禁止打桩作业或高噪声机械施工，其它施工也尽量避免居民休息时间，杜绝深夜施工扰民，力争做到噪声不扰民。</w:t>
      </w:r>
    </w:p>
    <w:p w:rsidR="00E84DC4" w:rsidRPr="008C5855" w:rsidRDefault="00EE2607" w:rsidP="008C5855">
      <w:pPr>
        <w:keepNext/>
        <w:keepLines/>
        <w:widowControl/>
        <w:spacing w:line="360" w:lineRule="auto"/>
        <w:ind w:left="567"/>
        <w:outlineLvl w:val="2"/>
        <w:rPr>
          <w:rFonts w:asciiTheme="minorEastAsia" w:eastAsiaTheme="minorEastAsia" w:hAnsiTheme="minorEastAsia"/>
          <w:b/>
          <w:kern w:val="20"/>
          <w:sz w:val="28"/>
          <w:szCs w:val="28"/>
        </w:rPr>
      </w:pPr>
      <w:bookmarkStart w:id="70" w:name="_Toc257376692"/>
      <w:r w:rsidRPr="008C5855">
        <w:rPr>
          <w:rFonts w:asciiTheme="minorEastAsia" w:eastAsiaTheme="minorEastAsia" w:hAnsiTheme="minorEastAsia" w:hint="eastAsia"/>
          <w:b/>
          <w:kern w:val="20"/>
          <w:sz w:val="28"/>
          <w:szCs w:val="28"/>
        </w:rPr>
        <w:t>2）</w:t>
      </w:r>
      <w:r w:rsidR="00E84DC4" w:rsidRPr="008C5855">
        <w:rPr>
          <w:rFonts w:asciiTheme="minorEastAsia" w:eastAsiaTheme="minorEastAsia" w:hAnsiTheme="minorEastAsia"/>
          <w:b/>
          <w:kern w:val="20"/>
          <w:sz w:val="28"/>
          <w:szCs w:val="28"/>
        </w:rPr>
        <w:t>施工期</w:t>
      </w:r>
      <w:bookmarkEnd w:id="70"/>
      <w:r w:rsidR="00E84DC4" w:rsidRPr="008C5855">
        <w:rPr>
          <w:rFonts w:asciiTheme="minorEastAsia" w:eastAsiaTheme="minorEastAsia" w:hAnsiTheme="minorEastAsia"/>
          <w:b/>
          <w:kern w:val="20"/>
          <w:sz w:val="28"/>
          <w:szCs w:val="28"/>
        </w:rPr>
        <w:t>废气污染及防治措施</w:t>
      </w:r>
    </w:p>
    <w:p w:rsidR="00E84DC4" w:rsidRPr="008C5855" w:rsidRDefault="00E84DC4"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在施工期，频繁使用机动车运送原材料、设备和建筑机械设备</w:t>
      </w:r>
      <w:r w:rsidRPr="008C5855">
        <w:rPr>
          <w:rFonts w:asciiTheme="minorEastAsia" w:eastAsiaTheme="minorEastAsia" w:hAnsiTheme="minorEastAsia"/>
          <w:sz w:val="28"/>
          <w:szCs w:val="20"/>
        </w:rPr>
        <w:lastRenderedPageBreak/>
        <w:t>以及临时采用柴油发电机供电等，这些车辆及设备的运行会排放一定量的CO、NO</w:t>
      </w:r>
      <w:r w:rsidRPr="008C5855">
        <w:rPr>
          <w:rFonts w:asciiTheme="minorEastAsia" w:eastAsiaTheme="minorEastAsia" w:hAnsiTheme="minorEastAsia"/>
          <w:sz w:val="28"/>
          <w:szCs w:val="20"/>
          <w:vertAlign w:val="subscript"/>
        </w:rPr>
        <w:t>X</w:t>
      </w:r>
      <w:r w:rsidRPr="008C5855">
        <w:rPr>
          <w:rFonts w:asciiTheme="minorEastAsia" w:eastAsiaTheme="minorEastAsia" w:hAnsiTheme="minorEastAsia"/>
          <w:sz w:val="28"/>
          <w:szCs w:val="20"/>
        </w:rPr>
        <w:t>以及未完全燃烧的碳氢化物THC等，同时产生扬尘污染大 气环境。影响起尘量的因素包括基础开挖起尘量、施工渣土堆场起尘量、进出车辆夹带泥砂量、水泥搬运辆、弃土外运装载起尘量以及起尘高度、采取的防护措施、空气湿度、风速等因素有关。</w:t>
      </w:r>
    </w:p>
    <w:p w:rsidR="00EE2607" w:rsidRPr="008C5855" w:rsidRDefault="00EE2607"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hint="eastAsia"/>
          <w:sz w:val="28"/>
          <w:szCs w:val="20"/>
        </w:rPr>
        <w:t>项目在</w:t>
      </w:r>
      <w:r w:rsidR="00E84DC4" w:rsidRPr="008C5855">
        <w:rPr>
          <w:rFonts w:asciiTheme="minorEastAsia" w:eastAsiaTheme="minorEastAsia" w:hAnsiTheme="minorEastAsia"/>
          <w:sz w:val="28"/>
          <w:szCs w:val="20"/>
        </w:rPr>
        <w:t>施工时严格做好扬尘防护管理工作，遇到干燥气候时，适当散水避免机械车辆运营时产生扬尘；施工原料堆场增加防扬尘、防雨淋、防渗漏设施，最大限度减少粉尘向空气扩散；避免水泥、石灰、粉煤灰等物质被雨淋后进入环境；避免有毒有害物质渗透污染地下水。</w:t>
      </w:r>
      <w:bookmarkStart w:id="71" w:name="_Toc257376693"/>
    </w:p>
    <w:p w:rsidR="00E84DC4" w:rsidRPr="008C5855" w:rsidRDefault="00EE2607"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hint="eastAsia"/>
          <w:sz w:val="28"/>
          <w:szCs w:val="20"/>
        </w:rPr>
        <w:t>3）</w:t>
      </w:r>
      <w:r w:rsidR="00E84DC4" w:rsidRPr="008C5855">
        <w:rPr>
          <w:rFonts w:asciiTheme="minorEastAsia" w:eastAsiaTheme="minorEastAsia" w:hAnsiTheme="minorEastAsia"/>
          <w:b/>
          <w:kern w:val="20"/>
          <w:sz w:val="28"/>
          <w:szCs w:val="28"/>
        </w:rPr>
        <w:t>施工期固废</w:t>
      </w:r>
      <w:bookmarkEnd w:id="71"/>
      <w:r w:rsidR="00E84DC4" w:rsidRPr="008C5855">
        <w:rPr>
          <w:rFonts w:asciiTheme="minorEastAsia" w:eastAsiaTheme="minorEastAsia" w:hAnsiTheme="minorEastAsia"/>
          <w:b/>
          <w:kern w:val="20"/>
          <w:sz w:val="28"/>
          <w:szCs w:val="28"/>
        </w:rPr>
        <w:t>污染及防治措施</w:t>
      </w:r>
    </w:p>
    <w:p w:rsidR="00E84DC4" w:rsidRPr="008C5855" w:rsidRDefault="00E84DC4"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施工期固体废物主要包括开挖土石方、建筑垃圾、装修垃圾和施工人员生活垃圾。</w:t>
      </w:r>
    </w:p>
    <w:p w:rsidR="00E84DC4" w:rsidRPr="008C5855" w:rsidRDefault="00E84DC4"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1、土石方处理</w:t>
      </w:r>
    </w:p>
    <w:p w:rsidR="00E84DC4" w:rsidRPr="008C5855" w:rsidRDefault="00E84DC4"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能利用的土方用于回填，多余土方由施工单位均交由有资质的建筑公司联系正规堆场或渣场处理。施工现场不设置土方堆场。建设单位或施工总承包单位在与渣土清运公司签弃土、弃渣清运合同，严禁随意倾倒；弃土及时清运出场，控制废弃土石和回填土临时堆放场占地面积和堆放量，并在土石堆上覆盖塑料薄膜，以及在临时堆放场地周围设置导流明渠，将雨水引导到沉淀池后再排入城市雨水管网；弃土清运车辆尽量不行走市区道路，避免给沿线地区增加车流量、造成交通堵塞。另外，弃土的外运时间应该避开上下班的</w:t>
      </w:r>
      <w:r w:rsidRPr="008C5855">
        <w:rPr>
          <w:rFonts w:asciiTheme="minorEastAsia" w:eastAsiaTheme="minorEastAsia" w:hAnsiTheme="minorEastAsia"/>
          <w:sz w:val="28"/>
          <w:szCs w:val="20"/>
        </w:rPr>
        <w:lastRenderedPageBreak/>
        <w:t>高峰期及人流物流的高峰时间。</w:t>
      </w:r>
    </w:p>
    <w:p w:rsidR="00E84DC4" w:rsidRPr="008C5855" w:rsidRDefault="00E84DC4"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2、建筑垃圾治处理</w:t>
      </w:r>
    </w:p>
    <w:p w:rsidR="00E84DC4" w:rsidRPr="008C5855" w:rsidRDefault="00E84DC4"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在施工现场应设置建筑废弃物临时堆场（树立标示牌）并进行防雨、防泄漏处理。施工生产的废料首先应考虑废料的回收利用，对钢筋、钢板、木材等下角料可分类回收，交废物收购站处理；对不能回收的建筑垃圾，如混凝土废料、含砖、石、砂的杂土等应集中堆放，定时清运到指定垃圾场，以免影响环境质量。为确保废弃物处置措施落实，建设单位或施工总承包单位在与建筑垃圾清运公司签订清运合同时，要求承包公司提供废弃物去向的证明材料，严禁随意倾倒、填埋，造成二次污染。</w:t>
      </w:r>
    </w:p>
    <w:p w:rsidR="00E84DC4" w:rsidRPr="008C5855" w:rsidRDefault="00E84DC4"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3、装修垃圾处理</w:t>
      </w:r>
    </w:p>
    <w:p w:rsidR="00E84DC4" w:rsidRPr="008C5855" w:rsidRDefault="00E84DC4"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装修垃圾一般有废砖头、砂、水泥及木屑等，会产生扬尘，因此不能随意倾倒，而应用编织袋包装后运出屋外，放在指定地点，由环卫部门统一清运处理。</w:t>
      </w:r>
    </w:p>
    <w:p w:rsidR="00E84DC4" w:rsidRPr="008C5855" w:rsidRDefault="00E84DC4"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由于项目周边有其他居住区及主干道，因此外运以上各种建筑垃圾时，出场前一律清洗轮胎，用毡布覆盖，尽量避免轮胎上的泥土掉落至路面而造成扬尘。</w:t>
      </w:r>
    </w:p>
    <w:p w:rsidR="00E84DC4" w:rsidRPr="008C5855" w:rsidRDefault="00E84DC4"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4、生活垃圾处理</w:t>
      </w:r>
    </w:p>
    <w:p w:rsidR="00E84DC4" w:rsidRPr="008C5855" w:rsidRDefault="00E84DC4"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施工人员每日产生的生活垃圾应经过袋装收集后，由环卫部门统一运送到垃圾处理场集中处理，不可就地填埋，以避免对居住区环境空气和水环境质量构成潜在的影响因素。</w:t>
      </w:r>
    </w:p>
    <w:p w:rsidR="0037423D" w:rsidRPr="008C5855" w:rsidRDefault="0037423D" w:rsidP="008C5855">
      <w:pPr>
        <w:spacing w:line="360" w:lineRule="auto"/>
        <w:ind w:left="1" w:firstLineChars="200" w:firstLine="560"/>
        <w:rPr>
          <w:rFonts w:asciiTheme="minorEastAsia" w:eastAsiaTheme="minorEastAsia" w:hAnsiTheme="minorEastAsia"/>
          <w:sz w:val="28"/>
          <w:szCs w:val="28"/>
        </w:rPr>
      </w:pPr>
      <w:r w:rsidRPr="008C5855">
        <w:rPr>
          <w:rFonts w:asciiTheme="minorEastAsia" w:eastAsiaTheme="minorEastAsia" w:hAnsiTheme="minorEastAsia"/>
          <w:sz w:val="28"/>
          <w:szCs w:val="28"/>
        </w:rPr>
        <w:t>根据现场</w:t>
      </w:r>
      <w:r w:rsidRPr="008C5855">
        <w:rPr>
          <w:rFonts w:asciiTheme="minorEastAsia" w:eastAsiaTheme="minorEastAsia" w:hAnsiTheme="minorEastAsia" w:hint="eastAsia"/>
          <w:sz w:val="28"/>
          <w:szCs w:val="28"/>
        </w:rPr>
        <w:t>调查</w:t>
      </w:r>
      <w:r w:rsidRPr="008C5855">
        <w:rPr>
          <w:rFonts w:asciiTheme="minorEastAsia" w:eastAsiaTheme="minorEastAsia" w:hAnsiTheme="minorEastAsia"/>
          <w:sz w:val="28"/>
          <w:szCs w:val="28"/>
        </w:rPr>
        <w:t>及查阅有关资料，</w:t>
      </w:r>
      <w:r w:rsidRPr="008C5855">
        <w:rPr>
          <w:rFonts w:asciiTheme="minorEastAsia" w:eastAsiaTheme="minorEastAsia" w:hAnsiTheme="minorEastAsia" w:hint="eastAsia"/>
          <w:sz w:val="28"/>
          <w:szCs w:val="28"/>
        </w:rPr>
        <w:t>本</w:t>
      </w:r>
      <w:r w:rsidR="0054462F" w:rsidRPr="008C5855">
        <w:rPr>
          <w:rFonts w:asciiTheme="minorEastAsia" w:eastAsiaTheme="minorEastAsia" w:hAnsiTheme="minorEastAsia"/>
          <w:sz w:val="28"/>
          <w:szCs w:val="28"/>
        </w:rPr>
        <w:t>项目</w:t>
      </w:r>
      <w:r w:rsidRPr="008C5855">
        <w:rPr>
          <w:rFonts w:asciiTheme="minorEastAsia" w:eastAsiaTheme="minorEastAsia" w:hAnsiTheme="minorEastAsia" w:hint="eastAsia"/>
          <w:sz w:val="28"/>
          <w:szCs w:val="28"/>
        </w:rPr>
        <w:t>施工期间主要通过加强</w:t>
      </w:r>
      <w:r w:rsidRPr="008C5855">
        <w:rPr>
          <w:rFonts w:asciiTheme="minorEastAsia" w:eastAsiaTheme="minorEastAsia" w:hAnsiTheme="minorEastAsia" w:hint="eastAsia"/>
          <w:sz w:val="28"/>
          <w:szCs w:val="28"/>
        </w:rPr>
        <w:lastRenderedPageBreak/>
        <w:t>管理，合理安排工期，夜间禁止打桩等高噪声作业等措施减少施工噪声对周围环境的影响。</w:t>
      </w:r>
      <w:r w:rsidR="00126E4C" w:rsidRPr="008C5855">
        <w:rPr>
          <w:rFonts w:asciiTheme="minorEastAsia" w:eastAsiaTheme="minorEastAsia" w:hAnsiTheme="minorEastAsia" w:hint="eastAsia"/>
          <w:sz w:val="28"/>
          <w:szCs w:val="28"/>
        </w:rPr>
        <w:t>项目施工过程中未发生与噪声相关环境纠纷问题。</w:t>
      </w:r>
    </w:p>
    <w:p w:rsidR="0037423D" w:rsidRPr="008C5855" w:rsidRDefault="003D50DC" w:rsidP="008C5855">
      <w:pPr>
        <w:pStyle w:val="2"/>
        <w:spacing w:line="360" w:lineRule="auto"/>
        <w:rPr>
          <w:rFonts w:asciiTheme="minorEastAsia" w:eastAsiaTheme="minorEastAsia" w:hAnsiTheme="minorEastAsia"/>
        </w:rPr>
      </w:pPr>
      <w:bookmarkStart w:id="72" w:name="_Toc227554991"/>
      <w:bookmarkStart w:id="73" w:name="_Toc462649169"/>
      <w:r w:rsidRPr="008C5855">
        <w:rPr>
          <w:rFonts w:asciiTheme="minorEastAsia" w:eastAsiaTheme="minorEastAsia" w:hAnsiTheme="minorEastAsia" w:hint="eastAsia"/>
        </w:rPr>
        <w:t>（二）</w:t>
      </w:r>
      <w:r w:rsidR="0037423D" w:rsidRPr="008C5855">
        <w:rPr>
          <w:rFonts w:asciiTheme="minorEastAsia" w:eastAsiaTheme="minorEastAsia" w:hAnsiTheme="minorEastAsia"/>
        </w:rPr>
        <w:t xml:space="preserve"> </w:t>
      </w:r>
      <w:r w:rsidR="00EE2607" w:rsidRPr="008C5855">
        <w:rPr>
          <w:rFonts w:asciiTheme="minorEastAsia" w:eastAsiaTheme="minorEastAsia" w:hAnsiTheme="minorEastAsia" w:hint="eastAsia"/>
        </w:rPr>
        <w:t>营运期</w:t>
      </w:r>
      <w:r w:rsidR="0037423D" w:rsidRPr="008C5855">
        <w:rPr>
          <w:rFonts w:asciiTheme="minorEastAsia" w:eastAsiaTheme="minorEastAsia" w:hAnsiTheme="minorEastAsia"/>
        </w:rPr>
        <w:t>环境影响调查与分析</w:t>
      </w:r>
      <w:bookmarkEnd w:id="65"/>
      <w:bookmarkEnd w:id="66"/>
      <w:r w:rsidR="0037423D" w:rsidRPr="008C5855">
        <w:rPr>
          <w:rFonts w:asciiTheme="minorEastAsia" w:eastAsiaTheme="minorEastAsia" w:hAnsiTheme="minorEastAsia"/>
        </w:rPr>
        <w:t>评价</w:t>
      </w:r>
      <w:bookmarkEnd w:id="72"/>
      <w:bookmarkEnd w:id="73"/>
    </w:p>
    <w:p w:rsidR="00EE2607" w:rsidRPr="008C5855" w:rsidRDefault="00EE2607"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本工程建成运行后对周围环境影响不大，但为了进一步减小对环境的影响，本工程拟将采取以下措施：</w:t>
      </w:r>
    </w:p>
    <w:p w:rsidR="00EE2607" w:rsidRPr="008C5855" w:rsidRDefault="00EE2607" w:rsidP="008C5855">
      <w:pPr>
        <w:keepNext/>
        <w:keepLines/>
        <w:widowControl/>
        <w:spacing w:line="360" w:lineRule="auto"/>
        <w:ind w:left="567"/>
        <w:outlineLvl w:val="2"/>
        <w:rPr>
          <w:rFonts w:asciiTheme="minorEastAsia" w:eastAsiaTheme="minorEastAsia" w:hAnsiTheme="minorEastAsia"/>
          <w:b/>
          <w:kern w:val="20"/>
          <w:sz w:val="28"/>
          <w:szCs w:val="28"/>
        </w:rPr>
      </w:pPr>
      <w:bookmarkStart w:id="74" w:name="_Toc207700000"/>
      <w:bookmarkStart w:id="75" w:name="_Toc511050897"/>
      <w:r w:rsidRPr="008C5855">
        <w:rPr>
          <w:rFonts w:asciiTheme="minorEastAsia" w:eastAsiaTheme="minorEastAsia" w:hAnsiTheme="minorEastAsia" w:hint="eastAsia"/>
          <w:b/>
          <w:kern w:val="20"/>
          <w:sz w:val="28"/>
          <w:szCs w:val="28"/>
        </w:rPr>
        <w:t>1）</w:t>
      </w:r>
      <w:r w:rsidRPr="008C5855">
        <w:rPr>
          <w:rFonts w:asciiTheme="minorEastAsia" w:eastAsiaTheme="minorEastAsia" w:hAnsiTheme="minorEastAsia"/>
          <w:b/>
          <w:kern w:val="20"/>
          <w:sz w:val="28"/>
          <w:szCs w:val="28"/>
        </w:rPr>
        <w:t>建筑专业环保及隔声措施</w:t>
      </w:r>
    </w:p>
    <w:p w:rsidR="00EE2607" w:rsidRPr="008C5855" w:rsidRDefault="00F32DCF" w:rsidP="008C5855">
      <w:pPr>
        <w:spacing w:line="360" w:lineRule="auto"/>
        <w:ind w:firstLineChars="200" w:firstLine="560"/>
        <w:rPr>
          <w:rFonts w:asciiTheme="minorEastAsia" w:eastAsiaTheme="minorEastAsia" w:hAnsiTheme="minorEastAsia"/>
          <w:sz w:val="28"/>
          <w:szCs w:val="20"/>
        </w:rPr>
      </w:pPr>
      <w:r>
        <w:rPr>
          <w:rFonts w:asciiTheme="minorEastAsia" w:eastAsiaTheme="minorEastAsia" w:hAnsiTheme="minorEastAsia"/>
          <w:sz w:val="28"/>
          <w:szCs w:val="20"/>
        </w:rPr>
        <w:t>本工程为民用建筑</w:t>
      </w:r>
      <w:r w:rsidR="00EE2607" w:rsidRPr="008C5855">
        <w:rPr>
          <w:rFonts w:asciiTheme="minorEastAsia" w:eastAsiaTheme="minorEastAsia" w:hAnsiTheme="minorEastAsia"/>
          <w:sz w:val="28"/>
          <w:szCs w:val="20"/>
        </w:rPr>
        <w:t>。建筑采用符合国家标准的环保建材：注意中空玻璃增加窗的密闭性，降低噪声影响；隔墙、楼板按规范核定其隔声厚度；利用房前屋后大面积种植大村、灌木、花草、使环境更加优美。</w:t>
      </w:r>
    </w:p>
    <w:p w:rsidR="00EE2607" w:rsidRPr="008C5855" w:rsidRDefault="00EE2607" w:rsidP="008C5855">
      <w:pPr>
        <w:keepNext/>
        <w:keepLines/>
        <w:widowControl/>
        <w:spacing w:line="360" w:lineRule="auto"/>
        <w:ind w:left="426"/>
        <w:outlineLvl w:val="2"/>
        <w:rPr>
          <w:rFonts w:asciiTheme="minorEastAsia" w:eastAsiaTheme="minorEastAsia" w:hAnsiTheme="minorEastAsia"/>
          <w:b/>
          <w:kern w:val="20"/>
          <w:sz w:val="28"/>
          <w:szCs w:val="28"/>
        </w:rPr>
      </w:pPr>
      <w:r w:rsidRPr="008C5855">
        <w:rPr>
          <w:rFonts w:asciiTheme="minorEastAsia" w:eastAsiaTheme="minorEastAsia" w:hAnsiTheme="minorEastAsia" w:hint="eastAsia"/>
          <w:b/>
          <w:kern w:val="20"/>
          <w:sz w:val="28"/>
          <w:szCs w:val="28"/>
        </w:rPr>
        <w:t>2）</w:t>
      </w:r>
      <w:r w:rsidRPr="008C5855">
        <w:rPr>
          <w:rFonts w:asciiTheme="minorEastAsia" w:eastAsiaTheme="minorEastAsia" w:hAnsiTheme="minorEastAsia"/>
          <w:b/>
          <w:kern w:val="20"/>
          <w:sz w:val="28"/>
          <w:szCs w:val="28"/>
        </w:rPr>
        <w:t>给排水专业环保措施</w:t>
      </w:r>
    </w:p>
    <w:p w:rsidR="00EE2607" w:rsidRPr="008C5855" w:rsidRDefault="00EE2607"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1、适当控制给水支管的水流速度，防止水流噪音的产生。</w:t>
      </w:r>
    </w:p>
    <w:p w:rsidR="00EE2607" w:rsidRPr="008C5855" w:rsidRDefault="00EE2607"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2、水泵防噪隔振</w:t>
      </w:r>
    </w:p>
    <w:p w:rsidR="00EE2607" w:rsidRPr="008C5855" w:rsidRDefault="00EE2607"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（1）泵组采用隔振基础。</w:t>
      </w:r>
    </w:p>
    <w:p w:rsidR="00EE2607" w:rsidRPr="008C5855" w:rsidRDefault="00EE2607"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（2）水泵进水管、出水管设置可曲挠橡胶接头和弹性吊、支架，减少噪音及振动传递。</w:t>
      </w:r>
    </w:p>
    <w:p w:rsidR="00EE2607" w:rsidRPr="008C5855" w:rsidRDefault="00EE2607"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（3）水泵出水管止回阀采用静音式止回阀，减少噪音和防止水锤。</w:t>
      </w:r>
    </w:p>
    <w:p w:rsidR="00EE2607" w:rsidRPr="008C5855" w:rsidRDefault="00EE2607" w:rsidP="008C5855">
      <w:pPr>
        <w:pStyle w:val="ad"/>
        <w:numPr>
          <w:ilvl w:val="0"/>
          <w:numId w:val="17"/>
        </w:numPr>
        <w:spacing w:line="360" w:lineRule="auto"/>
        <w:ind w:firstLineChars="0"/>
        <w:rPr>
          <w:rFonts w:asciiTheme="minorEastAsia" w:eastAsiaTheme="minorEastAsia" w:hAnsiTheme="minorEastAsia"/>
          <w:sz w:val="28"/>
          <w:szCs w:val="20"/>
        </w:rPr>
      </w:pPr>
      <w:r w:rsidRPr="008C5855">
        <w:rPr>
          <w:rFonts w:asciiTheme="minorEastAsia" w:eastAsiaTheme="minorEastAsia" w:hAnsiTheme="minorEastAsia"/>
          <w:sz w:val="28"/>
          <w:szCs w:val="20"/>
        </w:rPr>
        <w:t>生活污水经水经预处理池处理后排入市政污水管网。</w:t>
      </w:r>
    </w:p>
    <w:p w:rsidR="00EE2607" w:rsidRPr="008C5855" w:rsidRDefault="00EE2607" w:rsidP="008C5855">
      <w:pPr>
        <w:keepNext/>
        <w:keepLines/>
        <w:widowControl/>
        <w:spacing w:line="360" w:lineRule="auto"/>
        <w:ind w:left="567"/>
        <w:outlineLvl w:val="2"/>
        <w:rPr>
          <w:rFonts w:asciiTheme="minorEastAsia" w:eastAsiaTheme="minorEastAsia" w:hAnsiTheme="minorEastAsia"/>
          <w:b/>
          <w:kern w:val="20"/>
          <w:sz w:val="28"/>
          <w:szCs w:val="28"/>
        </w:rPr>
      </w:pPr>
      <w:r w:rsidRPr="008C5855">
        <w:rPr>
          <w:rFonts w:asciiTheme="minorEastAsia" w:eastAsiaTheme="minorEastAsia" w:hAnsiTheme="minorEastAsia" w:hint="eastAsia"/>
          <w:b/>
          <w:kern w:val="20"/>
          <w:sz w:val="28"/>
          <w:szCs w:val="28"/>
        </w:rPr>
        <w:t>3)</w:t>
      </w:r>
      <w:r w:rsidRPr="008C5855">
        <w:rPr>
          <w:rFonts w:asciiTheme="minorEastAsia" w:eastAsiaTheme="minorEastAsia" w:hAnsiTheme="minorEastAsia"/>
          <w:b/>
          <w:kern w:val="20"/>
          <w:sz w:val="28"/>
          <w:szCs w:val="28"/>
        </w:rPr>
        <w:t>电气专业环保措施</w:t>
      </w:r>
    </w:p>
    <w:p w:rsidR="00EE2607" w:rsidRPr="008C5855" w:rsidRDefault="00EE2607"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1、柴油发电机组采用低噪声设备，经过消声、减震和吸声处理</w:t>
      </w:r>
      <w:r w:rsidRPr="008C5855">
        <w:rPr>
          <w:rFonts w:asciiTheme="minorEastAsia" w:eastAsiaTheme="minorEastAsia" w:hAnsiTheme="minorEastAsia"/>
          <w:sz w:val="28"/>
          <w:szCs w:val="20"/>
        </w:rPr>
        <w:lastRenderedPageBreak/>
        <w:t>后，使环境噪声达到环保要求的控制噪声标准（白天50dB以下，夜间40dB以下）。</w:t>
      </w:r>
    </w:p>
    <w:p w:rsidR="00F32DCF" w:rsidRDefault="00EE2607" w:rsidP="00F32DCF">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2、发电机设排烟道，烟雾经环保处理达标后通向屋顶。</w:t>
      </w:r>
    </w:p>
    <w:p w:rsidR="00EE2607" w:rsidRPr="008C5855" w:rsidRDefault="00F32DCF" w:rsidP="00F32DCF">
      <w:pPr>
        <w:spacing w:line="360" w:lineRule="auto"/>
        <w:ind w:firstLineChars="200" w:firstLine="560"/>
        <w:rPr>
          <w:rFonts w:asciiTheme="minorEastAsia" w:eastAsiaTheme="minorEastAsia" w:hAnsiTheme="minorEastAsia"/>
          <w:sz w:val="28"/>
          <w:szCs w:val="20"/>
        </w:rPr>
      </w:pPr>
      <w:r>
        <w:rPr>
          <w:rFonts w:asciiTheme="minorEastAsia" w:eastAsiaTheme="minorEastAsia" w:hAnsiTheme="minorEastAsia" w:hint="eastAsia"/>
          <w:sz w:val="28"/>
          <w:szCs w:val="20"/>
        </w:rPr>
        <w:t>3、</w:t>
      </w:r>
      <w:r w:rsidR="00EE2607" w:rsidRPr="008C5855">
        <w:rPr>
          <w:rFonts w:asciiTheme="minorEastAsia" w:eastAsiaTheme="minorEastAsia" w:hAnsiTheme="minorEastAsia"/>
          <w:sz w:val="28"/>
          <w:szCs w:val="20"/>
        </w:rPr>
        <w:t>断路器、接触器、起动器等电气设备的选型采用低噪声设备。</w:t>
      </w:r>
    </w:p>
    <w:p w:rsidR="00EE2607" w:rsidRPr="008C5855" w:rsidRDefault="00EE2607" w:rsidP="008C5855">
      <w:pPr>
        <w:keepNext/>
        <w:keepLines/>
        <w:widowControl/>
        <w:spacing w:line="360" w:lineRule="auto"/>
        <w:ind w:left="567"/>
        <w:outlineLvl w:val="2"/>
        <w:rPr>
          <w:rFonts w:asciiTheme="minorEastAsia" w:eastAsiaTheme="minorEastAsia" w:hAnsiTheme="minorEastAsia"/>
          <w:b/>
          <w:kern w:val="20"/>
          <w:sz w:val="28"/>
          <w:szCs w:val="28"/>
        </w:rPr>
      </w:pPr>
      <w:r w:rsidRPr="008C5855">
        <w:rPr>
          <w:rFonts w:asciiTheme="minorEastAsia" w:eastAsiaTheme="minorEastAsia" w:hAnsiTheme="minorEastAsia" w:hint="eastAsia"/>
          <w:b/>
          <w:kern w:val="20"/>
          <w:sz w:val="28"/>
          <w:szCs w:val="28"/>
        </w:rPr>
        <w:t>4)</w:t>
      </w:r>
      <w:r w:rsidRPr="008C5855">
        <w:rPr>
          <w:rFonts w:asciiTheme="minorEastAsia" w:eastAsiaTheme="minorEastAsia" w:hAnsiTheme="minorEastAsia"/>
          <w:b/>
          <w:kern w:val="20"/>
          <w:sz w:val="28"/>
          <w:szCs w:val="28"/>
        </w:rPr>
        <w:t>暖通专业环保措施</w:t>
      </w:r>
    </w:p>
    <w:p w:rsidR="00EE2607" w:rsidRPr="008C5855" w:rsidRDefault="00EE2607"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1、进排风总管设消音静压箱。管道与设备连接为软接，设备基础设减振垫。</w:t>
      </w:r>
    </w:p>
    <w:p w:rsidR="00EE2607" w:rsidRPr="008C5855" w:rsidRDefault="00EE2607" w:rsidP="008C5855">
      <w:pPr>
        <w:pStyle w:val="ad"/>
        <w:numPr>
          <w:ilvl w:val="0"/>
          <w:numId w:val="19"/>
        </w:numPr>
        <w:spacing w:line="360" w:lineRule="auto"/>
        <w:ind w:firstLineChars="0"/>
        <w:rPr>
          <w:rFonts w:asciiTheme="minorEastAsia" w:eastAsiaTheme="minorEastAsia" w:hAnsiTheme="minorEastAsia"/>
          <w:sz w:val="28"/>
          <w:szCs w:val="20"/>
        </w:rPr>
      </w:pPr>
      <w:r w:rsidRPr="008C5855">
        <w:rPr>
          <w:rFonts w:asciiTheme="minorEastAsia" w:eastAsiaTheme="minorEastAsia" w:hAnsiTheme="minorEastAsia"/>
          <w:sz w:val="28"/>
          <w:szCs w:val="20"/>
        </w:rPr>
        <w:t>地下室各房间设机械通风系统。</w:t>
      </w:r>
    </w:p>
    <w:p w:rsidR="00EE2607" w:rsidRPr="008C5855" w:rsidRDefault="00EE2607" w:rsidP="008C5855">
      <w:pPr>
        <w:keepNext/>
        <w:keepLines/>
        <w:widowControl/>
        <w:spacing w:line="360" w:lineRule="auto"/>
        <w:ind w:left="567"/>
        <w:outlineLvl w:val="2"/>
        <w:rPr>
          <w:rFonts w:asciiTheme="minorEastAsia" w:eastAsiaTheme="minorEastAsia" w:hAnsiTheme="minorEastAsia"/>
          <w:b/>
          <w:kern w:val="20"/>
          <w:sz w:val="28"/>
          <w:szCs w:val="28"/>
        </w:rPr>
      </w:pPr>
      <w:r w:rsidRPr="008C5855">
        <w:rPr>
          <w:rFonts w:asciiTheme="minorEastAsia" w:eastAsiaTheme="minorEastAsia" w:hAnsiTheme="minorEastAsia" w:hint="eastAsia"/>
          <w:b/>
          <w:kern w:val="20"/>
          <w:sz w:val="28"/>
          <w:szCs w:val="28"/>
        </w:rPr>
        <w:t>5）</w:t>
      </w:r>
      <w:r w:rsidRPr="008C5855">
        <w:rPr>
          <w:rFonts w:asciiTheme="minorEastAsia" w:eastAsiaTheme="minorEastAsia" w:hAnsiTheme="minorEastAsia"/>
          <w:b/>
          <w:kern w:val="20"/>
          <w:sz w:val="28"/>
          <w:szCs w:val="28"/>
        </w:rPr>
        <w:t>垃圾恶臭等防治</w:t>
      </w:r>
    </w:p>
    <w:p w:rsidR="00EE2607" w:rsidRPr="008C5855" w:rsidRDefault="00EE2607"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本项目按需设置垃圾收集点，用于处理本项目产生的生活，垃圾经收集至垃圾收集点再统一运至市政垃圾站进行无害化处理。项目内垃圾收集点要密闭设置，专人负责清理和喷洒消毒药水，及时运至市政垃圾站，减少垃圾恶臭的产生和逸散。由于垃圾收集点收集的是袋装垃圾，产生恶臭较少，不会造成明显影响。</w:t>
      </w:r>
    </w:p>
    <w:p w:rsidR="00EE2607" w:rsidRPr="008C5855" w:rsidRDefault="00EE2607" w:rsidP="008C5855">
      <w:pPr>
        <w:spacing w:line="360" w:lineRule="auto"/>
        <w:ind w:firstLineChars="200" w:firstLine="560"/>
        <w:rPr>
          <w:rFonts w:asciiTheme="minorEastAsia" w:eastAsiaTheme="minorEastAsia" w:hAnsiTheme="minorEastAsia"/>
          <w:sz w:val="28"/>
          <w:szCs w:val="20"/>
        </w:rPr>
      </w:pPr>
      <w:r w:rsidRPr="008C5855">
        <w:rPr>
          <w:rFonts w:asciiTheme="minorEastAsia" w:eastAsiaTheme="minorEastAsia" w:hAnsiTheme="minorEastAsia"/>
          <w:sz w:val="28"/>
          <w:szCs w:val="20"/>
        </w:rPr>
        <w:t>对垃圾收集点地面做好硬化防渗处理防止对地下水造成污染，投入营运后，居民生活垃圾采取袋装化分类投放，垃圾收集点要密闭设置，并派专人负责清理和喷洒消毒药水，并及时清运至垃圾站，保持垃圾收集点周围的良好卫生状况；营运后与市政环卫部门协调，保证垃圾收集点垃圾的日清日运；同时，垃圾收集点地面要硬化，并定时清理、冲洗，冲洗废水排入小区污水预处理池，禁止直接排放。</w:t>
      </w:r>
      <w:bookmarkEnd w:id="74"/>
      <w:bookmarkEnd w:id="75"/>
    </w:p>
    <w:p w:rsidR="00EE2607" w:rsidRDefault="00EE2607" w:rsidP="0037423D">
      <w:pPr>
        <w:spacing w:line="360" w:lineRule="auto"/>
        <w:ind w:firstLineChars="200" w:firstLine="560"/>
        <w:rPr>
          <w:rFonts w:ascii="宋体" w:hAnsi="宋体"/>
          <w:sz w:val="28"/>
        </w:rPr>
      </w:pPr>
      <w:r>
        <w:rPr>
          <w:rFonts w:ascii="宋体" w:hAnsi="宋体" w:hint="eastAsia"/>
          <w:sz w:val="28"/>
        </w:rPr>
        <w:t>6</w:t>
      </w:r>
      <w:r w:rsidR="0037423D" w:rsidRPr="003D50DC">
        <w:rPr>
          <w:rFonts w:ascii="宋体" w:hAnsi="宋体" w:hint="eastAsia"/>
          <w:sz w:val="28"/>
        </w:rPr>
        <w:t>）</w:t>
      </w:r>
      <w:r>
        <w:rPr>
          <w:rFonts w:ascii="宋体" w:hAnsi="宋体" w:hint="eastAsia"/>
          <w:sz w:val="28"/>
        </w:rPr>
        <w:t>生态</w:t>
      </w:r>
      <w:r w:rsidR="0037423D" w:rsidRPr="003D50DC">
        <w:rPr>
          <w:rFonts w:ascii="宋体" w:hAnsi="宋体" w:hint="eastAsia"/>
          <w:sz w:val="28"/>
        </w:rPr>
        <w:t>影响：</w:t>
      </w:r>
    </w:p>
    <w:p w:rsidR="0037423D" w:rsidRPr="003D50DC" w:rsidRDefault="00EE2607" w:rsidP="0037423D">
      <w:pPr>
        <w:spacing w:line="360" w:lineRule="auto"/>
        <w:ind w:firstLineChars="200" w:firstLine="560"/>
        <w:rPr>
          <w:rFonts w:ascii="宋体" w:hAnsi="宋体"/>
          <w:sz w:val="28"/>
        </w:rPr>
      </w:pPr>
      <w:r>
        <w:rPr>
          <w:rFonts w:ascii="宋体" w:hAnsi="宋体" w:hint="eastAsia"/>
          <w:sz w:val="28"/>
        </w:rPr>
        <w:lastRenderedPageBreak/>
        <w:t>①</w:t>
      </w:r>
      <w:r w:rsidR="0037423D" w:rsidRPr="003D50DC">
        <w:rPr>
          <w:rFonts w:ascii="宋体" w:hAnsi="宋体" w:hint="eastAsia"/>
          <w:sz w:val="28"/>
        </w:rPr>
        <w:t>本项目对周围生态环境的影响主要表现在施工期。施工期的土地开挖、平整引起的水土流失、施工扬尘、噪声等均会对周围环境造成一定的影响。但这种影响是暂时的，随着工程结束，工程施工对周围环境的影响随之消失。本项目施工活动控制在征地红线范围内</w:t>
      </w:r>
      <w:r w:rsidR="0037423D" w:rsidRPr="003D50DC">
        <w:rPr>
          <w:rFonts w:ascii="宋体" w:hAnsi="宋体" w:hint="eastAsia"/>
          <w:sz w:val="28"/>
          <w:szCs w:val="28"/>
        </w:rPr>
        <w:t>，无其它临时占地，施工期主要通过设置临时围挡、排水设施等措施减少</w:t>
      </w:r>
      <w:r w:rsidR="0037423D" w:rsidRPr="003D50DC">
        <w:rPr>
          <w:rFonts w:ascii="宋体" w:hAnsi="宋体" w:hint="eastAsia"/>
          <w:sz w:val="28"/>
        </w:rPr>
        <w:t>地下建筑</w:t>
      </w:r>
      <w:r w:rsidR="0037423D" w:rsidRPr="003D50DC">
        <w:rPr>
          <w:rFonts w:ascii="宋体" w:hAnsi="宋体"/>
          <w:sz w:val="28"/>
        </w:rPr>
        <w:t>土地开挖、平整引起的水土流失</w:t>
      </w:r>
      <w:r w:rsidR="0037423D" w:rsidRPr="003D50DC">
        <w:rPr>
          <w:rFonts w:ascii="宋体" w:hAnsi="宋体" w:hint="eastAsia"/>
          <w:sz w:val="28"/>
        </w:rPr>
        <w:t>，并通过后期</w:t>
      </w:r>
      <w:r w:rsidR="0037423D" w:rsidRPr="003D50DC">
        <w:rPr>
          <w:rFonts w:ascii="宋体" w:hAnsi="宋体" w:hint="eastAsia"/>
          <w:sz w:val="28"/>
          <w:szCs w:val="28"/>
        </w:rPr>
        <w:t>的</w:t>
      </w:r>
      <w:r w:rsidR="0037423D" w:rsidRPr="003D50DC">
        <w:rPr>
          <w:rFonts w:ascii="宋体" w:hAnsi="宋体" w:hint="eastAsia"/>
          <w:sz w:val="28"/>
        </w:rPr>
        <w:t>土地平整、绿化等生态恢复措施，使这种影响得到缓解。</w:t>
      </w:r>
    </w:p>
    <w:p w:rsidR="0037423D" w:rsidRPr="003D50DC" w:rsidRDefault="00EE2607" w:rsidP="0037423D">
      <w:pPr>
        <w:spacing w:line="360" w:lineRule="auto"/>
        <w:ind w:firstLineChars="200" w:firstLine="560"/>
        <w:rPr>
          <w:rFonts w:ascii="宋体" w:hAnsi="宋体"/>
          <w:sz w:val="28"/>
          <w:szCs w:val="28"/>
        </w:rPr>
      </w:pPr>
      <w:r>
        <w:rPr>
          <w:rFonts w:ascii="宋体" w:hAnsi="宋体" w:hint="eastAsia"/>
          <w:sz w:val="28"/>
          <w:szCs w:val="28"/>
        </w:rPr>
        <w:t>②</w:t>
      </w:r>
      <w:r w:rsidR="0037423D" w:rsidRPr="003D50DC">
        <w:rPr>
          <w:rFonts w:ascii="宋体" w:hAnsi="宋体"/>
          <w:sz w:val="28"/>
          <w:szCs w:val="28"/>
        </w:rPr>
        <w:t>项目建设后的生态环境影响分析</w:t>
      </w:r>
      <w:r w:rsidR="0037423D" w:rsidRPr="003D50DC">
        <w:rPr>
          <w:rFonts w:ascii="宋体" w:hAnsi="宋体" w:hint="eastAsia"/>
          <w:sz w:val="28"/>
          <w:szCs w:val="28"/>
        </w:rPr>
        <w:t>：</w:t>
      </w:r>
      <w:r w:rsidR="0037423D" w:rsidRPr="003D50DC">
        <w:rPr>
          <w:rFonts w:ascii="宋体" w:hAnsi="宋体"/>
          <w:sz w:val="28"/>
          <w:szCs w:val="28"/>
        </w:rPr>
        <w:t>项目是城市</w:t>
      </w:r>
      <w:r w:rsidR="0037423D" w:rsidRPr="003D50DC">
        <w:rPr>
          <w:rFonts w:ascii="宋体" w:hAnsi="宋体" w:hint="eastAsia"/>
          <w:sz w:val="28"/>
          <w:szCs w:val="28"/>
        </w:rPr>
        <w:t>住宅小区</w:t>
      </w:r>
      <w:r w:rsidR="0037423D" w:rsidRPr="003D50DC">
        <w:rPr>
          <w:rFonts w:ascii="宋体" w:hAnsi="宋体"/>
          <w:sz w:val="28"/>
          <w:szCs w:val="28"/>
        </w:rPr>
        <w:t>，具备完善的公共基础设施，其开发行为对生态结构的影响主要是改变了原有景观，影响地被植物</w:t>
      </w:r>
      <w:r w:rsidR="0033308B" w:rsidRPr="003D50DC">
        <w:rPr>
          <w:rFonts w:ascii="宋体" w:hAnsi="宋体" w:hint="eastAsia"/>
          <w:sz w:val="28"/>
          <w:szCs w:val="28"/>
        </w:rPr>
        <w:t>－</w:t>
      </w:r>
      <w:r w:rsidR="0037423D" w:rsidRPr="003D50DC">
        <w:rPr>
          <w:rFonts w:ascii="宋体" w:hAnsi="宋体"/>
          <w:sz w:val="28"/>
          <w:szCs w:val="28"/>
        </w:rPr>
        <w:t>土壤环境。由于生态结构变化，本项目</w:t>
      </w:r>
      <w:r w:rsidR="0037423D" w:rsidRPr="003D50DC">
        <w:rPr>
          <w:rFonts w:ascii="宋体" w:hAnsi="宋体" w:hint="eastAsia"/>
          <w:sz w:val="28"/>
          <w:szCs w:val="28"/>
        </w:rPr>
        <w:t>也</w:t>
      </w:r>
      <w:r w:rsidR="0037423D" w:rsidRPr="003D50DC">
        <w:rPr>
          <w:rFonts w:ascii="宋体" w:hAnsi="宋体"/>
          <w:sz w:val="28"/>
          <w:szCs w:val="28"/>
        </w:rPr>
        <w:t>带来一些环境正效益。由原来分散居住的农村生态系统转变为城市生态系统，可使生活污染物由原来的无组织排放，转变为统一收集、统一处理，这将有利于污染源的控制和治理，有利于建设生态良好的优美人居环境。</w:t>
      </w:r>
    </w:p>
    <w:p w:rsidR="008B353B" w:rsidRPr="003D50DC" w:rsidRDefault="008B353B" w:rsidP="008B353B">
      <w:pPr>
        <w:rPr>
          <w:rFonts w:ascii="宋体" w:hAnsi="宋体"/>
        </w:rPr>
      </w:pPr>
    </w:p>
    <w:p w:rsidR="00F01E9D" w:rsidRDefault="00F01E9D" w:rsidP="00522115">
      <w:pPr>
        <w:spacing w:beforeLines="100" w:afterLines="100" w:line="360" w:lineRule="auto"/>
        <w:jc w:val="center"/>
        <w:outlineLvl w:val="0"/>
        <w:rPr>
          <w:b/>
          <w:sz w:val="36"/>
          <w:szCs w:val="36"/>
        </w:rPr>
      </w:pPr>
      <w:bookmarkStart w:id="76" w:name="_Toc215301218"/>
      <w:bookmarkStart w:id="77" w:name="_Toc217280356"/>
      <w:bookmarkStart w:id="78" w:name="_Toc227554995"/>
      <w:bookmarkStart w:id="79" w:name="_Toc462649171"/>
    </w:p>
    <w:p w:rsidR="00F01E9D" w:rsidRDefault="00F01E9D" w:rsidP="00522115">
      <w:pPr>
        <w:spacing w:beforeLines="100" w:afterLines="100" w:line="360" w:lineRule="auto"/>
        <w:jc w:val="center"/>
        <w:outlineLvl w:val="0"/>
        <w:rPr>
          <w:b/>
          <w:sz w:val="36"/>
          <w:szCs w:val="36"/>
        </w:rPr>
      </w:pPr>
    </w:p>
    <w:p w:rsidR="00F01E9D" w:rsidRDefault="00F01E9D" w:rsidP="00522115">
      <w:pPr>
        <w:spacing w:beforeLines="100" w:afterLines="100" w:line="360" w:lineRule="auto"/>
        <w:jc w:val="center"/>
        <w:outlineLvl w:val="0"/>
        <w:rPr>
          <w:b/>
          <w:sz w:val="36"/>
          <w:szCs w:val="36"/>
        </w:rPr>
      </w:pPr>
    </w:p>
    <w:p w:rsidR="00F01E9D" w:rsidRDefault="00F01E9D" w:rsidP="00522115">
      <w:pPr>
        <w:spacing w:beforeLines="100" w:afterLines="100" w:line="360" w:lineRule="auto"/>
        <w:jc w:val="center"/>
        <w:outlineLvl w:val="0"/>
        <w:rPr>
          <w:b/>
          <w:sz w:val="36"/>
          <w:szCs w:val="36"/>
        </w:rPr>
      </w:pPr>
    </w:p>
    <w:p w:rsidR="00F01E9D" w:rsidRDefault="00F01E9D" w:rsidP="00522115">
      <w:pPr>
        <w:spacing w:beforeLines="100" w:afterLines="100" w:line="360" w:lineRule="auto"/>
        <w:jc w:val="center"/>
        <w:outlineLvl w:val="0"/>
        <w:rPr>
          <w:b/>
          <w:sz w:val="36"/>
          <w:szCs w:val="36"/>
        </w:rPr>
      </w:pPr>
    </w:p>
    <w:p w:rsidR="0037423D" w:rsidRPr="00285791" w:rsidRDefault="0037423D" w:rsidP="00522115">
      <w:pPr>
        <w:spacing w:beforeLines="100" w:afterLines="100" w:line="360" w:lineRule="auto"/>
        <w:jc w:val="center"/>
        <w:outlineLvl w:val="0"/>
        <w:rPr>
          <w:b/>
          <w:sz w:val="32"/>
          <w:szCs w:val="32"/>
        </w:rPr>
      </w:pPr>
      <w:r w:rsidRPr="00285791">
        <w:rPr>
          <w:rFonts w:hint="eastAsia"/>
          <w:b/>
          <w:sz w:val="32"/>
          <w:szCs w:val="32"/>
        </w:rPr>
        <w:lastRenderedPageBreak/>
        <w:t>五</w:t>
      </w:r>
      <w:r w:rsidRPr="00285791">
        <w:rPr>
          <w:b/>
          <w:sz w:val="32"/>
          <w:szCs w:val="32"/>
        </w:rPr>
        <w:t>、环境管理检查情况</w:t>
      </w:r>
      <w:bookmarkEnd w:id="76"/>
      <w:bookmarkEnd w:id="77"/>
      <w:bookmarkEnd w:id="78"/>
      <w:bookmarkEnd w:id="79"/>
    </w:p>
    <w:p w:rsidR="0037423D" w:rsidRPr="00C3475A" w:rsidRDefault="003D50DC" w:rsidP="0037423D">
      <w:pPr>
        <w:pStyle w:val="2"/>
        <w:spacing w:line="360" w:lineRule="auto"/>
        <w:rPr>
          <w:rFonts w:asciiTheme="minorEastAsia" w:eastAsiaTheme="minorEastAsia" w:hAnsiTheme="minorEastAsia"/>
          <w:b w:val="0"/>
        </w:rPr>
      </w:pPr>
      <w:bookmarkStart w:id="80" w:name="_Toc462649172"/>
      <w:bookmarkStart w:id="81" w:name="_Toc215301219"/>
      <w:bookmarkStart w:id="82" w:name="_Toc217280357"/>
      <w:bookmarkStart w:id="83" w:name="_Toc227554996"/>
      <w:r w:rsidRPr="00C3475A">
        <w:rPr>
          <w:rFonts w:asciiTheme="minorEastAsia" w:eastAsiaTheme="minorEastAsia" w:hAnsiTheme="minorEastAsia" w:hint="eastAsia"/>
          <w:b w:val="0"/>
        </w:rPr>
        <w:t>1、</w:t>
      </w:r>
      <w:r w:rsidR="0037423D" w:rsidRPr="00C3475A">
        <w:rPr>
          <w:rFonts w:asciiTheme="minorEastAsia" w:eastAsiaTheme="minorEastAsia" w:hAnsiTheme="minorEastAsia"/>
          <w:b w:val="0"/>
        </w:rPr>
        <w:t>建设项目环境管理执行情况</w:t>
      </w:r>
      <w:bookmarkEnd w:id="80"/>
    </w:p>
    <w:p w:rsidR="00BB6501" w:rsidRPr="00C3475A" w:rsidRDefault="00285791" w:rsidP="00285791">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BB6501" w:rsidRPr="00C3475A">
        <w:rPr>
          <w:rFonts w:asciiTheme="minorEastAsia" w:eastAsiaTheme="minorEastAsia" w:hAnsiTheme="minorEastAsia" w:hint="eastAsia"/>
          <w:sz w:val="28"/>
          <w:szCs w:val="28"/>
        </w:rPr>
        <w:t>自贡市环境保护局对本项目环评登记表批复的执行情况见</w:t>
      </w:r>
      <w:r>
        <w:rPr>
          <w:rFonts w:asciiTheme="minorEastAsia" w:eastAsiaTheme="minorEastAsia" w:hAnsiTheme="minorEastAsia" w:hint="eastAsia"/>
          <w:sz w:val="28"/>
          <w:szCs w:val="28"/>
        </w:rPr>
        <w:t>下</w:t>
      </w:r>
      <w:r w:rsidR="00BB6501" w:rsidRPr="00C3475A">
        <w:rPr>
          <w:rFonts w:asciiTheme="minorEastAsia" w:eastAsiaTheme="minorEastAsia" w:hAnsiTheme="minorEastAsia" w:hint="eastAsia"/>
          <w:sz w:val="28"/>
          <w:szCs w:val="28"/>
        </w:rPr>
        <w:t>表</w:t>
      </w:r>
      <w:r>
        <w:rPr>
          <w:rFonts w:asciiTheme="minorEastAsia" w:eastAsiaTheme="minorEastAsia" w:hAnsiTheme="minorEastAsia" w:hint="eastAsia"/>
          <w:sz w:val="28"/>
          <w:szCs w:val="28"/>
        </w:rPr>
        <w:t>。</w:t>
      </w:r>
    </w:p>
    <w:p w:rsidR="00BB6501" w:rsidRPr="00C3475A" w:rsidRDefault="00C3475A" w:rsidP="00C3475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BB6501" w:rsidRPr="00C3475A">
        <w:rPr>
          <w:rFonts w:asciiTheme="minorEastAsia" w:eastAsiaTheme="minorEastAsia" w:hAnsiTheme="minorEastAsia" w:hint="eastAsia"/>
          <w:sz w:val="28"/>
          <w:szCs w:val="28"/>
        </w:rPr>
        <w:t>表5   本项目执行自贡市环境保护局批复情况</w:t>
      </w:r>
    </w:p>
    <w:tbl>
      <w:tblPr>
        <w:tblStyle w:val="af1"/>
        <w:tblW w:w="0" w:type="auto"/>
        <w:tblLook w:val="04A0"/>
      </w:tblPr>
      <w:tblGrid>
        <w:gridCol w:w="817"/>
        <w:gridCol w:w="4111"/>
        <w:gridCol w:w="3600"/>
      </w:tblGrid>
      <w:tr w:rsidR="00BB6501" w:rsidRPr="00F36297" w:rsidTr="00BB6501">
        <w:tc>
          <w:tcPr>
            <w:tcW w:w="817" w:type="dxa"/>
          </w:tcPr>
          <w:p w:rsidR="00BB6501" w:rsidRPr="00F36297" w:rsidRDefault="00BB6501" w:rsidP="003E02C4">
            <w:pPr>
              <w:spacing w:line="360" w:lineRule="auto"/>
              <w:rPr>
                <w:rFonts w:asciiTheme="minorEastAsia" w:eastAsiaTheme="minorEastAsia" w:hAnsiTheme="minorEastAsia"/>
                <w:sz w:val="24"/>
              </w:rPr>
            </w:pPr>
            <w:r w:rsidRPr="00F36297">
              <w:rPr>
                <w:rFonts w:asciiTheme="minorEastAsia" w:eastAsiaTheme="minorEastAsia" w:hAnsiTheme="minorEastAsia" w:hint="eastAsia"/>
                <w:sz w:val="24"/>
              </w:rPr>
              <w:t>序号</w:t>
            </w:r>
          </w:p>
        </w:tc>
        <w:tc>
          <w:tcPr>
            <w:tcW w:w="4111" w:type="dxa"/>
          </w:tcPr>
          <w:p w:rsidR="00BB6501" w:rsidRPr="00F36297" w:rsidRDefault="00BB6501" w:rsidP="003E02C4">
            <w:pPr>
              <w:spacing w:line="360" w:lineRule="auto"/>
              <w:rPr>
                <w:rFonts w:asciiTheme="minorEastAsia" w:eastAsiaTheme="minorEastAsia" w:hAnsiTheme="minorEastAsia"/>
                <w:sz w:val="24"/>
              </w:rPr>
            </w:pPr>
            <w:r w:rsidRPr="00F36297">
              <w:rPr>
                <w:rFonts w:asciiTheme="minorEastAsia" w:eastAsiaTheme="minorEastAsia" w:hAnsiTheme="minorEastAsia" w:hint="eastAsia"/>
                <w:sz w:val="24"/>
              </w:rPr>
              <w:t>自贡市环境保护局批复</w:t>
            </w:r>
          </w:p>
        </w:tc>
        <w:tc>
          <w:tcPr>
            <w:tcW w:w="3600" w:type="dxa"/>
          </w:tcPr>
          <w:p w:rsidR="00BB6501" w:rsidRPr="00F36297" w:rsidRDefault="00BB6501" w:rsidP="003E02C4">
            <w:pPr>
              <w:spacing w:line="360" w:lineRule="auto"/>
              <w:rPr>
                <w:rFonts w:asciiTheme="minorEastAsia" w:eastAsiaTheme="minorEastAsia" w:hAnsiTheme="minorEastAsia"/>
                <w:sz w:val="24"/>
              </w:rPr>
            </w:pPr>
            <w:r w:rsidRPr="00F36297">
              <w:rPr>
                <w:rFonts w:asciiTheme="minorEastAsia" w:eastAsiaTheme="minorEastAsia" w:hAnsiTheme="minorEastAsia" w:hint="eastAsia"/>
                <w:sz w:val="24"/>
              </w:rPr>
              <w:t>本项目执行情况</w:t>
            </w:r>
          </w:p>
        </w:tc>
      </w:tr>
      <w:tr w:rsidR="00C3475A" w:rsidRPr="00F36297" w:rsidTr="00BB6501">
        <w:tc>
          <w:tcPr>
            <w:tcW w:w="817" w:type="dxa"/>
            <w:vMerge w:val="restart"/>
          </w:tcPr>
          <w:p w:rsidR="00C3475A" w:rsidRDefault="00C3475A" w:rsidP="003E02C4">
            <w:pPr>
              <w:spacing w:line="360" w:lineRule="auto"/>
              <w:rPr>
                <w:rFonts w:asciiTheme="minorEastAsia" w:eastAsiaTheme="minorEastAsia" w:hAnsiTheme="minorEastAsia"/>
                <w:sz w:val="24"/>
              </w:rPr>
            </w:pPr>
            <w:r>
              <w:rPr>
                <w:rFonts w:asciiTheme="minorEastAsia" w:eastAsiaTheme="minorEastAsia" w:hAnsiTheme="minorEastAsia" w:hint="eastAsia"/>
                <w:sz w:val="24"/>
              </w:rPr>
              <w:t>一</w:t>
            </w:r>
          </w:p>
          <w:p w:rsidR="00C3475A" w:rsidRDefault="00C3475A" w:rsidP="003E02C4">
            <w:pPr>
              <w:spacing w:line="360" w:lineRule="auto"/>
              <w:rPr>
                <w:rFonts w:asciiTheme="minorEastAsia" w:eastAsiaTheme="minorEastAsia" w:hAnsiTheme="minorEastAsia"/>
                <w:sz w:val="24"/>
              </w:rPr>
            </w:pPr>
            <w:r>
              <w:rPr>
                <w:rFonts w:asciiTheme="minorEastAsia" w:eastAsiaTheme="minorEastAsia" w:hAnsiTheme="minorEastAsia" w:hint="eastAsia"/>
                <w:sz w:val="24"/>
              </w:rPr>
              <w:t>施</w:t>
            </w:r>
          </w:p>
          <w:p w:rsidR="00C3475A" w:rsidRDefault="00C3475A" w:rsidP="003E02C4">
            <w:pPr>
              <w:spacing w:line="360" w:lineRule="auto"/>
              <w:rPr>
                <w:rFonts w:asciiTheme="minorEastAsia" w:eastAsiaTheme="minorEastAsia" w:hAnsiTheme="minorEastAsia"/>
                <w:sz w:val="24"/>
              </w:rPr>
            </w:pPr>
            <w:r>
              <w:rPr>
                <w:rFonts w:asciiTheme="minorEastAsia" w:eastAsiaTheme="minorEastAsia" w:hAnsiTheme="minorEastAsia" w:hint="eastAsia"/>
                <w:sz w:val="24"/>
              </w:rPr>
              <w:t>工</w:t>
            </w:r>
          </w:p>
          <w:p w:rsidR="00C3475A" w:rsidRPr="00F36297" w:rsidRDefault="00C3475A" w:rsidP="003E02C4">
            <w:pPr>
              <w:spacing w:line="360" w:lineRule="auto"/>
              <w:rPr>
                <w:rFonts w:asciiTheme="minorEastAsia" w:eastAsiaTheme="minorEastAsia" w:hAnsiTheme="minorEastAsia"/>
                <w:sz w:val="24"/>
              </w:rPr>
            </w:pPr>
            <w:r>
              <w:rPr>
                <w:rFonts w:asciiTheme="minorEastAsia" w:eastAsiaTheme="minorEastAsia" w:hAnsiTheme="minorEastAsia" w:hint="eastAsia"/>
                <w:sz w:val="24"/>
              </w:rPr>
              <w:t>期</w:t>
            </w:r>
          </w:p>
        </w:tc>
        <w:tc>
          <w:tcPr>
            <w:tcW w:w="4111" w:type="dxa"/>
          </w:tcPr>
          <w:p w:rsidR="00C3475A" w:rsidRPr="00F36297" w:rsidRDefault="00C3475A"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1、按自贡市环保局和原自贡市建设局联合发布的《关于加强建筑施工场地环境污染防治工作的通知》(自环局发[2003]71号)的规定和《登记表》的要求，严格施工现场管理。特别是釆取对建筑施工场地进出口的路面进行硬化并保持清洁；建筑垃圾和废土石进行封闭式运输，在运输过程中，严防撒漏；在夜间不进行产生噪声污染的施工作业等措施，防止对环境空气和声环境造成污染</w:t>
            </w:r>
            <w:r>
              <w:rPr>
                <w:rFonts w:asciiTheme="minorEastAsia" w:eastAsiaTheme="minorEastAsia" w:hAnsiTheme="minorEastAsia" w:hint="eastAsia"/>
                <w:sz w:val="24"/>
              </w:rPr>
              <w:t>。</w:t>
            </w:r>
          </w:p>
        </w:tc>
        <w:tc>
          <w:tcPr>
            <w:tcW w:w="3600" w:type="dxa"/>
          </w:tcPr>
          <w:p w:rsidR="00C3475A" w:rsidRPr="00F36297" w:rsidRDefault="00C3475A" w:rsidP="00C3475A">
            <w:pPr>
              <w:spacing w:line="360" w:lineRule="auto"/>
              <w:rPr>
                <w:rFonts w:asciiTheme="minorEastAsia" w:eastAsiaTheme="minorEastAsia" w:hAnsiTheme="minorEastAsia"/>
                <w:sz w:val="24"/>
              </w:rPr>
            </w:pPr>
            <w:r>
              <w:rPr>
                <w:rFonts w:asciiTheme="minorEastAsia" w:eastAsiaTheme="minorEastAsia" w:hAnsiTheme="minorEastAsia" w:hint="eastAsia"/>
                <w:sz w:val="24"/>
              </w:rPr>
              <w:t>本项目</w:t>
            </w:r>
            <w:r w:rsidRPr="00F36297">
              <w:rPr>
                <w:rFonts w:asciiTheme="minorEastAsia" w:eastAsiaTheme="minorEastAsia" w:hAnsiTheme="minorEastAsia"/>
                <w:sz w:val="24"/>
              </w:rPr>
              <w:t xml:space="preserve"> (自环局发[2003]71号)的规定和《登记表》的要求，严格施工现场管理。特别是釆取对建筑施工场地进出口的路面进行硬化并保持清洁；建筑垃圾和废土石进行封闭式运输，在运输过程中，严防撒漏；在夜间不进行产生噪声污染的施工作业等措施，防止对环境空气和声环境造成污染</w:t>
            </w:r>
            <w:r>
              <w:rPr>
                <w:rFonts w:asciiTheme="minorEastAsia" w:eastAsiaTheme="minorEastAsia" w:hAnsiTheme="minorEastAsia" w:hint="eastAsia"/>
                <w:sz w:val="24"/>
              </w:rPr>
              <w:t>。</w:t>
            </w:r>
          </w:p>
        </w:tc>
      </w:tr>
      <w:tr w:rsidR="00C3475A" w:rsidRPr="00F36297" w:rsidTr="00BB6501">
        <w:tc>
          <w:tcPr>
            <w:tcW w:w="817" w:type="dxa"/>
            <w:vMerge/>
          </w:tcPr>
          <w:p w:rsidR="00C3475A" w:rsidRPr="00F36297" w:rsidRDefault="00C3475A" w:rsidP="003E02C4">
            <w:pPr>
              <w:spacing w:line="360" w:lineRule="auto"/>
              <w:rPr>
                <w:rFonts w:asciiTheme="minorEastAsia" w:eastAsiaTheme="minorEastAsia" w:hAnsiTheme="minorEastAsia"/>
                <w:sz w:val="24"/>
              </w:rPr>
            </w:pPr>
          </w:p>
        </w:tc>
        <w:tc>
          <w:tcPr>
            <w:tcW w:w="4111" w:type="dxa"/>
          </w:tcPr>
          <w:p w:rsidR="00C3475A" w:rsidRPr="00F36297" w:rsidRDefault="00C3475A" w:rsidP="0095099F">
            <w:pPr>
              <w:spacing w:line="360" w:lineRule="auto"/>
              <w:rPr>
                <w:rFonts w:asciiTheme="minorEastAsia" w:eastAsiaTheme="minorEastAsia" w:hAnsiTheme="minorEastAsia"/>
                <w:sz w:val="24"/>
              </w:rPr>
            </w:pPr>
            <w:r w:rsidRPr="00F36297">
              <w:rPr>
                <w:rFonts w:asciiTheme="minorEastAsia" w:eastAsiaTheme="minorEastAsia" w:hAnsiTheme="minorEastAsia"/>
                <w:sz w:val="24"/>
              </w:rPr>
              <w:t>2、在施工期间严格按《登记表》和项目《水土保持方案》的要求，认真落实各项工程措施和植物措施，防止生态破坏和水土流失</w:t>
            </w:r>
          </w:p>
        </w:tc>
        <w:tc>
          <w:tcPr>
            <w:tcW w:w="3600" w:type="dxa"/>
          </w:tcPr>
          <w:p w:rsidR="00C3475A" w:rsidRPr="00F36297" w:rsidRDefault="00C3475A" w:rsidP="003E02C4">
            <w:pPr>
              <w:spacing w:line="360" w:lineRule="auto"/>
              <w:rPr>
                <w:rFonts w:asciiTheme="minorEastAsia" w:eastAsiaTheme="minorEastAsia" w:hAnsiTheme="minorEastAsia"/>
                <w:sz w:val="24"/>
              </w:rPr>
            </w:pPr>
            <w:r>
              <w:rPr>
                <w:rFonts w:asciiTheme="minorEastAsia" w:eastAsiaTheme="minorEastAsia" w:hAnsiTheme="minorEastAsia" w:hint="eastAsia"/>
                <w:sz w:val="24"/>
              </w:rPr>
              <w:t>本</w:t>
            </w:r>
            <w:r w:rsidRPr="00F36297">
              <w:rPr>
                <w:rFonts w:asciiTheme="minorEastAsia" w:eastAsiaTheme="minorEastAsia" w:hAnsiTheme="minorEastAsia"/>
                <w:sz w:val="24"/>
              </w:rPr>
              <w:t>项目</w:t>
            </w:r>
            <w:r>
              <w:rPr>
                <w:rFonts w:asciiTheme="minorEastAsia" w:eastAsiaTheme="minorEastAsia" w:hAnsiTheme="minorEastAsia" w:hint="eastAsia"/>
                <w:sz w:val="24"/>
              </w:rPr>
              <w:t>编制了</w:t>
            </w:r>
            <w:r w:rsidRPr="00F36297">
              <w:rPr>
                <w:rFonts w:asciiTheme="minorEastAsia" w:eastAsiaTheme="minorEastAsia" w:hAnsiTheme="minorEastAsia"/>
                <w:sz w:val="24"/>
              </w:rPr>
              <w:t>《水土保持方案》</w:t>
            </w:r>
            <w:r>
              <w:rPr>
                <w:rFonts w:asciiTheme="minorEastAsia" w:eastAsiaTheme="minorEastAsia" w:hAnsiTheme="minorEastAsia" w:hint="eastAsia"/>
                <w:sz w:val="24"/>
              </w:rPr>
              <w:t>，并按要求</w:t>
            </w:r>
            <w:r w:rsidRPr="00F36297">
              <w:rPr>
                <w:rFonts w:asciiTheme="minorEastAsia" w:eastAsiaTheme="minorEastAsia" w:hAnsiTheme="minorEastAsia"/>
                <w:sz w:val="24"/>
              </w:rPr>
              <w:t>的要求，认真落实各项工程措施和植物措施，防止生态破坏和水土流失</w:t>
            </w:r>
            <w:r>
              <w:rPr>
                <w:rFonts w:asciiTheme="minorEastAsia" w:eastAsiaTheme="minorEastAsia" w:hAnsiTheme="minorEastAsia" w:hint="eastAsia"/>
                <w:sz w:val="24"/>
              </w:rPr>
              <w:t>。</w:t>
            </w:r>
          </w:p>
        </w:tc>
      </w:tr>
      <w:tr w:rsidR="00C3475A" w:rsidRPr="00F36297" w:rsidTr="00BB6501">
        <w:tc>
          <w:tcPr>
            <w:tcW w:w="817" w:type="dxa"/>
            <w:vMerge/>
          </w:tcPr>
          <w:p w:rsidR="00C3475A" w:rsidRPr="00F36297" w:rsidRDefault="00C3475A" w:rsidP="003E02C4">
            <w:pPr>
              <w:spacing w:line="360" w:lineRule="auto"/>
              <w:rPr>
                <w:rFonts w:asciiTheme="minorEastAsia" w:eastAsiaTheme="minorEastAsia" w:hAnsiTheme="minorEastAsia"/>
                <w:sz w:val="24"/>
              </w:rPr>
            </w:pPr>
          </w:p>
        </w:tc>
        <w:tc>
          <w:tcPr>
            <w:tcW w:w="4111" w:type="dxa"/>
          </w:tcPr>
          <w:p w:rsidR="00C3475A" w:rsidRPr="00F36297" w:rsidRDefault="00C3475A" w:rsidP="003E02C4">
            <w:pPr>
              <w:spacing w:line="360" w:lineRule="auto"/>
              <w:rPr>
                <w:rFonts w:asciiTheme="minorEastAsia" w:eastAsiaTheme="minorEastAsia" w:hAnsiTheme="minorEastAsia"/>
                <w:sz w:val="24"/>
              </w:rPr>
            </w:pPr>
            <w:r w:rsidRPr="00F36297">
              <w:rPr>
                <w:rFonts w:asciiTheme="minorEastAsia" w:eastAsiaTheme="minorEastAsia" w:hAnsiTheme="minorEastAsia" w:hint="eastAsia"/>
                <w:sz w:val="24"/>
              </w:rPr>
              <w:t>3、</w:t>
            </w:r>
            <w:r w:rsidRPr="00F36297">
              <w:rPr>
                <w:rFonts w:asciiTheme="minorEastAsia" w:eastAsiaTheme="minorEastAsia" w:hAnsiTheme="minorEastAsia"/>
                <w:sz w:val="24"/>
              </w:rPr>
              <w:t>项目拟建址西侧邻内宜高速公路，其交通噪声将对相邻住宅声环境造成影响，因此，在项目建设时，应采取对相邻高速公路的住宅房间功能进行合理布局，将卧室等设置在远离高速路一侧；安装隔音窗；开窗墙面侧对高速公路等措施，减少其影响。</w:t>
            </w:r>
          </w:p>
        </w:tc>
        <w:tc>
          <w:tcPr>
            <w:tcW w:w="3600" w:type="dxa"/>
          </w:tcPr>
          <w:p w:rsidR="00C3475A" w:rsidRPr="00F36297" w:rsidRDefault="00C3475A" w:rsidP="00C3475A">
            <w:pPr>
              <w:spacing w:line="360" w:lineRule="auto"/>
              <w:rPr>
                <w:rFonts w:asciiTheme="minorEastAsia" w:eastAsiaTheme="minorEastAsia" w:hAnsiTheme="minorEastAsia"/>
                <w:sz w:val="24"/>
              </w:rPr>
            </w:pPr>
            <w:r w:rsidRPr="00F36297">
              <w:rPr>
                <w:rFonts w:asciiTheme="minorEastAsia" w:eastAsiaTheme="minorEastAsia" w:hAnsiTheme="minorEastAsia"/>
                <w:sz w:val="24"/>
              </w:rPr>
              <w:t>项目建设时，将卧室等设置在远离高速路一侧；安装隔音窗；开窗墙面侧对高速公路等措施，减少其影响。</w:t>
            </w:r>
          </w:p>
        </w:tc>
      </w:tr>
      <w:tr w:rsidR="00C3475A" w:rsidRPr="00F36297" w:rsidTr="00BB6501">
        <w:tc>
          <w:tcPr>
            <w:tcW w:w="817" w:type="dxa"/>
            <w:vMerge w:val="restart"/>
          </w:tcPr>
          <w:p w:rsidR="00C3475A" w:rsidRDefault="00C3475A" w:rsidP="003E02C4">
            <w:pPr>
              <w:spacing w:line="360" w:lineRule="auto"/>
              <w:rPr>
                <w:rFonts w:asciiTheme="minorEastAsia" w:eastAsiaTheme="minorEastAsia" w:hAnsiTheme="minorEastAsia"/>
                <w:sz w:val="24"/>
              </w:rPr>
            </w:pPr>
            <w:r>
              <w:rPr>
                <w:rFonts w:asciiTheme="minorEastAsia" w:eastAsiaTheme="minorEastAsia" w:hAnsiTheme="minorEastAsia" w:hint="eastAsia"/>
                <w:sz w:val="24"/>
              </w:rPr>
              <w:lastRenderedPageBreak/>
              <w:t>二、</w:t>
            </w:r>
          </w:p>
          <w:p w:rsidR="00C3475A" w:rsidRDefault="00C3475A" w:rsidP="003E02C4">
            <w:pPr>
              <w:spacing w:line="360" w:lineRule="auto"/>
              <w:rPr>
                <w:rFonts w:asciiTheme="minorEastAsia" w:eastAsiaTheme="minorEastAsia" w:hAnsiTheme="minorEastAsia"/>
                <w:sz w:val="24"/>
              </w:rPr>
            </w:pPr>
            <w:r>
              <w:rPr>
                <w:rFonts w:asciiTheme="minorEastAsia" w:eastAsiaTheme="minorEastAsia" w:hAnsiTheme="minorEastAsia" w:hint="eastAsia"/>
                <w:sz w:val="24"/>
              </w:rPr>
              <w:t>营</w:t>
            </w:r>
          </w:p>
          <w:p w:rsidR="00C3475A" w:rsidRDefault="00C3475A" w:rsidP="003E02C4">
            <w:pPr>
              <w:spacing w:line="360" w:lineRule="auto"/>
              <w:rPr>
                <w:rFonts w:asciiTheme="minorEastAsia" w:eastAsiaTheme="minorEastAsia" w:hAnsiTheme="minorEastAsia"/>
                <w:sz w:val="24"/>
              </w:rPr>
            </w:pPr>
            <w:r>
              <w:rPr>
                <w:rFonts w:asciiTheme="minorEastAsia" w:eastAsiaTheme="minorEastAsia" w:hAnsiTheme="minorEastAsia" w:hint="eastAsia"/>
                <w:sz w:val="24"/>
              </w:rPr>
              <w:t>运</w:t>
            </w:r>
          </w:p>
          <w:p w:rsidR="00C3475A" w:rsidRPr="00F36297" w:rsidRDefault="00C3475A" w:rsidP="003E02C4">
            <w:pPr>
              <w:spacing w:line="360" w:lineRule="auto"/>
              <w:rPr>
                <w:rFonts w:asciiTheme="minorEastAsia" w:eastAsiaTheme="minorEastAsia" w:hAnsiTheme="minorEastAsia"/>
                <w:sz w:val="24"/>
              </w:rPr>
            </w:pPr>
            <w:r>
              <w:rPr>
                <w:rFonts w:asciiTheme="minorEastAsia" w:eastAsiaTheme="minorEastAsia" w:hAnsiTheme="minorEastAsia" w:hint="eastAsia"/>
                <w:sz w:val="24"/>
              </w:rPr>
              <w:t>期</w:t>
            </w:r>
          </w:p>
        </w:tc>
        <w:tc>
          <w:tcPr>
            <w:tcW w:w="4111" w:type="dxa"/>
          </w:tcPr>
          <w:p w:rsidR="00C3475A" w:rsidRPr="00F36297" w:rsidRDefault="00C3475A" w:rsidP="003E02C4">
            <w:pPr>
              <w:spacing w:line="360" w:lineRule="auto"/>
              <w:rPr>
                <w:rFonts w:asciiTheme="minorEastAsia" w:eastAsiaTheme="minorEastAsia" w:hAnsiTheme="minorEastAsia"/>
                <w:sz w:val="24"/>
              </w:rPr>
            </w:pPr>
            <w:r w:rsidRPr="00F36297">
              <w:rPr>
                <w:rFonts w:asciiTheme="minorEastAsia" w:eastAsiaTheme="minorEastAsia" w:hAnsiTheme="minorEastAsia" w:hint="eastAsia"/>
                <w:sz w:val="24"/>
              </w:rPr>
              <w:t>4、</w:t>
            </w:r>
            <w:r w:rsidRPr="00F36297">
              <w:rPr>
                <w:rFonts w:asciiTheme="minorEastAsia" w:eastAsiaTheme="minorEastAsia" w:hAnsiTheme="minorEastAsia"/>
                <w:sz w:val="24"/>
              </w:rPr>
              <w:t>做好废气污染防治工作，防止造成环境空气污染</w:t>
            </w:r>
          </w:p>
        </w:tc>
        <w:tc>
          <w:tcPr>
            <w:tcW w:w="3600" w:type="dxa"/>
          </w:tcPr>
          <w:p w:rsidR="00C3475A" w:rsidRPr="00F36297" w:rsidRDefault="00C3475A" w:rsidP="003E02C4">
            <w:pPr>
              <w:spacing w:line="360" w:lineRule="auto"/>
              <w:rPr>
                <w:rFonts w:asciiTheme="minorEastAsia" w:eastAsiaTheme="minorEastAsia" w:hAnsiTheme="minorEastAsia"/>
                <w:sz w:val="24"/>
              </w:rPr>
            </w:pPr>
          </w:p>
        </w:tc>
      </w:tr>
      <w:tr w:rsidR="00C3475A" w:rsidRPr="00F36297" w:rsidTr="00BB6501">
        <w:tc>
          <w:tcPr>
            <w:tcW w:w="817" w:type="dxa"/>
            <w:vMerge/>
          </w:tcPr>
          <w:p w:rsidR="00C3475A" w:rsidRPr="00F36297" w:rsidRDefault="00C3475A" w:rsidP="003E02C4">
            <w:pPr>
              <w:spacing w:line="360" w:lineRule="auto"/>
              <w:rPr>
                <w:rFonts w:asciiTheme="minorEastAsia" w:eastAsiaTheme="minorEastAsia" w:hAnsiTheme="minorEastAsia"/>
                <w:sz w:val="24"/>
              </w:rPr>
            </w:pPr>
          </w:p>
        </w:tc>
        <w:tc>
          <w:tcPr>
            <w:tcW w:w="4111" w:type="dxa"/>
          </w:tcPr>
          <w:p w:rsidR="00C3475A" w:rsidRPr="00F36297" w:rsidRDefault="00C3475A" w:rsidP="0095099F">
            <w:pPr>
              <w:spacing w:line="360" w:lineRule="auto"/>
              <w:rPr>
                <w:rFonts w:asciiTheme="minorEastAsia" w:eastAsiaTheme="minorEastAsia" w:hAnsiTheme="minorEastAsia"/>
                <w:sz w:val="24"/>
              </w:rPr>
            </w:pPr>
            <w:r w:rsidRPr="00F36297">
              <w:rPr>
                <w:rFonts w:asciiTheme="minorEastAsia" w:eastAsiaTheme="minorEastAsia" w:hAnsiTheme="minorEastAsia" w:hint="eastAsia"/>
                <w:sz w:val="24"/>
              </w:rPr>
              <w:t>（1）</w:t>
            </w:r>
            <w:r w:rsidRPr="00F36297">
              <w:rPr>
                <w:rFonts w:asciiTheme="minorEastAsia" w:eastAsiaTheme="minorEastAsia" w:hAnsiTheme="minorEastAsia"/>
                <w:sz w:val="24"/>
              </w:rPr>
              <w:t>在小区范围内一律使用天然气等清洁燃料，防止煤烟污染</w:t>
            </w:r>
            <w:r w:rsidRPr="00F36297">
              <w:rPr>
                <w:rFonts w:asciiTheme="minorEastAsia" w:eastAsiaTheme="minorEastAsia" w:hAnsiTheme="minorEastAsia" w:hint="eastAsia"/>
                <w:sz w:val="24"/>
              </w:rPr>
              <w:t>。</w:t>
            </w:r>
          </w:p>
        </w:tc>
        <w:tc>
          <w:tcPr>
            <w:tcW w:w="3600" w:type="dxa"/>
          </w:tcPr>
          <w:p w:rsidR="00C3475A" w:rsidRPr="00F36297" w:rsidRDefault="00C3475A"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在小区范围内一律使用天然气等清洁燃料，防止煤烟污染</w:t>
            </w:r>
            <w:r w:rsidRPr="00F36297">
              <w:rPr>
                <w:rFonts w:asciiTheme="minorEastAsia" w:eastAsiaTheme="minorEastAsia" w:hAnsiTheme="minorEastAsia" w:hint="eastAsia"/>
                <w:sz w:val="24"/>
              </w:rPr>
              <w:t>。</w:t>
            </w:r>
          </w:p>
        </w:tc>
      </w:tr>
      <w:tr w:rsidR="00C3475A" w:rsidRPr="00F36297" w:rsidTr="00BB6501">
        <w:tc>
          <w:tcPr>
            <w:tcW w:w="817" w:type="dxa"/>
            <w:vMerge/>
          </w:tcPr>
          <w:p w:rsidR="00C3475A" w:rsidRPr="00F36297" w:rsidRDefault="00C3475A" w:rsidP="003E02C4">
            <w:pPr>
              <w:spacing w:line="360" w:lineRule="auto"/>
              <w:rPr>
                <w:rFonts w:asciiTheme="minorEastAsia" w:eastAsiaTheme="minorEastAsia" w:hAnsiTheme="minorEastAsia"/>
                <w:sz w:val="24"/>
              </w:rPr>
            </w:pPr>
          </w:p>
        </w:tc>
        <w:tc>
          <w:tcPr>
            <w:tcW w:w="4111" w:type="dxa"/>
          </w:tcPr>
          <w:p w:rsidR="00C3475A" w:rsidRPr="00F36297" w:rsidRDefault="00C3475A" w:rsidP="003E02C4">
            <w:pPr>
              <w:spacing w:line="360" w:lineRule="auto"/>
              <w:rPr>
                <w:rFonts w:asciiTheme="minorEastAsia" w:eastAsiaTheme="minorEastAsia" w:hAnsiTheme="minorEastAsia"/>
                <w:sz w:val="24"/>
              </w:rPr>
            </w:pPr>
            <w:r w:rsidRPr="00F36297">
              <w:rPr>
                <w:rFonts w:asciiTheme="minorEastAsia" w:eastAsiaTheme="minorEastAsia" w:hAnsiTheme="minorEastAsia" w:hint="eastAsia"/>
                <w:sz w:val="24"/>
              </w:rPr>
              <w:t>（2）</w:t>
            </w:r>
            <w:r w:rsidRPr="00F36297">
              <w:rPr>
                <w:rFonts w:asciiTheme="minorEastAsia" w:eastAsiaTheme="minorEastAsia" w:hAnsiTheme="minorEastAsia"/>
                <w:sz w:val="24"/>
              </w:rPr>
              <w:t>住宅厨房应按规定修建变压式排烟道，排油烟道出口高于楼顶；禁止将住宅改为商业用房，更不得经营餐饮业，防止油烟污染扰民。</w:t>
            </w:r>
          </w:p>
        </w:tc>
        <w:tc>
          <w:tcPr>
            <w:tcW w:w="3600" w:type="dxa"/>
          </w:tcPr>
          <w:p w:rsidR="00C3475A" w:rsidRPr="00F36297" w:rsidRDefault="00C3475A" w:rsidP="00C3475A">
            <w:pPr>
              <w:spacing w:line="360" w:lineRule="auto"/>
              <w:rPr>
                <w:rFonts w:asciiTheme="minorEastAsia" w:eastAsiaTheme="minorEastAsia" w:hAnsiTheme="minorEastAsia"/>
                <w:sz w:val="24"/>
              </w:rPr>
            </w:pPr>
            <w:r w:rsidRPr="00F36297">
              <w:rPr>
                <w:rFonts w:asciiTheme="minorEastAsia" w:eastAsiaTheme="minorEastAsia" w:hAnsiTheme="minorEastAsia"/>
                <w:sz w:val="24"/>
              </w:rPr>
              <w:t>住宅厨房修建变压式排烟道，排油烟道出口高于楼顶；禁止将住宅改为商业用房，更不得经营餐饮业，防止油烟污染扰民。</w:t>
            </w:r>
          </w:p>
        </w:tc>
      </w:tr>
      <w:tr w:rsidR="00C3475A" w:rsidRPr="00F36297" w:rsidTr="00BB6501">
        <w:tc>
          <w:tcPr>
            <w:tcW w:w="817" w:type="dxa"/>
            <w:vMerge/>
          </w:tcPr>
          <w:p w:rsidR="00C3475A" w:rsidRPr="00F36297" w:rsidRDefault="00C3475A" w:rsidP="003E02C4">
            <w:pPr>
              <w:spacing w:line="360" w:lineRule="auto"/>
              <w:rPr>
                <w:rFonts w:asciiTheme="minorEastAsia" w:eastAsiaTheme="minorEastAsia" w:hAnsiTheme="minorEastAsia"/>
                <w:sz w:val="24"/>
              </w:rPr>
            </w:pPr>
          </w:p>
        </w:tc>
        <w:tc>
          <w:tcPr>
            <w:tcW w:w="4111" w:type="dxa"/>
          </w:tcPr>
          <w:p w:rsidR="00C3475A" w:rsidRPr="00F36297" w:rsidRDefault="00C3475A" w:rsidP="003E02C4">
            <w:pPr>
              <w:spacing w:line="360" w:lineRule="auto"/>
              <w:rPr>
                <w:rFonts w:asciiTheme="minorEastAsia" w:eastAsiaTheme="minorEastAsia" w:hAnsiTheme="minorEastAsia"/>
                <w:sz w:val="24"/>
              </w:rPr>
            </w:pPr>
            <w:r w:rsidRPr="00F36297">
              <w:rPr>
                <w:rFonts w:asciiTheme="minorEastAsia" w:eastAsiaTheme="minorEastAsia" w:hAnsiTheme="minorEastAsia" w:hint="eastAsia"/>
                <w:sz w:val="24"/>
              </w:rPr>
              <w:t>5</w:t>
            </w:r>
            <w:r w:rsidRPr="00F36297">
              <w:rPr>
                <w:rFonts w:asciiTheme="minorEastAsia" w:eastAsiaTheme="minorEastAsia" w:hAnsiTheme="minorEastAsia"/>
                <w:sz w:val="24"/>
              </w:rPr>
              <w:t>、采取垃圾袋装收集和及时清运，不设垃圾库；在小区范围内禁止设置有恶臭污染的行业；化粪池应设废气排放管道，出口应高于住宅楼楼顶，防止恶臭污染扰民</w:t>
            </w:r>
          </w:p>
        </w:tc>
        <w:tc>
          <w:tcPr>
            <w:tcW w:w="3600" w:type="dxa"/>
          </w:tcPr>
          <w:p w:rsidR="00C3475A" w:rsidRPr="00F36297" w:rsidRDefault="00555E66" w:rsidP="00555E66">
            <w:pPr>
              <w:spacing w:line="360" w:lineRule="auto"/>
              <w:rPr>
                <w:rFonts w:asciiTheme="minorEastAsia" w:eastAsiaTheme="minorEastAsia" w:hAnsiTheme="minorEastAsia"/>
                <w:sz w:val="24"/>
              </w:rPr>
            </w:pPr>
            <w:r w:rsidRPr="00F36297">
              <w:rPr>
                <w:rFonts w:asciiTheme="minorEastAsia" w:eastAsiaTheme="minorEastAsia" w:hAnsiTheme="minorEastAsia"/>
                <w:sz w:val="24"/>
              </w:rPr>
              <w:t>采取垃圾袋装收集和及时清运，不设垃圾库；在小区范围内禁止设置有恶臭污染的行业；化粪池设废气排放管道</w:t>
            </w:r>
            <w:r>
              <w:rPr>
                <w:rFonts w:asciiTheme="minorEastAsia" w:eastAsiaTheme="minorEastAsia" w:hAnsiTheme="minorEastAsia" w:hint="eastAsia"/>
                <w:sz w:val="24"/>
              </w:rPr>
              <w:t>。</w:t>
            </w:r>
          </w:p>
        </w:tc>
      </w:tr>
      <w:tr w:rsidR="00C3475A" w:rsidRPr="00F36297" w:rsidTr="00BB6501">
        <w:tc>
          <w:tcPr>
            <w:tcW w:w="817" w:type="dxa"/>
            <w:vMerge/>
          </w:tcPr>
          <w:p w:rsidR="00C3475A" w:rsidRPr="00F36297" w:rsidRDefault="00C3475A" w:rsidP="003E02C4">
            <w:pPr>
              <w:spacing w:line="360" w:lineRule="auto"/>
              <w:rPr>
                <w:rFonts w:asciiTheme="minorEastAsia" w:eastAsiaTheme="minorEastAsia" w:hAnsiTheme="minorEastAsia"/>
                <w:sz w:val="24"/>
              </w:rPr>
            </w:pPr>
          </w:p>
        </w:tc>
        <w:tc>
          <w:tcPr>
            <w:tcW w:w="4111" w:type="dxa"/>
          </w:tcPr>
          <w:p w:rsidR="00C3475A" w:rsidRPr="00F36297" w:rsidRDefault="00C3475A" w:rsidP="003E02C4">
            <w:pPr>
              <w:spacing w:line="360" w:lineRule="auto"/>
              <w:rPr>
                <w:rFonts w:asciiTheme="minorEastAsia" w:eastAsiaTheme="minorEastAsia" w:hAnsiTheme="minorEastAsia"/>
                <w:sz w:val="24"/>
              </w:rPr>
            </w:pPr>
            <w:r w:rsidRPr="00F36297">
              <w:rPr>
                <w:rFonts w:asciiTheme="minorEastAsia" w:eastAsiaTheme="minorEastAsia" w:hAnsiTheme="minorEastAsia" w:hint="eastAsia"/>
                <w:sz w:val="24"/>
              </w:rPr>
              <w:t>6</w:t>
            </w:r>
            <w:r w:rsidRPr="00F36297">
              <w:rPr>
                <w:rFonts w:asciiTheme="minorEastAsia" w:eastAsiaTheme="minorEastAsia" w:hAnsiTheme="minorEastAsia"/>
                <w:sz w:val="24"/>
              </w:rPr>
              <w:t>、备用发电机尾气排气筒应高于楼顶或距住宅楼20米以上且高于地面2.5米，防止尾气污染扰民</w:t>
            </w:r>
          </w:p>
        </w:tc>
        <w:tc>
          <w:tcPr>
            <w:tcW w:w="3600" w:type="dxa"/>
          </w:tcPr>
          <w:p w:rsidR="00C3475A" w:rsidRPr="00F36297" w:rsidRDefault="0013589E" w:rsidP="0013589E">
            <w:pPr>
              <w:spacing w:line="360" w:lineRule="auto"/>
              <w:rPr>
                <w:rFonts w:asciiTheme="minorEastAsia" w:eastAsiaTheme="minorEastAsia" w:hAnsiTheme="minorEastAsia"/>
                <w:sz w:val="24"/>
              </w:rPr>
            </w:pPr>
            <w:r w:rsidRPr="00F36297">
              <w:rPr>
                <w:rFonts w:asciiTheme="minorEastAsia" w:eastAsiaTheme="minorEastAsia" w:hAnsiTheme="minorEastAsia"/>
                <w:sz w:val="24"/>
              </w:rPr>
              <w:t>备用发电机尾气排气筒应高于楼顶防止尾气污染扰民</w:t>
            </w:r>
          </w:p>
        </w:tc>
      </w:tr>
      <w:tr w:rsidR="00C3475A" w:rsidRPr="00F36297" w:rsidTr="00BB6501">
        <w:tc>
          <w:tcPr>
            <w:tcW w:w="817" w:type="dxa"/>
            <w:vMerge/>
          </w:tcPr>
          <w:p w:rsidR="00C3475A" w:rsidRPr="00F36297" w:rsidRDefault="00C3475A" w:rsidP="003E02C4">
            <w:pPr>
              <w:spacing w:line="360" w:lineRule="auto"/>
              <w:rPr>
                <w:rFonts w:asciiTheme="minorEastAsia" w:eastAsiaTheme="minorEastAsia" w:hAnsiTheme="minorEastAsia"/>
                <w:sz w:val="24"/>
              </w:rPr>
            </w:pPr>
          </w:p>
        </w:tc>
        <w:tc>
          <w:tcPr>
            <w:tcW w:w="4111" w:type="dxa"/>
          </w:tcPr>
          <w:p w:rsidR="00C3475A" w:rsidRPr="00F36297" w:rsidRDefault="00C3475A"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(四)做好水污染防治工作，防止造成水环境污染</w:t>
            </w:r>
          </w:p>
        </w:tc>
        <w:tc>
          <w:tcPr>
            <w:tcW w:w="3600" w:type="dxa"/>
          </w:tcPr>
          <w:p w:rsidR="00C3475A" w:rsidRPr="00F36297" w:rsidRDefault="00C3475A" w:rsidP="003E02C4">
            <w:pPr>
              <w:spacing w:line="360" w:lineRule="auto"/>
              <w:rPr>
                <w:rFonts w:asciiTheme="minorEastAsia" w:eastAsiaTheme="minorEastAsia" w:hAnsiTheme="minorEastAsia"/>
                <w:sz w:val="24"/>
              </w:rPr>
            </w:pPr>
          </w:p>
        </w:tc>
      </w:tr>
      <w:tr w:rsidR="00C3475A" w:rsidRPr="00F36297" w:rsidTr="00BB6501">
        <w:tc>
          <w:tcPr>
            <w:tcW w:w="817" w:type="dxa"/>
            <w:vMerge/>
          </w:tcPr>
          <w:p w:rsidR="00C3475A" w:rsidRPr="00F36297" w:rsidRDefault="00C3475A" w:rsidP="003E02C4">
            <w:pPr>
              <w:spacing w:line="360" w:lineRule="auto"/>
              <w:rPr>
                <w:rFonts w:asciiTheme="minorEastAsia" w:eastAsiaTheme="minorEastAsia" w:hAnsiTheme="minorEastAsia"/>
                <w:sz w:val="24"/>
              </w:rPr>
            </w:pPr>
          </w:p>
        </w:tc>
        <w:tc>
          <w:tcPr>
            <w:tcW w:w="4111" w:type="dxa"/>
          </w:tcPr>
          <w:p w:rsidR="00C3475A" w:rsidRPr="00F36297" w:rsidRDefault="00C3475A"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1、项目排水采用雨污分流制，雨水经收集后排入雨水管网</w:t>
            </w:r>
            <w:r w:rsidR="0013589E">
              <w:rPr>
                <w:rFonts w:asciiTheme="minorEastAsia" w:eastAsiaTheme="minorEastAsia" w:hAnsiTheme="minorEastAsia" w:hint="eastAsia"/>
                <w:sz w:val="24"/>
              </w:rPr>
              <w:t>。</w:t>
            </w:r>
          </w:p>
        </w:tc>
        <w:tc>
          <w:tcPr>
            <w:tcW w:w="3600" w:type="dxa"/>
          </w:tcPr>
          <w:p w:rsidR="00C3475A" w:rsidRPr="00F36297" w:rsidRDefault="0013589E"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项目排水采用雨污分流制，雨水经收集后排入雨水管网</w:t>
            </w:r>
            <w:r>
              <w:rPr>
                <w:rFonts w:asciiTheme="minorEastAsia" w:eastAsiaTheme="minorEastAsia" w:hAnsiTheme="minorEastAsia" w:hint="eastAsia"/>
                <w:sz w:val="24"/>
              </w:rPr>
              <w:t>。</w:t>
            </w:r>
          </w:p>
        </w:tc>
      </w:tr>
      <w:tr w:rsidR="00C3475A" w:rsidRPr="00F36297" w:rsidTr="00BB6501">
        <w:tc>
          <w:tcPr>
            <w:tcW w:w="817" w:type="dxa"/>
            <w:vMerge/>
          </w:tcPr>
          <w:p w:rsidR="00C3475A" w:rsidRPr="00F36297" w:rsidRDefault="00C3475A" w:rsidP="003E02C4">
            <w:pPr>
              <w:spacing w:line="360" w:lineRule="auto"/>
              <w:rPr>
                <w:rFonts w:asciiTheme="minorEastAsia" w:eastAsiaTheme="minorEastAsia" w:hAnsiTheme="minorEastAsia"/>
                <w:sz w:val="24"/>
              </w:rPr>
            </w:pPr>
          </w:p>
        </w:tc>
        <w:tc>
          <w:tcPr>
            <w:tcW w:w="4111" w:type="dxa"/>
          </w:tcPr>
          <w:p w:rsidR="00C3475A" w:rsidRPr="00F36297" w:rsidRDefault="00C3475A"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2、建设生活污水的收集系统和化粪池对其进行处理，经处理后的污水排入城市污水管网，再进入城市污水处理厂处理。化粪池有效池容按每一入住人口修建0.17立方米，项目化粪池总</w:t>
            </w:r>
            <w:r w:rsidRPr="00F36297">
              <w:rPr>
                <w:rFonts w:asciiTheme="minorEastAsia" w:eastAsiaTheme="minorEastAsia" w:hAnsiTheme="minorEastAsia"/>
                <w:sz w:val="24"/>
              </w:rPr>
              <w:br/>
              <w:t>有效池容应大于230立方米，保证污水在池中停留大于24小时每半年应对化类池进行一次清掏，保证其处理效果。</w:t>
            </w:r>
          </w:p>
        </w:tc>
        <w:tc>
          <w:tcPr>
            <w:tcW w:w="3600" w:type="dxa"/>
          </w:tcPr>
          <w:p w:rsidR="0013589E" w:rsidRDefault="0013589E"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建设生活污水的收集系统和化粪池对其进行处理，经处理后的污水排入城市污水管网，再进入城市污水处理厂处理。</w:t>
            </w:r>
          </w:p>
          <w:p w:rsidR="00C3475A" w:rsidRPr="00F36297" w:rsidRDefault="0013589E" w:rsidP="0013589E">
            <w:pPr>
              <w:spacing w:line="360" w:lineRule="auto"/>
              <w:rPr>
                <w:rFonts w:asciiTheme="minorEastAsia" w:eastAsiaTheme="minorEastAsia" w:hAnsiTheme="minorEastAsia"/>
                <w:sz w:val="24"/>
              </w:rPr>
            </w:pPr>
            <w:r w:rsidRPr="00F36297">
              <w:rPr>
                <w:rFonts w:asciiTheme="minorEastAsia" w:eastAsiaTheme="minorEastAsia" w:hAnsiTheme="minorEastAsia"/>
                <w:sz w:val="24"/>
              </w:rPr>
              <w:t>项目化粪池总有效池容大于230立方米，保证污水在池中停留大于24小时每半年对化类池进行一次清掏</w:t>
            </w:r>
            <w:r>
              <w:rPr>
                <w:rFonts w:asciiTheme="minorEastAsia" w:eastAsiaTheme="minorEastAsia" w:hAnsiTheme="minorEastAsia" w:hint="eastAsia"/>
                <w:sz w:val="24"/>
              </w:rPr>
              <w:t>。</w:t>
            </w:r>
          </w:p>
        </w:tc>
      </w:tr>
      <w:tr w:rsidR="00C3475A" w:rsidRPr="00F36297" w:rsidTr="00BB6501">
        <w:tc>
          <w:tcPr>
            <w:tcW w:w="817" w:type="dxa"/>
            <w:vMerge/>
          </w:tcPr>
          <w:p w:rsidR="00C3475A" w:rsidRPr="00F36297" w:rsidRDefault="00C3475A" w:rsidP="003E02C4">
            <w:pPr>
              <w:spacing w:line="360" w:lineRule="auto"/>
              <w:rPr>
                <w:rFonts w:asciiTheme="minorEastAsia" w:eastAsiaTheme="minorEastAsia" w:hAnsiTheme="minorEastAsia"/>
                <w:sz w:val="24"/>
              </w:rPr>
            </w:pPr>
          </w:p>
        </w:tc>
        <w:tc>
          <w:tcPr>
            <w:tcW w:w="4111" w:type="dxa"/>
          </w:tcPr>
          <w:p w:rsidR="00C3475A" w:rsidRPr="00F36297" w:rsidRDefault="00C3475A"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3、建设设备用房污水的收集系统和隔油沉淀池，使污水经处理达标后排入城市污水管网。</w:t>
            </w:r>
          </w:p>
        </w:tc>
        <w:tc>
          <w:tcPr>
            <w:tcW w:w="3600" w:type="dxa"/>
          </w:tcPr>
          <w:p w:rsidR="00C3475A" w:rsidRPr="00F36297" w:rsidRDefault="00285791"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建设设备用房污水的收集系统和隔油沉淀池，使污水经处理达标后排入城市污水管网。</w:t>
            </w:r>
          </w:p>
        </w:tc>
      </w:tr>
      <w:tr w:rsidR="00C3475A" w:rsidRPr="00F36297" w:rsidTr="00BB6501">
        <w:tc>
          <w:tcPr>
            <w:tcW w:w="817" w:type="dxa"/>
            <w:vMerge/>
          </w:tcPr>
          <w:p w:rsidR="00C3475A" w:rsidRPr="00F36297" w:rsidRDefault="00C3475A" w:rsidP="003E02C4">
            <w:pPr>
              <w:spacing w:line="360" w:lineRule="auto"/>
              <w:rPr>
                <w:rFonts w:asciiTheme="minorEastAsia" w:eastAsiaTheme="minorEastAsia" w:hAnsiTheme="minorEastAsia"/>
                <w:sz w:val="24"/>
              </w:rPr>
            </w:pPr>
          </w:p>
        </w:tc>
        <w:tc>
          <w:tcPr>
            <w:tcW w:w="4111" w:type="dxa"/>
          </w:tcPr>
          <w:p w:rsidR="00C3475A" w:rsidRPr="00F36297" w:rsidRDefault="00C3475A"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(五)落实生活垃圾和废水污泥处置工作，防止造成环境污染生活垃圾及时清运到指定的垃圾填埋场处置。化粪池污泥应由有资质的环卫部门清掏、处置，不得排放</w:t>
            </w:r>
          </w:p>
        </w:tc>
        <w:tc>
          <w:tcPr>
            <w:tcW w:w="3600" w:type="dxa"/>
          </w:tcPr>
          <w:p w:rsidR="00C3475A" w:rsidRPr="00F36297" w:rsidRDefault="00285791" w:rsidP="00285791">
            <w:pPr>
              <w:spacing w:line="360" w:lineRule="auto"/>
              <w:rPr>
                <w:rFonts w:asciiTheme="minorEastAsia" w:eastAsiaTheme="minorEastAsia" w:hAnsiTheme="minorEastAsia"/>
                <w:sz w:val="24"/>
              </w:rPr>
            </w:pPr>
            <w:r w:rsidRPr="00F36297">
              <w:rPr>
                <w:rFonts w:asciiTheme="minorEastAsia" w:eastAsiaTheme="minorEastAsia" w:hAnsiTheme="minorEastAsia"/>
                <w:sz w:val="24"/>
              </w:rPr>
              <w:t>落实生活垃圾和废水污泥处置工作，防止造成环境污染生活垃圾及时清运到指定的垃圾填埋场处置。化粪池污泥</w:t>
            </w:r>
            <w:r>
              <w:rPr>
                <w:rFonts w:asciiTheme="minorEastAsia" w:eastAsiaTheme="minorEastAsia" w:hAnsiTheme="minorEastAsia" w:hint="eastAsia"/>
                <w:sz w:val="24"/>
              </w:rPr>
              <w:t>已委托</w:t>
            </w:r>
            <w:r w:rsidRPr="00F36297">
              <w:rPr>
                <w:rFonts w:asciiTheme="minorEastAsia" w:eastAsiaTheme="minorEastAsia" w:hAnsiTheme="minorEastAsia"/>
                <w:sz w:val="24"/>
              </w:rPr>
              <w:t>环卫部门清掏、处置</w:t>
            </w:r>
            <w:r>
              <w:rPr>
                <w:rFonts w:asciiTheme="minorEastAsia" w:eastAsiaTheme="minorEastAsia" w:hAnsiTheme="minorEastAsia" w:hint="eastAsia"/>
                <w:sz w:val="24"/>
              </w:rPr>
              <w:t>。</w:t>
            </w:r>
          </w:p>
        </w:tc>
      </w:tr>
      <w:tr w:rsidR="00C3475A" w:rsidRPr="00F36297" w:rsidTr="00BB6501">
        <w:tc>
          <w:tcPr>
            <w:tcW w:w="817" w:type="dxa"/>
            <w:vMerge/>
          </w:tcPr>
          <w:p w:rsidR="00C3475A" w:rsidRPr="00F36297" w:rsidRDefault="00C3475A" w:rsidP="003E02C4">
            <w:pPr>
              <w:spacing w:line="360" w:lineRule="auto"/>
              <w:rPr>
                <w:rFonts w:asciiTheme="minorEastAsia" w:eastAsiaTheme="minorEastAsia" w:hAnsiTheme="minorEastAsia"/>
                <w:sz w:val="24"/>
              </w:rPr>
            </w:pPr>
          </w:p>
        </w:tc>
        <w:tc>
          <w:tcPr>
            <w:tcW w:w="4111" w:type="dxa"/>
          </w:tcPr>
          <w:p w:rsidR="00C3475A" w:rsidRPr="00F36297" w:rsidRDefault="00C3475A"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(六)落实各项噪声污染防治措施，防止噪声污染扰民</w:t>
            </w:r>
          </w:p>
        </w:tc>
        <w:tc>
          <w:tcPr>
            <w:tcW w:w="3600" w:type="dxa"/>
          </w:tcPr>
          <w:p w:rsidR="00C3475A" w:rsidRPr="00F36297" w:rsidRDefault="00285791"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落实各项噪声污染防治措施，防止噪声污染扰民</w:t>
            </w:r>
          </w:p>
        </w:tc>
      </w:tr>
      <w:tr w:rsidR="00285791" w:rsidRPr="00F36297" w:rsidTr="00BB6501">
        <w:tc>
          <w:tcPr>
            <w:tcW w:w="817" w:type="dxa"/>
            <w:vMerge/>
          </w:tcPr>
          <w:p w:rsidR="00285791" w:rsidRPr="00F36297" w:rsidRDefault="00285791" w:rsidP="003E02C4">
            <w:pPr>
              <w:spacing w:line="360" w:lineRule="auto"/>
              <w:rPr>
                <w:rFonts w:asciiTheme="minorEastAsia" w:eastAsiaTheme="minorEastAsia" w:hAnsiTheme="minorEastAsia"/>
                <w:sz w:val="24"/>
              </w:rPr>
            </w:pPr>
          </w:p>
        </w:tc>
        <w:tc>
          <w:tcPr>
            <w:tcW w:w="4111" w:type="dxa"/>
          </w:tcPr>
          <w:p w:rsidR="00285791" w:rsidRPr="00F36297" w:rsidRDefault="00285791" w:rsidP="0095099F">
            <w:pPr>
              <w:spacing w:line="360" w:lineRule="auto"/>
              <w:rPr>
                <w:rFonts w:asciiTheme="minorEastAsia" w:eastAsiaTheme="minorEastAsia" w:hAnsiTheme="minorEastAsia"/>
                <w:sz w:val="24"/>
              </w:rPr>
            </w:pPr>
            <w:r w:rsidRPr="00F36297">
              <w:rPr>
                <w:rFonts w:asciiTheme="minorEastAsia" w:eastAsiaTheme="minorEastAsia" w:hAnsiTheme="minorEastAsia"/>
                <w:sz w:val="24"/>
              </w:rPr>
              <w:t>1、限制汽车在小区内行驶范围，禁止鸣笛。</w:t>
            </w:r>
          </w:p>
        </w:tc>
        <w:tc>
          <w:tcPr>
            <w:tcW w:w="3600" w:type="dxa"/>
          </w:tcPr>
          <w:p w:rsidR="00285791" w:rsidRPr="00F36297" w:rsidRDefault="00285791" w:rsidP="00142E65">
            <w:pPr>
              <w:spacing w:line="360" w:lineRule="auto"/>
              <w:rPr>
                <w:rFonts w:asciiTheme="minorEastAsia" w:eastAsiaTheme="minorEastAsia" w:hAnsiTheme="minorEastAsia"/>
                <w:sz w:val="24"/>
              </w:rPr>
            </w:pPr>
            <w:r w:rsidRPr="00F36297">
              <w:rPr>
                <w:rFonts w:asciiTheme="minorEastAsia" w:eastAsiaTheme="minorEastAsia" w:hAnsiTheme="minorEastAsia"/>
                <w:sz w:val="24"/>
              </w:rPr>
              <w:t>限制汽车在小区内行驶范围，禁止鸣笛。</w:t>
            </w:r>
          </w:p>
        </w:tc>
      </w:tr>
      <w:tr w:rsidR="00285791" w:rsidRPr="00F36297" w:rsidTr="00BB6501">
        <w:tc>
          <w:tcPr>
            <w:tcW w:w="817" w:type="dxa"/>
            <w:vMerge/>
          </w:tcPr>
          <w:p w:rsidR="00285791" w:rsidRPr="00F36297" w:rsidRDefault="00285791" w:rsidP="003E02C4">
            <w:pPr>
              <w:spacing w:line="360" w:lineRule="auto"/>
              <w:rPr>
                <w:rFonts w:asciiTheme="minorEastAsia" w:eastAsiaTheme="minorEastAsia" w:hAnsiTheme="minorEastAsia"/>
                <w:sz w:val="24"/>
              </w:rPr>
            </w:pPr>
          </w:p>
        </w:tc>
        <w:tc>
          <w:tcPr>
            <w:tcW w:w="4111" w:type="dxa"/>
          </w:tcPr>
          <w:p w:rsidR="00285791" w:rsidRPr="00F36297" w:rsidRDefault="00285791"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2、在住宅楼内禁止设立娱乐场所；在小区内禁止设立有噪声、振动污染的行业</w:t>
            </w:r>
          </w:p>
        </w:tc>
        <w:tc>
          <w:tcPr>
            <w:tcW w:w="3600" w:type="dxa"/>
          </w:tcPr>
          <w:p w:rsidR="00285791" w:rsidRPr="00F36297" w:rsidRDefault="00285791" w:rsidP="00142E65">
            <w:pPr>
              <w:spacing w:line="360" w:lineRule="auto"/>
              <w:rPr>
                <w:rFonts w:asciiTheme="minorEastAsia" w:eastAsiaTheme="minorEastAsia" w:hAnsiTheme="minorEastAsia"/>
                <w:sz w:val="24"/>
              </w:rPr>
            </w:pPr>
            <w:r w:rsidRPr="00F36297">
              <w:rPr>
                <w:rFonts w:asciiTheme="minorEastAsia" w:eastAsiaTheme="minorEastAsia" w:hAnsiTheme="minorEastAsia"/>
                <w:sz w:val="24"/>
              </w:rPr>
              <w:t>在住宅楼内禁止设立娱乐场所；在小区内禁止设立有噪声、振动污染的行业</w:t>
            </w:r>
          </w:p>
        </w:tc>
      </w:tr>
      <w:tr w:rsidR="00285791" w:rsidRPr="00F36297" w:rsidTr="00BB6501">
        <w:tc>
          <w:tcPr>
            <w:tcW w:w="817" w:type="dxa"/>
            <w:vMerge/>
          </w:tcPr>
          <w:p w:rsidR="00285791" w:rsidRPr="00F36297" w:rsidRDefault="00285791" w:rsidP="003E02C4">
            <w:pPr>
              <w:spacing w:line="360" w:lineRule="auto"/>
              <w:rPr>
                <w:rFonts w:asciiTheme="minorEastAsia" w:eastAsiaTheme="minorEastAsia" w:hAnsiTheme="minorEastAsia"/>
                <w:sz w:val="24"/>
              </w:rPr>
            </w:pPr>
          </w:p>
        </w:tc>
        <w:tc>
          <w:tcPr>
            <w:tcW w:w="4111" w:type="dxa"/>
          </w:tcPr>
          <w:p w:rsidR="00285791" w:rsidRPr="00F36297" w:rsidRDefault="00285791"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3、地下车库出入口与住宅楼间距离应大于10米</w:t>
            </w:r>
          </w:p>
        </w:tc>
        <w:tc>
          <w:tcPr>
            <w:tcW w:w="3600" w:type="dxa"/>
          </w:tcPr>
          <w:p w:rsidR="00285791" w:rsidRPr="00F36297" w:rsidRDefault="00285791" w:rsidP="00142E65">
            <w:pPr>
              <w:spacing w:line="360" w:lineRule="auto"/>
              <w:rPr>
                <w:rFonts w:asciiTheme="minorEastAsia" w:eastAsiaTheme="minorEastAsia" w:hAnsiTheme="minorEastAsia"/>
                <w:sz w:val="24"/>
              </w:rPr>
            </w:pPr>
            <w:r w:rsidRPr="00F36297">
              <w:rPr>
                <w:rFonts w:asciiTheme="minorEastAsia" w:eastAsiaTheme="minorEastAsia" w:hAnsiTheme="minorEastAsia"/>
                <w:sz w:val="24"/>
              </w:rPr>
              <w:t>地下车库出入口与住宅楼间距离应大于10米</w:t>
            </w:r>
            <w:r>
              <w:rPr>
                <w:rFonts w:asciiTheme="minorEastAsia" w:eastAsiaTheme="minorEastAsia" w:hAnsiTheme="minorEastAsia" w:hint="eastAsia"/>
                <w:sz w:val="24"/>
              </w:rPr>
              <w:t>。</w:t>
            </w:r>
          </w:p>
        </w:tc>
      </w:tr>
      <w:tr w:rsidR="00285791" w:rsidRPr="00F36297" w:rsidTr="00BB6501">
        <w:tc>
          <w:tcPr>
            <w:tcW w:w="817" w:type="dxa"/>
            <w:vMerge/>
          </w:tcPr>
          <w:p w:rsidR="00285791" w:rsidRPr="00F36297" w:rsidRDefault="00285791" w:rsidP="003E02C4">
            <w:pPr>
              <w:spacing w:line="360" w:lineRule="auto"/>
              <w:rPr>
                <w:rFonts w:asciiTheme="minorEastAsia" w:eastAsiaTheme="minorEastAsia" w:hAnsiTheme="minorEastAsia"/>
                <w:sz w:val="24"/>
              </w:rPr>
            </w:pPr>
          </w:p>
        </w:tc>
        <w:tc>
          <w:tcPr>
            <w:tcW w:w="4111" w:type="dxa"/>
          </w:tcPr>
          <w:p w:rsidR="00285791" w:rsidRPr="00F36297" w:rsidRDefault="00285791"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4、对供电变压器、加压水泵、备用发电机、地下车库换风风机等设备，应选用低噪声机型，并将其安装在地下室内，并采取隔振、消声安装。供电变压器如设置在地面，则距离居民楼应大于20米</w:t>
            </w:r>
          </w:p>
        </w:tc>
        <w:tc>
          <w:tcPr>
            <w:tcW w:w="3600" w:type="dxa"/>
          </w:tcPr>
          <w:p w:rsidR="00285791" w:rsidRPr="00F36297" w:rsidRDefault="00285791" w:rsidP="005A53FA">
            <w:pPr>
              <w:spacing w:line="360" w:lineRule="auto"/>
              <w:rPr>
                <w:rFonts w:asciiTheme="minorEastAsia" w:eastAsiaTheme="minorEastAsia" w:hAnsiTheme="minorEastAsia"/>
                <w:sz w:val="24"/>
              </w:rPr>
            </w:pPr>
            <w:r w:rsidRPr="00F36297">
              <w:rPr>
                <w:rFonts w:asciiTheme="minorEastAsia" w:eastAsiaTheme="minorEastAsia" w:hAnsiTheme="minorEastAsia"/>
                <w:sz w:val="24"/>
              </w:rPr>
              <w:t>对供电变压器、加压水泵、备用发电机、地下车库换风风机等设备，应选用低噪声机型</w:t>
            </w:r>
            <w:r w:rsidR="005A53FA">
              <w:rPr>
                <w:rFonts w:asciiTheme="minorEastAsia" w:eastAsiaTheme="minorEastAsia" w:hAnsiTheme="minorEastAsia" w:hint="eastAsia"/>
                <w:sz w:val="24"/>
              </w:rPr>
              <w:t>。</w:t>
            </w:r>
            <w:r w:rsidRPr="00F36297">
              <w:rPr>
                <w:rFonts w:asciiTheme="minorEastAsia" w:eastAsiaTheme="minorEastAsia" w:hAnsiTheme="minorEastAsia"/>
                <w:sz w:val="24"/>
              </w:rPr>
              <w:t>并将其安装在地下室内，并采取隔振、消声安装。</w:t>
            </w:r>
            <w:r w:rsidR="005A53FA" w:rsidRPr="00F36297">
              <w:rPr>
                <w:rFonts w:asciiTheme="minorEastAsia" w:eastAsiaTheme="minorEastAsia" w:hAnsiTheme="minorEastAsia"/>
                <w:sz w:val="24"/>
              </w:rPr>
              <w:t>变压器</w:t>
            </w:r>
            <w:r w:rsidR="005A53FA">
              <w:rPr>
                <w:rFonts w:asciiTheme="minorEastAsia" w:eastAsiaTheme="minorEastAsia" w:hAnsiTheme="minorEastAsia"/>
                <w:sz w:val="24"/>
              </w:rPr>
              <w:t>设置在地面，</w:t>
            </w:r>
            <w:r w:rsidR="005A53FA" w:rsidRPr="00F36297">
              <w:rPr>
                <w:rFonts w:asciiTheme="minorEastAsia" w:eastAsiaTheme="minorEastAsia" w:hAnsiTheme="minorEastAsia"/>
                <w:sz w:val="24"/>
              </w:rPr>
              <w:t>距离居民楼</w:t>
            </w:r>
            <w:r w:rsidR="005A53FA">
              <w:rPr>
                <w:rFonts w:asciiTheme="minorEastAsia" w:eastAsiaTheme="minorEastAsia" w:hAnsiTheme="minorEastAsia" w:hint="eastAsia"/>
                <w:sz w:val="24"/>
              </w:rPr>
              <w:t>约35</w:t>
            </w:r>
            <w:r w:rsidR="005A53FA" w:rsidRPr="00F36297">
              <w:rPr>
                <w:rFonts w:asciiTheme="minorEastAsia" w:eastAsiaTheme="minorEastAsia" w:hAnsiTheme="minorEastAsia"/>
                <w:sz w:val="24"/>
              </w:rPr>
              <w:t>米</w:t>
            </w:r>
            <w:r w:rsidR="005A53FA">
              <w:rPr>
                <w:rFonts w:asciiTheme="minorEastAsia" w:eastAsiaTheme="minorEastAsia" w:hAnsiTheme="minorEastAsia" w:hint="eastAsia"/>
                <w:sz w:val="24"/>
              </w:rPr>
              <w:t>。</w:t>
            </w:r>
          </w:p>
        </w:tc>
      </w:tr>
      <w:tr w:rsidR="00285791" w:rsidRPr="00F36297" w:rsidTr="00BB6501">
        <w:tc>
          <w:tcPr>
            <w:tcW w:w="817" w:type="dxa"/>
            <w:vMerge w:val="restart"/>
          </w:tcPr>
          <w:p w:rsidR="00285791" w:rsidRPr="00F36297" w:rsidRDefault="00285791" w:rsidP="003E02C4">
            <w:pPr>
              <w:spacing w:line="360" w:lineRule="auto"/>
              <w:rPr>
                <w:rFonts w:asciiTheme="minorEastAsia" w:eastAsiaTheme="minorEastAsia" w:hAnsiTheme="minorEastAsia"/>
                <w:sz w:val="24"/>
              </w:rPr>
            </w:pPr>
          </w:p>
        </w:tc>
        <w:tc>
          <w:tcPr>
            <w:tcW w:w="4111" w:type="dxa"/>
          </w:tcPr>
          <w:p w:rsidR="00285791" w:rsidRPr="00F36297" w:rsidRDefault="00285791" w:rsidP="0095099F">
            <w:pPr>
              <w:spacing w:line="360" w:lineRule="auto"/>
              <w:rPr>
                <w:rFonts w:asciiTheme="minorEastAsia" w:eastAsiaTheme="minorEastAsia" w:hAnsiTheme="minorEastAsia"/>
                <w:sz w:val="24"/>
              </w:rPr>
            </w:pPr>
            <w:r w:rsidRPr="00F36297">
              <w:rPr>
                <w:rFonts w:asciiTheme="minorEastAsia" w:eastAsiaTheme="minorEastAsia" w:hAnsiTheme="minorEastAsia"/>
                <w:sz w:val="24"/>
              </w:rPr>
              <w:t>5、设置统一空调机位及冷凝水下水管</w:t>
            </w:r>
          </w:p>
        </w:tc>
        <w:tc>
          <w:tcPr>
            <w:tcW w:w="3600" w:type="dxa"/>
          </w:tcPr>
          <w:p w:rsidR="00285791" w:rsidRPr="00F36297" w:rsidRDefault="00285791" w:rsidP="00142E65">
            <w:pPr>
              <w:spacing w:line="360" w:lineRule="auto"/>
              <w:rPr>
                <w:rFonts w:asciiTheme="minorEastAsia" w:eastAsiaTheme="minorEastAsia" w:hAnsiTheme="minorEastAsia"/>
                <w:sz w:val="24"/>
              </w:rPr>
            </w:pPr>
            <w:r w:rsidRPr="00F36297">
              <w:rPr>
                <w:rFonts w:asciiTheme="minorEastAsia" w:eastAsiaTheme="minorEastAsia" w:hAnsiTheme="minorEastAsia"/>
                <w:sz w:val="24"/>
              </w:rPr>
              <w:t>设置统一空调机位及冷凝水下水管</w:t>
            </w:r>
          </w:p>
        </w:tc>
      </w:tr>
      <w:tr w:rsidR="00285791" w:rsidRPr="00F36297" w:rsidTr="00BB6501">
        <w:tc>
          <w:tcPr>
            <w:tcW w:w="817" w:type="dxa"/>
            <w:vMerge/>
          </w:tcPr>
          <w:p w:rsidR="00285791" w:rsidRPr="00F36297" w:rsidRDefault="00285791" w:rsidP="003E02C4">
            <w:pPr>
              <w:spacing w:line="360" w:lineRule="auto"/>
              <w:rPr>
                <w:rFonts w:asciiTheme="minorEastAsia" w:eastAsiaTheme="minorEastAsia" w:hAnsiTheme="minorEastAsia"/>
                <w:sz w:val="24"/>
              </w:rPr>
            </w:pPr>
          </w:p>
        </w:tc>
        <w:tc>
          <w:tcPr>
            <w:tcW w:w="4111" w:type="dxa"/>
          </w:tcPr>
          <w:p w:rsidR="00285791" w:rsidRPr="00F36297" w:rsidRDefault="00285791"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(七)在住宅楼内应设置火灾自动报警监控系统，防止发生火灾事故,降低环境风险</w:t>
            </w:r>
          </w:p>
        </w:tc>
        <w:tc>
          <w:tcPr>
            <w:tcW w:w="3600" w:type="dxa"/>
          </w:tcPr>
          <w:p w:rsidR="00285791" w:rsidRPr="00F36297" w:rsidRDefault="00285791" w:rsidP="00142E65">
            <w:pPr>
              <w:spacing w:line="360" w:lineRule="auto"/>
              <w:rPr>
                <w:rFonts w:asciiTheme="minorEastAsia" w:eastAsiaTheme="minorEastAsia" w:hAnsiTheme="minorEastAsia"/>
                <w:sz w:val="24"/>
              </w:rPr>
            </w:pPr>
            <w:r w:rsidRPr="00F36297">
              <w:rPr>
                <w:rFonts w:asciiTheme="minorEastAsia" w:eastAsiaTheme="minorEastAsia" w:hAnsiTheme="minorEastAsia"/>
                <w:sz w:val="24"/>
              </w:rPr>
              <w:t>在住宅楼内应设置火灾自动报警监控系统，防止发生火灾事故,降低环境风险</w:t>
            </w:r>
          </w:p>
        </w:tc>
      </w:tr>
      <w:tr w:rsidR="00285791" w:rsidRPr="00F36297" w:rsidTr="00BB6501">
        <w:tc>
          <w:tcPr>
            <w:tcW w:w="817" w:type="dxa"/>
            <w:vMerge/>
          </w:tcPr>
          <w:p w:rsidR="00285791" w:rsidRPr="00F36297" w:rsidRDefault="00285791" w:rsidP="003E02C4">
            <w:pPr>
              <w:spacing w:line="360" w:lineRule="auto"/>
              <w:rPr>
                <w:rFonts w:asciiTheme="minorEastAsia" w:eastAsiaTheme="minorEastAsia" w:hAnsiTheme="minorEastAsia"/>
                <w:sz w:val="24"/>
              </w:rPr>
            </w:pPr>
          </w:p>
        </w:tc>
        <w:tc>
          <w:tcPr>
            <w:tcW w:w="4111" w:type="dxa"/>
          </w:tcPr>
          <w:p w:rsidR="00285791" w:rsidRPr="00F36297" w:rsidRDefault="00285791"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(八)在施工中，使用的建筑装饰材料</w:t>
            </w:r>
            <w:r w:rsidRPr="00F36297">
              <w:rPr>
                <w:rFonts w:asciiTheme="minorEastAsia" w:eastAsiaTheme="minorEastAsia" w:hAnsiTheme="minorEastAsia"/>
                <w:sz w:val="24"/>
              </w:rPr>
              <w:lastRenderedPageBreak/>
              <w:t>应符合环保标准，防止室内环境被放射性和有毒、有害物质污染。</w:t>
            </w:r>
          </w:p>
        </w:tc>
        <w:tc>
          <w:tcPr>
            <w:tcW w:w="3600" w:type="dxa"/>
          </w:tcPr>
          <w:p w:rsidR="00285791" w:rsidRPr="00F36297" w:rsidRDefault="00285791" w:rsidP="00142E65">
            <w:pPr>
              <w:spacing w:line="360" w:lineRule="auto"/>
              <w:rPr>
                <w:rFonts w:asciiTheme="minorEastAsia" w:eastAsiaTheme="minorEastAsia" w:hAnsiTheme="minorEastAsia"/>
                <w:sz w:val="24"/>
              </w:rPr>
            </w:pPr>
            <w:r w:rsidRPr="00F36297">
              <w:rPr>
                <w:rFonts w:asciiTheme="minorEastAsia" w:eastAsiaTheme="minorEastAsia" w:hAnsiTheme="minorEastAsia"/>
                <w:sz w:val="24"/>
              </w:rPr>
              <w:lastRenderedPageBreak/>
              <w:t>在施工中，使用的建筑装饰材料</w:t>
            </w:r>
            <w:r w:rsidRPr="00F36297">
              <w:rPr>
                <w:rFonts w:asciiTheme="minorEastAsia" w:eastAsiaTheme="minorEastAsia" w:hAnsiTheme="minorEastAsia"/>
                <w:sz w:val="24"/>
              </w:rPr>
              <w:lastRenderedPageBreak/>
              <w:t>应符合环保标准，防止室内环境被放射性和有毒、有害物质污染。</w:t>
            </w:r>
          </w:p>
        </w:tc>
      </w:tr>
      <w:tr w:rsidR="00285791" w:rsidRPr="00F36297" w:rsidTr="00BB6501">
        <w:tc>
          <w:tcPr>
            <w:tcW w:w="817" w:type="dxa"/>
            <w:vMerge/>
          </w:tcPr>
          <w:p w:rsidR="00285791" w:rsidRPr="00F36297" w:rsidRDefault="00285791" w:rsidP="003E02C4">
            <w:pPr>
              <w:spacing w:line="360" w:lineRule="auto"/>
              <w:rPr>
                <w:rFonts w:asciiTheme="minorEastAsia" w:eastAsiaTheme="minorEastAsia" w:hAnsiTheme="minorEastAsia"/>
                <w:sz w:val="24"/>
              </w:rPr>
            </w:pPr>
          </w:p>
        </w:tc>
        <w:tc>
          <w:tcPr>
            <w:tcW w:w="4111" w:type="dxa"/>
          </w:tcPr>
          <w:p w:rsidR="00285791" w:rsidRPr="00F36297" w:rsidRDefault="00285791"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(九)当项目范围内要设置对环境有影响的项目时，必须办理该项目的环境影响评价审批手续，经同意后，方可进行建设和设置。</w:t>
            </w:r>
          </w:p>
        </w:tc>
        <w:tc>
          <w:tcPr>
            <w:tcW w:w="3600" w:type="dxa"/>
          </w:tcPr>
          <w:p w:rsidR="00285791" w:rsidRPr="00F36297" w:rsidRDefault="00285791" w:rsidP="003E02C4">
            <w:pPr>
              <w:spacing w:line="360" w:lineRule="auto"/>
              <w:rPr>
                <w:rFonts w:asciiTheme="minorEastAsia" w:eastAsiaTheme="minorEastAsia" w:hAnsiTheme="minorEastAsia"/>
                <w:sz w:val="24"/>
              </w:rPr>
            </w:pPr>
            <w:r>
              <w:rPr>
                <w:rFonts w:asciiTheme="minorEastAsia" w:eastAsiaTheme="minorEastAsia" w:hAnsiTheme="minorEastAsia" w:hint="eastAsia"/>
                <w:sz w:val="24"/>
              </w:rPr>
              <w:t>项目区域内无新增其它建设项目。</w:t>
            </w:r>
          </w:p>
        </w:tc>
      </w:tr>
      <w:tr w:rsidR="00285791" w:rsidRPr="00F36297" w:rsidTr="00BB6501">
        <w:tc>
          <w:tcPr>
            <w:tcW w:w="817" w:type="dxa"/>
            <w:vMerge/>
          </w:tcPr>
          <w:p w:rsidR="00285791" w:rsidRPr="00F36297" w:rsidRDefault="00285791" w:rsidP="003E02C4">
            <w:pPr>
              <w:spacing w:line="360" w:lineRule="auto"/>
              <w:rPr>
                <w:rFonts w:asciiTheme="minorEastAsia" w:eastAsiaTheme="minorEastAsia" w:hAnsiTheme="minorEastAsia"/>
                <w:sz w:val="24"/>
              </w:rPr>
            </w:pPr>
          </w:p>
        </w:tc>
        <w:tc>
          <w:tcPr>
            <w:tcW w:w="4111" w:type="dxa"/>
          </w:tcPr>
          <w:p w:rsidR="00285791" w:rsidRPr="00F36297" w:rsidRDefault="00285791" w:rsidP="003E02C4">
            <w:pPr>
              <w:spacing w:line="360" w:lineRule="auto"/>
              <w:rPr>
                <w:rFonts w:asciiTheme="minorEastAsia" w:eastAsiaTheme="minorEastAsia" w:hAnsiTheme="minorEastAsia"/>
                <w:sz w:val="24"/>
              </w:rPr>
            </w:pPr>
            <w:r w:rsidRPr="00F36297">
              <w:rPr>
                <w:rFonts w:asciiTheme="minorEastAsia" w:eastAsiaTheme="minorEastAsia" w:hAnsiTheme="minorEastAsia"/>
                <w:sz w:val="24"/>
              </w:rPr>
              <w:t>项目建设必须严格执行环境保护“三同时”制度，在建设过程中，落实环保资金，保证各项环保设施建设质量，做到环保设施与主体工程同时设计、同时施工、同时投入使用。项目试运行三个月内必须按照法定程序申请环境保护验收，验收合格后，方可交房投入使用。否则，将按《建设项目环境保护管理条例》第二十六条、第二十七条、第二十八条的规定予以查处</w:t>
            </w:r>
          </w:p>
        </w:tc>
        <w:tc>
          <w:tcPr>
            <w:tcW w:w="3600" w:type="dxa"/>
          </w:tcPr>
          <w:p w:rsidR="00285791" w:rsidRDefault="00285791" w:rsidP="0013589E">
            <w:pPr>
              <w:spacing w:line="360" w:lineRule="auto"/>
              <w:rPr>
                <w:rFonts w:asciiTheme="minorEastAsia" w:eastAsiaTheme="minorEastAsia" w:hAnsiTheme="minorEastAsia"/>
                <w:sz w:val="24"/>
              </w:rPr>
            </w:pPr>
            <w:r w:rsidRPr="00F36297">
              <w:rPr>
                <w:rFonts w:asciiTheme="minorEastAsia" w:eastAsiaTheme="minorEastAsia" w:hAnsiTheme="minorEastAsia"/>
                <w:sz w:val="24"/>
              </w:rPr>
              <w:t>项目建设严格执行</w:t>
            </w:r>
            <w:r>
              <w:rPr>
                <w:rFonts w:asciiTheme="minorEastAsia" w:eastAsiaTheme="minorEastAsia" w:hAnsiTheme="minorEastAsia" w:hint="eastAsia"/>
                <w:sz w:val="24"/>
              </w:rPr>
              <w:t>了</w:t>
            </w:r>
            <w:r w:rsidRPr="00F36297">
              <w:rPr>
                <w:rFonts w:asciiTheme="minorEastAsia" w:eastAsiaTheme="minorEastAsia" w:hAnsiTheme="minorEastAsia"/>
                <w:sz w:val="24"/>
              </w:rPr>
              <w:t>环境保护“三同时”制度，在建设过程中，落实环保资金，保证各项环保设施建设质量，做到环保设施与主体工程同时设计、同时施工、同时投入使用。</w:t>
            </w:r>
          </w:p>
          <w:p w:rsidR="00285791" w:rsidRPr="00F36297" w:rsidRDefault="00285791" w:rsidP="0013589E">
            <w:pPr>
              <w:spacing w:line="360" w:lineRule="auto"/>
              <w:rPr>
                <w:rFonts w:asciiTheme="minorEastAsia" w:eastAsiaTheme="minorEastAsia" w:hAnsiTheme="minorEastAsia"/>
                <w:sz w:val="24"/>
              </w:rPr>
            </w:pPr>
            <w:r>
              <w:rPr>
                <w:rFonts w:asciiTheme="minorEastAsia" w:eastAsiaTheme="minorEastAsia" w:hAnsiTheme="minorEastAsia" w:hint="eastAsia"/>
                <w:sz w:val="24"/>
              </w:rPr>
              <w:t>按照生态环境部规定，项目完成了业主自主验收程序。</w:t>
            </w:r>
          </w:p>
        </w:tc>
      </w:tr>
    </w:tbl>
    <w:p w:rsidR="0037423D" w:rsidRPr="003D50DC" w:rsidRDefault="0037423D" w:rsidP="00405203">
      <w:pPr>
        <w:spacing w:line="360" w:lineRule="auto"/>
        <w:rPr>
          <w:rFonts w:ascii="宋体" w:hAnsi="宋体"/>
          <w:sz w:val="28"/>
        </w:rPr>
      </w:pPr>
    </w:p>
    <w:p w:rsidR="0037423D" w:rsidRPr="003D50DC" w:rsidRDefault="003D50DC" w:rsidP="0037423D">
      <w:pPr>
        <w:pStyle w:val="2"/>
        <w:spacing w:line="360" w:lineRule="auto"/>
        <w:rPr>
          <w:rFonts w:ascii="宋体" w:hAnsi="宋体"/>
          <w:b w:val="0"/>
        </w:rPr>
      </w:pPr>
      <w:bookmarkStart w:id="84" w:name="_Toc462649173"/>
      <w:r w:rsidRPr="003D50DC">
        <w:rPr>
          <w:rFonts w:ascii="宋体" w:hAnsi="宋体" w:hint="eastAsia"/>
          <w:b w:val="0"/>
        </w:rPr>
        <w:t>2、</w:t>
      </w:r>
      <w:r w:rsidR="0037423D" w:rsidRPr="003D50DC">
        <w:rPr>
          <w:rFonts w:ascii="宋体" w:hAnsi="宋体"/>
          <w:b w:val="0"/>
        </w:rPr>
        <w:t>环保机构设置及环保管理制度制定情况</w:t>
      </w:r>
      <w:bookmarkEnd w:id="81"/>
      <w:bookmarkEnd w:id="82"/>
      <w:bookmarkEnd w:id="83"/>
      <w:bookmarkEnd w:id="84"/>
    </w:p>
    <w:p w:rsidR="0037423D" w:rsidRPr="003D50DC" w:rsidRDefault="0037423D" w:rsidP="0037423D">
      <w:pPr>
        <w:spacing w:line="360" w:lineRule="auto"/>
        <w:ind w:firstLineChars="200" w:firstLine="560"/>
        <w:rPr>
          <w:rFonts w:ascii="宋体" w:hAnsi="宋体"/>
          <w:sz w:val="28"/>
        </w:rPr>
      </w:pPr>
      <w:r w:rsidRPr="003D50DC">
        <w:rPr>
          <w:rFonts w:ascii="宋体" w:hAnsi="宋体" w:hint="eastAsia"/>
          <w:sz w:val="28"/>
        </w:rPr>
        <w:t>本项目</w:t>
      </w:r>
      <w:r w:rsidRPr="003D50DC">
        <w:rPr>
          <w:rFonts w:ascii="宋体" w:hAnsi="宋体"/>
          <w:sz w:val="28"/>
        </w:rPr>
        <w:t>施工期建设</w:t>
      </w:r>
      <w:r w:rsidR="00831CBB" w:rsidRPr="003D50DC">
        <w:rPr>
          <w:rFonts w:ascii="宋体" w:hAnsi="宋体" w:hint="eastAsia"/>
          <w:sz w:val="28"/>
        </w:rPr>
        <w:t>方</w:t>
      </w:r>
      <w:r w:rsidRPr="003D50DC">
        <w:rPr>
          <w:rFonts w:ascii="宋体" w:hAnsi="宋体"/>
          <w:sz w:val="28"/>
        </w:rPr>
        <w:t>进行组织工程实施、资金支付等具体工作。</w:t>
      </w:r>
      <w:r w:rsidRPr="003D50DC">
        <w:rPr>
          <w:rFonts w:ascii="宋体" w:hAnsi="宋体" w:hint="eastAsia"/>
          <w:sz w:val="28"/>
        </w:rPr>
        <w:t>项目</w:t>
      </w:r>
      <w:r w:rsidRPr="003D50DC">
        <w:rPr>
          <w:rFonts w:ascii="宋体" w:hAnsi="宋体"/>
          <w:sz w:val="28"/>
        </w:rPr>
        <w:t>建设中制订了各种规章制度(其中包括环保内容)，</w:t>
      </w:r>
      <w:r w:rsidR="003D50DC">
        <w:rPr>
          <w:rFonts w:ascii="宋体" w:hAnsi="宋体" w:hint="eastAsia"/>
          <w:sz w:val="28"/>
        </w:rPr>
        <w:t>公司办公室负责项目日常环境管理工作，</w:t>
      </w:r>
      <w:r w:rsidRPr="003D50DC">
        <w:rPr>
          <w:rFonts w:ascii="宋体" w:hAnsi="宋体"/>
          <w:sz w:val="28"/>
        </w:rPr>
        <w:t>将各项环保事</w:t>
      </w:r>
      <w:bookmarkStart w:id="85" w:name="_GoBack"/>
      <w:bookmarkEnd w:id="85"/>
      <w:r w:rsidRPr="003D50DC">
        <w:rPr>
          <w:rFonts w:ascii="宋体" w:hAnsi="宋体"/>
          <w:sz w:val="28"/>
        </w:rPr>
        <w:t>项落实于设计、施工、验收各阶段，使环境保护工作有了组织和制度的保证。</w:t>
      </w:r>
    </w:p>
    <w:p w:rsidR="0037423D" w:rsidRPr="003D50DC" w:rsidRDefault="003D50DC" w:rsidP="0037423D">
      <w:pPr>
        <w:pStyle w:val="2"/>
        <w:spacing w:line="360" w:lineRule="auto"/>
        <w:rPr>
          <w:rFonts w:ascii="宋体" w:hAnsi="宋体"/>
          <w:b w:val="0"/>
        </w:rPr>
      </w:pPr>
      <w:bookmarkStart w:id="86" w:name="_Toc215301220"/>
      <w:bookmarkStart w:id="87" w:name="_Toc217280358"/>
      <w:bookmarkStart w:id="88" w:name="_Toc227554997"/>
      <w:bookmarkStart w:id="89" w:name="_Toc462649174"/>
      <w:r w:rsidRPr="003D50DC">
        <w:rPr>
          <w:rFonts w:ascii="宋体" w:hAnsi="宋体" w:hint="eastAsia"/>
          <w:b w:val="0"/>
        </w:rPr>
        <w:t>3、</w:t>
      </w:r>
      <w:r w:rsidR="0037423D" w:rsidRPr="003D50DC">
        <w:rPr>
          <w:rFonts w:ascii="宋体" w:hAnsi="宋体" w:hint="eastAsia"/>
          <w:b w:val="0"/>
        </w:rPr>
        <w:t xml:space="preserve"> </w:t>
      </w:r>
      <w:r w:rsidR="0037423D" w:rsidRPr="003D50DC">
        <w:rPr>
          <w:rFonts w:ascii="宋体" w:hAnsi="宋体"/>
          <w:b w:val="0"/>
        </w:rPr>
        <w:t>固废</w:t>
      </w:r>
      <w:bookmarkEnd w:id="86"/>
      <w:bookmarkEnd w:id="87"/>
      <w:r w:rsidR="0037423D" w:rsidRPr="003D50DC">
        <w:rPr>
          <w:rFonts w:ascii="宋体" w:hAnsi="宋体" w:hint="eastAsia"/>
          <w:b w:val="0"/>
        </w:rPr>
        <w:t>处置情况</w:t>
      </w:r>
      <w:bookmarkEnd w:id="88"/>
      <w:bookmarkEnd w:id="89"/>
    </w:p>
    <w:p w:rsidR="00EE2607" w:rsidRPr="00405203" w:rsidRDefault="0037423D" w:rsidP="00405203">
      <w:pPr>
        <w:spacing w:line="360" w:lineRule="auto"/>
        <w:ind w:firstLineChars="200" w:firstLine="560"/>
        <w:rPr>
          <w:rFonts w:ascii="宋体" w:hAnsi="宋体"/>
          <w:sz w:val="28"/>
        </w:rPr>
      </w:pPr>
      <w:r w:rsidRPr="003D50DC">
        <w:rPr>
          <w:rFonts w:ascii="宋体" w:hAnsi="宋体"/>
          <w:sz w:val="28"/>
        </w:rPr>
        <w:t>本项目施工期产生的固废主要为</w:t>
      </w:r>
      <w:r w:rsidRPr="003D50DC">
        <w:rPr>
          <w:rFonts w:ascii="宋体" w:hAnsi="宋体" w:hint="eastAsia"/>
          <w:sz w:val="28"/>
        </w:rPr>
        <w:t>施工废渣和建筑垃圾、生活垃圾</w:t>
      </w:r>
      <w:r w:rsidRPr="003D50DC">
        <w:rPr>
          <w:rFonts w:ascii="宋体" w:hAnsi="宋体"/>
          <w:sz w:val="28"/>
        </w:rPr>
        <w:t>等，</w:t>
      </w:r>
      <w:r w:rsidRPr="003D50DC">
        <w:rPr>
          <w:rFonts w:ascii="宋体" w:hAnsi="宋体" w:hint="eastAsia"/>
          <w:sz w:val="28"/>
        </w:rPr>
        <w:t>除部分用于工程回填外，其余</w:t>
      </w:r>
      <w:r w:rsidRPr="003D50DC">
        <w:rPr>
          <w:rFonts w:ascii="宋体" w:hAnsi="宋体" w:hint="eastAsia"/>
          <w:sz w:val="28"/>
          <w:szCs w:val="28"/>
        </w:rPr>
        <w:t>均作为城建回填土，进行综合利用；生活垃圾集中收集后由当地环卫部门统一清运、处理。</w:t>
      </w:r>
      <w:bookmarkStart w:id="90" w:name="_Toc215301222"/>
      <w:bookmarkStart w:id="91" w:name="_Toc217280360"/>
      <w:bookmarkStart w:id="92" w:name="_Toc227554999"/>
      <w:bookmarkStart w:id="93" w:name="_Toc462649176"/>
    </w:p>
    <w:p w:rsidR="0037423D" w:rsidRPr="00F01E9D" w:rsidRDefault="0037423D" w:rsidP="00522115">
      <w:pPr>
        <w:spacing w:beforeLines="100" w:afterLines="100" w:line="520" w:lineRule="exact"/>
        <w:jc w:val="center"/>
        <w:outlineLvl w:val="0"/>
        <w:rPr>
          <w:b/>
          <w:sz w:val="32"/>
          <w:szCs w:val="32"/>
        </w:rPr>
      </w:pPr>
      <w:r w:rsidRPr="00F01E9D">
        <w:rPr>
          <w:rFonts w:hint="eastAsia"/>
          <w:b/>
          <w:sz w:val="32"/>
          <w:szCs w:val="32"/>
        </w:rPr>
        <w:lastRenderedPageBreak/>
        <w:t>六</w:t>
      </w:r>
      <w:r w:rsidRPr="00F01E9D">
        <w:rPr>
          <w:b/>
          <w:sz w:val="32"/>
          <w:szCs w:val="32"/>
        </w:rPr>
        <w:t>、</w:t>
      </w:r>
      <w:r w:rsidR="00152259" w:rsidRPr="00F01E9D">
        <w:rPr>
          <w:rFonts w:hint="eastAsia"/>
          <w:b/>
          <w:sz w:val="32"/>
          <w:szCs w:val="32"/>
        </w:rPr>
        <w:t xml:space="preserve">  </w:t>
      </w:r>
      <w:r w:rsidRPr="00F01E9D">
        <w:rPr>
          <w:b/>
          <w:sz w:val="32"/>
          <w:szCs w:val="32"/>
        </w:rPr>
        <w:t>结论与建议</w:t>
      </w:r>
      <w:bookmarkEnd w:id="90"/>
      <w:bookmarkEnd w:id="91"/>
      <w:bookmarkEnd w:id="92"/>
      <w:bookmarkEnd w:id="93"/>
    </w:p>
    <w:p w:rsidR="0037423D" w:rsidRPr="00EC400E" w:rsidRDefault="00152259" w:rsidP="0037423D">
      <w:pPr>
        <w:pStyle w:val="2"/>
        <w:spacing w:line="360" w:lineRule="auto"/>
      </w:pPr>
      <w:bookmarkStart w:id="94" w:name="_Toc215301223"/>
      <w:bookmarkStart w:id="95" w:name="_Toc217280361"/>
      <w:bookmarkStart w:id="96" w:name="_Toc227555000"/>
      <w:bookmarkStart w:id="97" w:name="_Toc462649177"/>
      <w:r>
        <w:rPr>
          <w:rFonts w:hint="eastAsia"/>
        </w:rPr>
        <w:t>（一）</w:t>
      </w:r>
      <w:r w:rsidR="0037423D" w:rsidRPr="00EC400E">
        <w:t xml:space="preserve"> </w:t>
      </w:r>
      <w:r>
        <w:rPr>
          <w:rFonts w:hint="eastAsia"/>
        </w:rPr>
        <w:t>验收</w:t>
      </w:r>
      <w:r w:rsidR="0037423D" w:rsidRPr="00EC400E">
        <w:t>结论</w:t>
      </w:r>
      <w:bookmarkEnd w:id="94"/>
      <w:bookmarkEnd w:id="95"/>
      <w:bookmarkEnd w:id="96"/>
      <w:bookmarkEnd w:id="97"/>
    </w:p>
    <w:p w:rsidR="0037423D" w:rsidRPr="00EC400E" w:rsidRDefault="00152259" w:rsidP="0037423D">
      <w:pPr>
        <w:rPr>
          <w:rFonts w:eastAsia="黑体"/>
          <w:bCs/>
          <w:sz w:val="28"/>
          <w:szCs w:val="28"/>
        </w:rPr>
      </w:pPr>
      <w:bookmarkStart w:id="98" w:name="_Toc215301224"/>
      <w:bookmarkStart w:id="99" w:name="_Toc217280362"/>
      <w:bookmarkStart w:id="100" w:name="_Toc227555001"/>
      <w:bookmarkStart w:id="101" w:name="_Toc339903213"/>
      <w:r>
        <w:rPr>
          <w:rFonts w:eastAsia="黑体" w:hint="eastAsia"/>
          <w:bCs/>
          <w:sz w:val="28"/>
          <w:szCs w:val="28"/>
        </w:rPr>
        <w:t>1</w:t>
      </w:r>
      <w:r>
        <w:rPr>
          <w:rFonts w:eastAsia="黑体" w:hint="eastAsia"/>
          <w:bCs/>
          <w:sz w:val="28"/>
          <w:szCs w:val="28"/>
        </w:rPr>
        <w:t>、</w:t>
      </w:r>
      <w:r w:rsidR="0037423D" w:rsidRPr="00EC400E">
        <w:rPr>
          <w:rFonts w:eastAsia="黑体"/>
          <w:bCs/>
          <w:sz w:val="28"/>
          <w:szCs w:val="28"/>
        </w:rPr>
        <w:t xml:space="preserve"> </w:t>
      </w:r>
      <w:r w:rsidR="0037423D" w:rsidRPr="00EC400E">
        <w:rPr>
          <w:rFonts w:eastAsia="黑体"/>
          <w:bCs/>
          <w:sz w:val="28"/>
          <w:szCs w:val="28"/>
        </w:rPr>
        <w:t>环境保护执行情况</w:t>
      </w:r>
      <w:bookmarkEnd w:id="98"/>
      <w:bookmarkEnd w:id="99"/>
      <w:bookmarkEnd w:id="100"/>
      <w:bookmarkEnd w:id="101"/>
    </w:p>
    <w:p w:rsidR="0037423D" w:rsidRPr="00EC400E" w:rsidRDefault="0037423D" w:rsidP="0037423D">
      <w:pPr>
        <w:spacing w:line="360" w:lineRule="auto"/>
        <w:ind w:firstLineChars="200" w:firstLine="560"/>
        <w:rPr>
          <w:sz w:val="28"/>
        </w:rPr>
      </w:pPr>
      <w:r w:rsidRPr="00EC400E">
        <w:rPr>
          <w:rFonts w:hint="eastAsia"/>
          <w:sz w:val="28"/>
        </w:rPr>
        <w:t>建设项目</w:t>
      </w:r>
      <w:r w:rsidRPr="00EC400E">
        <w:rPr>
          <w:sz w:val="28"/>
        </w:rPr>
        <w:t>执行了国家有关环境保护的法律法规，履行了环境影响评价制度，环境保护审批手续齐全，</w:t>
      </w:r>
      <w:r w:rsidRPr="00EC400E">
        <w:rPr>
          <w:rFonts w:hint="eastAsia"/>
          <w:sz w:val="28"/>
        </w:rPr>
        <w:t>其</w:t>
      </w:r>
      <w:r w:rsidRPr="00EC400E">
        <w:rPr>
          <w:sz w:val="28"/>
        </w:rPr>
        <w:t>配套的环境保护设施按</w:t>
      </w:r>
      <w:r w:rsidRPr="00EC400E">
        <w:rPr>
          <w:sz w:val="28"/>
        </w:rPr>
        <w:t>“</w:t>
      </w:r>
      <w:r w:rsidRPr="00EC400E">
        <w:rPr>
          <w:sz w:val="28"/>
        </w:rPr>
        <w:t>三同时</w:t>
      </w:r>
      <w:r w:rsidRPr="00EC400E">
        <w:rPr>
          <w:sz w:val="28"/>
        </w:rPr>
        <w:t>”</w:t>
      </w:r>
      <w:r w:rsidRPr="00EC400E">
        <w:rPr>
          <w:sz w:val="28"/>
        </w:rPr>
        <w:t>要求设计、施工</w:t>
      </w:r>
      <w:r w:rsidRPr="00EC400E">
        <w:rPr>
          <w:rFonts w:hint="eastAsia"/>
          <w:sz w:val="28"/>
        </w:rPr>
        <w:t>，待项目交付使用后同步</w:t>
      </w:r>
      <w:r w:rsidRPr="00EC400E">
        <w:rPr>
          <w:sz w:val="28"/>
        </w:rPr>
        <w:t>投入</w:t>
      </w:r>
      <w:r w:rsidRPr="00EC400E">
        <w:rPr>
          <w:rFonts w:hint="eastAsia"/>
          <w:sz w:val="28"/>
        </w:rPr>
        <w:t>运行</w:t>
      </w:r>
      <w:r w:rsidRPr="00EC400E">
        <w:rPr>
          <w:sz w:val="28"/>
        </w:rPr>
        <w:t>。</w:t>
      </w:r>
    </w:p>
    <w:p w:rsidR="0037423D" w:rsidRPr="00EC400E" w:rsidRDefault="00152259" w:rsidP="0037423D">
      <w:pPr>
        <w:rPr>
          <w:rFonts w:eastAsia="黑体"/>
          <w:bCs/>
          <w:sz w:val="28"/>
          <w:szCs w:val="28"/>
        </w:rPr>
      </w:pPr>
      <w:bookmarkStart w:id="102" w:name="_Toc215301225"/>
      <w:bookmarkStart w:id="103" w:name="_Toc217280363"/>
      <w:bookmarkStart w:id="104" w:name="_Toc227555002"/>
      <w:bookmarkStart w:id="105" w:name="_Toc339903214"/>
      <w:r>
        <w:rPr>
          <w:rFonts w:eastAsia="黑体" w:hint="eastAsia"/>
          <w:bCs/>
          <w:sz w:val="28"/>
          <w:szCs w:val="28"/>
        </w:rPr>
        <w:t>2</w:t>
      </w:r>
      <w:r>
        <w:rPr>
          <w:rFonts w:eastAsia="黑体" w:hint="eastAsia"/>
          <w:bCs/>
          <w:sz w:val="28"/>
          <w:szCs w:val="28"/>
        </w:rPr>
        <w:t>、</w:t>
      </w:r>
      <w:r w:rsidR="0037423D" w:rsidRPr="00EC400E">
        <w:rPr>
          <w:rFonts w:eastAsia="黑体"/>
          <w:bCs/>
          <w:sz w:val="28"/>
          <w:szCs w:val="28"/>
        </w:rPr>
        <w:t xml:space="preserve"> </w:t>
      </w:r>
      <w:r w:rsidR="0037423D" w:rsidRPr="00EC400E">
        <w:rPr>
          <w:rFonts w:eastAsia="黑体"/>
          <w:bCs/>
          <w:sz w:val="28"/>
          <w:szCs w:val="28"/>
        </w:rPr>
        <w:t>生态环境影响情况</w:t>
      </w:r>
      <w:bookmarkEnd w:id="102"/>
      <w:bookmarkEnd w:id="103"/>
      <w:bookmarkEnd w:id="104"/>
      <w:bookmarkEnd w:id="105"/>
    </w:p>
    <w:p w:rsidR="0037423D" w:rsidRPr="00EC400E" w:rsidRDefault="00152259" w:rsidP="0037423D">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37423D" w:rsidRPr="00EC400E">
        <w:rPr>
          <w:sz w:val="28"/>
          <w:szCs w:val="28"/>
        </w:rPr>
        <w:t>环境影响</w:t>
      </w:r>
    </w:p>
    <w:p w:rsidR="0037423D" w:rsidRPr="0042205C" w:rsidRDefault="0037423D" w:rsidP="0042205C">
      <w:pPr>
        <w:spacing w:line="360" w:lineRule="auto"/>
        <w:ind w:firstLineChars="200" w:firstLine="560"/>
        <w:rPr>
          <w:rFonts w:ascii="宋体" w:hAnsi="宋体"/>
          <w:bCs/>
          <w:sz w:val="28"/>
          <w:szCs w:val="28"/>
        </w:rPr>
      </w:pPr>
      <w:r w:rsidRPr="008C5855">
        <w:rPr>
          <w:rFonts w:asciiTheme="minorEastAsia" w:eastAsiaTheme="minorEastAsia" w:hAnsiTheme="minorEastAsia" w:hint="eastAsia"/>
          <w:sz w:val="28"/>
          <w:szCs w:val="28"/>
        </w:rPr>
        <w:t xml:space="preserve">1) </w:t>
      </w:r>
      <w:r w:rsidRPr="008C5855">
        <w:rPr>
          <w:rFonts w:asciiTheme="minorEastAsia" w:eastAsiaTheme="minorEastAsia" w:hAnsiTheme="minorEastAsia"/>
          <w:sz w:val="28"/>
          <w:szCs w:val="28"/>
        </w:rPr>
        <w:t>根据现场</w:t>
      </w:r>
      <w:r w:rsidRPr="008C5855">
        <w:rPr>
          <w:rFonts w:asciiTheme="minorEastAsia" w:eastAsiaTheme="minorEastAsia" w:hAnsiTheme="minorEastAsia" w:hint="eastAsia"/>
          <w:sz w:val="28"/>
          <w:szCs w:val="28"/>
        </w:rPr>
        <w:t>调查</w:t>
      </w:r>
      <w:r w:rsidRPr="008C5855">
        <w:rPr>
          <w:rFonts w:asciiTheme="minorEastAsia" w:eastAsiaTheme="minorEastAsia" w:hAnsiTheme="minorEastAsia"/>
          <w:sz w:val="28"/>
          <w:szCs w:val="28"/>
        </w:rPr>
        <w:t>及查阅有关资料，</w:t>
      </w:r>
      <w:r w:rsidR="008C33F5" w:rsidRPr="00CA610D">
        <w:rPr>
          <w:rFonts w:asciiTheme="minorEastAsia" w:eastAsiaTheme="minorEastAsia" w:hAnsiTheme="minorEastAsia"/>
          <w:sz w:val="28"/>
          <w:szCs w:val="28"/>
        </w:rPr>
        <w:t>本项目位于自贡市沿滩新城区，根据现场调查，项目所在区域周边无明显的环境制因素。项目北侧紧邻汇南路，汇南路对面为市政绿地；东北侧50m和124m处分别为自贡高新医院和自贡市儿童福利院，东北侧184m处为沿滩区第二小学；项目东侧紧邻在建住宅小区华煜·阳光邻里；南侧为空地；西侧约30m处为内宜高速公路。</w:t>
      </w:r>
      <w:r w:rsidR="0042205C" w:rsidRPr="008C5855">
        <w:rPr>
          <w:rFonts w:asciiTheme="minorEastAsia" w:eastAsiaTheme="minorEastAsia" w:hAnsiTheme="minorEastAsia" w:hint="eastAsia"/>
          <w:bCs/>
          <w:sz w:val="28"/>
          <w:szCs w:val="28"/>
        </w:rPr>
        <w:t>项目</w:t>
      </w:r>
      <w:r w:rsidRPr="008C5855">
        <w:rPr>
          <w:rFonts w:asciiTheme="minorEastAsia" w:eastAsiaTheme="minorEastAsia" w:hAnsiTheme="minorEastAsia" w:hint="eastAsia"/>
          <w:sz w:val="28"/>
          <w:szCs w:val="28"/>
        </w:rPr>
        <w:t>施工期间主要通过加强管理，合理安排工期，夜间禁止打桩等高噪声作</w:t>
      </w:r>
      <w:r w:rsidRPr="00EC400E">
        <w:rPr>
          <w:rFonts w:hint="eastAsia"/>
          <w:sz w:val="28"/>
          <w:szCs w:val="28"/>
        </w:rPr>
        <w:t>业等措施减少施工噪声对周围环境的影响。</w:t>
      </w:r>
    </w:p>
    <w:p w:rsidR="0037423D" w:rsidRPr="00EC400E" w:rsidRDefault="0037423D" w:rsidP="0037423D">
      <w:pPr>
        <w:spacing w:line="360" w:lineRule="auto"/>
        <w:ind w:firstLineChars="200" w:firstLine="560"/>
        <w:rPr>
          <w:sz w:val="28"/>
          <w:szCs w:val="28"/>
        </w:rPr>
      </w:pPr>
      <w:r w:rsidRPr="00EC400E">
        <w:rPr>
          <w:rFonts w:hint="eastAsia"/>
          <w:sz w:val="28"/>
          <w:szCs w:val="28"/>
        </w:rPr>
        <w:t xml:space="preserve">2) </w:t>
      </w:r>
      <w:r w:rsidRPr="00EC400E">
        <w:rPr>
          <w:rFonts w:hint="eastAsia"/>
          <w:sz w:val="28"/>
          <w:szCs w:val="28"/>
        </w:rPr>
        <w:t>施工期间主要通过主体工程封闭式施工、封闭式运输施工废渣及建筑垃圾、设置临时围挡、洒水抑尘等措施减小施工扬尘对周围环境的影响。</w:t>
      </w:r>
    </w:p>
    <w:p w:rsidR="0037423D" w:rsidRPr="00EC400E" w:rsidRDefault="0037423D" w:rsidP="0037423D">
      <w:pPr>
        <w:spacing w:line="360" w:lineRule="auto"/>
        <w:ind w:firstLineChars="200" w:firstLine="560"/>
        <w:rPr>
          <w:sz w:val="28"/>
          <w:szCs w:val="28"/>
        </w:rPr>
      </w:pPr>
      <w:r w:rsidRPr="00EC400E">
        <w:rPr>
          <w:rFonts w:hint="eastAsia"/>
          <w:sz w:val="28"/>
          <w:szCs w:val="28"/>
        </w:rPr>
        <w:t xml:space="preserve">3) </w:t>
      </w:r>
      <w:r w:rsidRPr="00EC400E">
        <w:rPr>
          <w:rFonts w:hint="eastAsia"/>
          <w:sz w:val="28"/>
          <w:szCs w:val="28"/>
        </w:rPr>
        <w:t>施工泥浆水沉淀后，生活污水均纳入市政污水管网。</w:t>
      </w:r>
    </w:p>
    <w:p w:rsidR="0037423D" w:rsidRPr="00EC400E" w:rsidRDefault="0037423D" w:rsidP="0037423D">
      <w:pPr>
        <w:spacing w:line="360" w:lineRule="auto"/>
        <w:ind w:firstLineChars="200" w:firstLine="560"/>
        <w:rPr>
          <w:sz w:val="28"/>
          <w:szCs w:val="28"/>
        </w:rPr>
      </w:pPr>
      <w:r w:rsidRPr="00EC400E">
        <w:rPr>
          <w:rFonts w:hint="eastAsia"/>
          <w:sz w:val="28"/>
          <w:szCs w:val="28"/>
        </w:rPr>
        <w:t xml:space="preserve">4) </w:t>
      </w:r>
      <w:r w:rsidRPr="00EC400E">
        <w:rPr>
          <w:rFonts w:hint="eastAsia"/>
          <w:sz w:val="28"/>
          <w:szCs w:val="28"/>
        </w:rPr>
        <w:t>施工废渣、建设垃圾除部分回填外均由定点企业接纳，进行综合利用。生活垃圾集中收集后由当地环卫部门统一清运、处理。</w:t>
      </w:r>
    </w:p>
    <w:p w:rsidR="0037423D" w:rsidRPr="00EC400E" w:rsidRDefault="00152259" w:rsidP="0037423D">
      <w:pPr>
        <w:spacing w:line="360" w:lineRule="auto"/>
        <w:ind w:firstLineChars="200" w:firstLine="560"/>
        <w:rPr>
          <w:sz w:val="28"/>
          <w:szCs w:val="28"/>
        </w:rPr>
      </w:pPr>
      <w:r>
        <w:rPr>
          <w:rFonts w:hint="eastAsia"/>
          <w:sz w:val="28"/>
          <w:szCs w:val="28"/>
        </w:rPr>
        <w:lastRenderedPageBreak/>
        <w:t>（</w:t>
      </w:r>
      <w:r>
        <w:rPr>
          <w:rFonts w:hint="eastAsia"/>
          <w:sz w:val="28"/>
          <w:szCs w:val="28"/>
        </w:rPr>
        <w:t>2</w:t>
      </w:r>
      <w:r>
        <w:rPr>
          <w:rFonts w:hint="eastAsia"/>
          <w:sz w:val="28"/>
          <w:szCs w:val="28"/>
        </w:rPr>
        <w:t>）</w:t>
      </w:r>
      <w:r w:rsidR="0037423D" w:rsidRPr="00EC400E">
        <w:rPr>
          <w:sz w:val="28"/>
          <w:szCs w:val="28"/>
        </w:rPr>
        <w:t>生态影响</w:t>
      </w:r>
    </w:p>
    <w:p w:rsidR="0037423D" w:rsidRPr="00EC400E" w:rsidRDefault="0037423D" w:rsidP="0037423D">
      <w:pPr>
        <w:spacing w:line="360" w:lineRule="auto"/>
        <w:ind w:firstLineChars="200" w:firstLine="560"/>
        <w:rPr>
          <w:sz w:val="28"/>
          <w:szCs w:val="28"/>
        </w:rPr>
      </w:pPr>
      <w:bookmarkStart w:id="106" w:name="_Toc282351093"/>
      <w:bookmarkStart w:id="107" w:name="_Toc346264030"/>
      <w:r w:rsidRPr="00EC400E">
        <w:rPr>
          <w:rFonts w:hint="eastAsia"/>
          <w:sz w:val="28"/>
          <w:szCs w:val="28"/>
        </w:rPr>
        <w:t>1</w:t>
      </w:r>
      <w:r w:rsidRPr="00EC400E">
        <w:rPr>
          <w:rFonts w:hint="eastAsia"/>
          <w:sz w:val="28"/>
          <w:szCs w:val="28"/>
        </w:rPr>
        <w:t>）</w:t>
      </w:r>
      <w:r w:rsidRPr="00EC400E">
        <w:rPr>
          <w:sz w:val="28"/>
          <w:szCs w:val="28"/>
        </w:rPr>
        <w:t>项目建设前后的生态环境影响分析</w:t>
      </w:r>
      <w:bookmarkEnd w:id="106"/>
      <w:bookmarkEnd w:id="107"/>
    </w:p>
    <w:p w:rsidR="002C2581" w:rsidRPr="009923C2" w:rsidRDefault="0037423D" w:rsidP="008C33F5">
      <w:pPr>
        <w:spacing w:line="360" w:lineRule="auto"/>
        <w:ind w:firstLineChars="200" w:firstLine="560"/>
        <w:rPr>
          <w:sz w:val="28"/>
          <w:szCs w:val="28"/>
        </w:rPr>
      </w:pPr>
      <w:r w:rsidRPr="00EC400E">
        <w:rPr>
          <w:sz w:val="28"/>
          <w:szCs w:val="28"/>
        </w:rPr>
        <w:t>项目是城市</w:t>
      </w:r>
      <w:r w:rsidRPr="00EC400E">
        <w:rPr>
          <w:rFonts w:hint="eastAsia"/>
          <w:sz w:val="28"/>
          <w:szCs w:val="28"/>
        </w:rPr>
        <w:t>住宅小区</w:t>
      </w:r>
      <w:r w:rsidRPr="00EC400E">
        <w:rPr>
          <w:sz w:val="28"/>
          <w:szCs w:val="28"/>
        </w:rPr>
        <w:t>，具备完善的公共基础设施，其开发行为对生态结构的影响主要是改变了原有</w:t>
      </w:r>
      <w:r w:rsidR="00B8339D">
        <w:rPr>
          <w:rFonts w:hint="eastAsia"/>
          <w:sz w:val="28"/>
          <w:szCs w:val="28"/>
        </w:rPr>
        <w:t>城乡结合部的生</w:t>
      </w:r>
      <w:r w:rsidR="00AA73EC">
        <w:rPr>
          <w:rFonts w:hint="eastAsia"/>
          <w:sz w:val="28"/>
          <w:szCs w:val="28"/>
        </w:rPr>
        <w:t>态环境</w:t>
      </w:r>
      <w:r w:rsidRPr="00EC400E">
        <w:rPr>
          <w:sz w:val="28"/>
          <w:szCs w:val="28"/>
        </w:rPr>
        <w:t>，影响地</w:t>
      </w:r>
      <w:r w:rsidR="00AA73EC">
        <w:rPr>
          <w:rFonts w:hint="eastAsia"/>
          <w:sz w:val="28"/>
          <w:szCs w:val="28"/>
        </w:rPr>
        <w:t>表</w:t>
      </w:r>
      <w:r w:rsidRPr="00EC400E">
        <w:rPr>
          <w:sz w:val="28"/>
          <w:szCs w:val="28"/>
        </w:rPr>
        <w:t>植物</w:t>
      </w:r>
      <w:r w:rsidRPr="00EC400E">
        <w:rPr>
          <w:sz w:val="28"/>
          <w:szCs w:val="28"/>
        </w:rPr>
        <w:t>—</w:t>
      </w:r>
      <w:r w:rsidRPr="00EC400E">
        <w:rPr>
          <w:sz w:val="28"/>
          <w:szCs w:val="28"/>
        </w:rPr>
        <w:t>土壤环境。由于生态结构变化，本项目带来一些环境正效益。</w:t>
      </w:r>
    </w:p>
    <w:p w:rsidR="0037423D" w:rsidRPr="00EC400E" w:rsidRDefault="00152259" w:rsidP="0037423D">
      <w:pPr>
        <w:spacing w:line="580" w:lineRule="exact"/>
        <w:rPr>
          <w:rFonts w:eastAsia="黑体"/>
          <w:bCs/>
          <w:sz w:val="28"/>
          <w:szCs w:val="28"/>
        </w:rPr>
      </w:pPr>
      <w:r>
        <w:rPr>
          <w:rFonts w:eastAsia="黑体" w:hint="eastAsia"/>
          <w:bCs/>
          <w:sz w:val="28"/>
          <w:szCs w:val="28"/>
        </w:rPr>
        <w:t>3</w:t>
      </w:r>
      <w:r>
        <w:rPr>
          <w:rFonts w:eastAsia="黑体" w:hint="eastAsia"/>
          <w:bCs/>
          <w:sz w:val="28"/>
          <w:szCs w:val="28"/>
        </w:rPr>
        <w:t>、</w:t>
      </w:r>
      <w:r w:rsidR="0037423D" w:rsidRPr="00EC400E">
        <w:rPr>
          <w:rFonts w:eastAsia="黑体" w:hint="eastAsia"/>
          <w:bCs/>
          <w:sz w:val="28"/>
          <w:szCs w:val="28"/>
        </w:rPr>
        <w:t>环保设施落实</w:t>
      </w:r>
      <w:r w:rsidR="0037423D" w:rsidRPr="00EC400E">
        <w:rPr>
          <w:rFonts w:eastAsia="黑体"/>
          <w:bCs/>
          <w:sz w:val="28"/>
          <w:szCs w:val="28"/>
        </w:rPr>
        <w:t>情况</w:t>
      </w:r>
    </w:p>
    <w:p w:rsidR="0042205C" w:rsidRPr="00EC400E" w:rsidRDefault="0037423D" w:rsidP="00E400B5">
      <w:pPr>
        <w:spacing w:line="580" w:lineRule="exact"/>
        <w:ind w:firstLineChars="200" w:firstLine="560"/>
        <w:rPr>
          <w:sz w:val="28"/>
        </w:rPr>
      </w:pPr>
      <w:r w:rsidRPr="00EC400E">
        <w:rPr>
          <w:rFonts w:hint="eastAsia"/>
          <w:sz w:val="28"/>
        </w:rPr>
        <w:t>环评</w:t>
      </w:r>
      <w:r w:rsidR="00EE2607">
        <w:rPr>
          <w:rFonts w:hint="eastAsia"/>
          <w:sz w:val="28"/>
        </w:rPr>
        <w:t>文件</w:t>
      </w:r>
      <w:r w:rsidRPr="00EC400E">
        <w:rPr>
          <w:rFonts w:hint="eastAsia"/>
          <w:sz w:val="28"/>
        </w:rPr>
        <w:t>对于废水、废气、噪声及固体废物的相关环境保护设施已基本落实。</w:t>
      </w:r>
      <w:r w:rsidR="0042205C">
        <w:rPr>
          <w:rFonts w:hint="eastAsia"/>
          <w:sz w:val="28"/>
        </w:rPr>
        <w:t>小区噪声达到《声环境质量》</w:t>
      </w:r>
      <w:r w:rsidR="0042205C">
        <w:rPr>
          <w:rFonts w:hint="eastAsia"/>
          <w:sz w:val="28"/>
        </w:rPr>
        <w:t>GB3096-2008</w:t>
      </w:r>
      <w:r w:rsidR="0042205C">
        <w:rPr>
          <w:rFonts w:hint="eastAsia"/>
          <w:sz w:val="28"/>
        </w:rPr>
        <w:t>的</w:t>
      </w:r>
      <w:r w:rsidR="0042205C">
        <w:rPr>
          <w:rFonts w:hint="eastAsia"/>
          <w:sz w:val="28"/>
        </w:rPr>
        <w:t>2</w:t>
      </w:r>
      <w:r w:rsidR="0042205C">
        <w:rPr>
          <w:rFonts w:hint="eastAsia"/>
          <w:sz w:val="28"/>
        </w:rPr>
        <w:t>类标准，声环境质量良好。</w:t>
      </w:r>
      <w:r w:rsidR="00152259">
        <w:rPr>
          <w:rFonts w:hint="eastAsia"/>
          <w:sz w:val="28"/>
        </w:rPr>
        <w:t>项目设置了垃圾收集点，购置了密闭式垃圾桶，铺设了污水管道，修建了化粪池。生活污水最终排入</w:t>
      </w:r>
      <w:r w:rsidR="00E400B5">
        <w:rPr>
          <w:rFonts w:hint="eastAsia"/>
          <w:sz w:val="28"/>
        </w:rPr>
        <w:t>自贡市代家坝</w:t>
      </w:r>
      <w:r w:rsidR="00152259">
        <w:rPr>
          <w:rFonts w:hint="eastAsia"/>
          <w:sz w:val="28"/>
        </w:rPr>
        <w:t>污水厂处理。</w:t>
      </w:r>
    </w:p>
    <w:p w:rsidR="0037423D" w:rsidRPr="00EC400E" w:rsidRDefault="00152259" w:rsidP="0037423D">
      <w:pPr>
        <w:pStyle w:val="2"/>
        <w:spacing w:line="580" w:lineRule="exact"/>
      </w:pPr>
      <w:bookmarkStart w:id="108" w:name="_Toc462649178"/>
      <w:r>
        <w:rPr>
          <w:rFonts w:hint="eastAsia"/>
        </w:rPr>
        <w:t>4</w:t>
      </w:r>
      <w:r>
        <w:rPr>
          <w:rFonts w:hint="eastAsia"/>
        </w:rPr>
        <w:t>、竣工验收</w:t>
      </w:r>
      <w:r w:rsidR="0037423D" w:rsidRPr="00EC400E">
        <w:rPr>
          <w:rFonts w:hint="eastAsia"/>
        </w:rPr>
        <w:t>结论</w:t>
      </w:r>
      <w:bookmarkEnd w:id="108"/>
    </w:p>
    <w:p w:rsidR="0037423D" w:rsidRPr="00EC400E" w:rsidRDefault="009C2D56" w:rsidP="0037423D">
      <w:pPr>
        <w:spacing w:line="580" w:lineRule="exact"/>
        <w:ind w:firstLineChars="200" w:firstLine="560"/>
        <w:rPr>
          <w:sz w:val="28"/>
          <w:szCs w:val="28"/>
        </w:rPr>
      </w:pPr>
      <w:r w:rsidRPr="00B303D0">
        <w:rPr>
          <w:sz w:val="28"/>
        </w:rPr>
        <w:t>项</w:t>
      </w:r>
      <w:r w:rsidR="006128E5">
        <w:rPr>
          <w:rFonts w:hint="eastAsia"/>
          <w:sz w:val="28"/>
        </w:rPr>
        <w:t>目</w:t>
      </w:r>
      <w:r w:rsidR="0037423D" w:rsidRPr="00EC400E">
        <w:rPr>
          <w:sz w:val="28"/>
          <w:szCs w:val="28"/>
        </w:rPr>
        <w:t>在实施过程中，按照建设项目环境保护</w:t>
      </w:r>
      <w:r w:rsidR="0037423D" w:rsidRPr="00EC400E">
        <w:rPr>
          <w:sz w:val="28"/>
          <w:szCs w:val="28"/>
        </w:rPr>
        <w:t>“</w:t>
      </w:r>
      <w:r w:rsidR="0037423D" w:rsidRPr="00EC400E">
        <w:rPr>
          <w:sz w:val="28"/>
          <w:szCs w:val="28"/>
        </w:rPr>
        <w:t>三同时</w:t>
      </w:r>
      <w:r w:rsidR="0037423D" w:rsidRPr="00EC400E">
        <w:rPr>
          <w:sz w:val="28"/>
          <w:szCs w:val="28"/>
        </w:rPr>
        <w:t>”</w:t>
      </w:r>
      <w:r w:rsidR="0037423D" w:rsidRPr="00EC400E">
        <w:rPr>
          <w:sz w:val="28"/>
          <w:szCs w:val="28"/>
        </w:rPr>
        <w:t>的有关要</w:t>
      </w:r>
      <w:r w:rsidR="00831CBB">
        <w:rPr>
          <w:sz w:val="28"/>
          <w:szCs w:val="28"/>
        </w:rPr>
        <w:t>求</w:t>
      </w:r>
      <w:r w:rsidR="0037423D" w:rsidRPr="006A28D1">
        <w:rPr>
          <w:rFonts w:hint="eastAsia"/>
          <w:sz w:val="28"/>
          <w:szCs w:val="28"/>
        </w:rPr>
        <w:t>；项</w:t>
      </w:r>
      <w:r w:rsidR="0037423D" w:rsidRPr="00EC400E">
        <w:rPr>
          <w:rFonts w:hint="eastAsia"/>
          <w:sz w:val="28"/>
          <w:szCs w:val="28"/>
        </w:rPr>
        <w:t>目</w:t>
      </w:r>
      <w:r w:rsidR="0037423D" w:rsidRPr="00EC400E">
        <w:rPr>
          <w:sz w:val="28"/>
          <w:szCs w:val="28"/>
        </w:rPr>
        <w:t>配套的环境保护设施</w:t>
      </w:r>
      <w:r w:rsidR="0037423D" w:rsidRPr="00EC400E">
        <w:rPr>
          <w:rFonts w:hint="eastAsia"/>
          <w:sz w:val="28"/>
          <w:szCs w:val="28"/>
        </w:rPr>
        <w:t>与主体工程同步</w:t>
      </w:r>
      <w:r w:rsidR="0037423D" w:rsidRPr="00EC400E">
        <w:rPr>
          <w:sz w:val="28"/>
          <w:szCs w:val="28"/>
        </w:rPr>
        <w:t>设计、施工</w:t>
      </w:r>
      <w:r w:rsidR="0037423D" w:rsidRPr="00EC400E">
        <w:rPr>
          <w:rFonts w:hint="eastAsia"/>
          <w:sz w:val="28"/>
          <w:szCs w:val="28"/>
        </w:rPr>
        <w:t>，同步</w:t>
      </w:r>
      <w:r w:rsidR="0037423D" w:rsidRPr="00EC400E">
        <w:rPr>
          <w:sz w:val="28"/>
          <w:szCs w:val="28"/>
        </w:rPr>
        <w:t>投入</w:t>
      </w:r>
      <w:r w:rsidR="0037423D" w:rsidRPr="00EC400E">
        <w:rPr>
          <w:rFonts w:hint="eastAsia"/>
          <w:sz w:val="28"/>
          <w:szCs w:val="28"/>
        </w:rPr>
        <w:t>运行，</w:t>
      </w:r>
      <w:r w:rsidR="0037423D" w:rsidRPr="00EC400E">
        <w:rPr>
          <w:sz w:val="28"/>
          <w:szCs w:val="28"/>
        </w:rPr>
        <w:t>落实了环评要求的环保设施和有关措施，</w:t>
      </w:r>
      <w:r w:rsidR="008C33F5">
        <w:rPr>
          <w:rFonts w:hint="eastAsia"/>
          <w:sz w:val="28"/>
          <w:szCs w:val="28"/>
        </w:rPr>
        <w:t>项目</w:t>
      </w:r>
      <w:r w:rsidR="0037423D" w:rsidRPr="00EC400E">
        <w:rPr>
          <w:sz w:val="28"/>
          <w:szCs w:val="28"/>
        </w:rPr>
        <w:t>具备</w:t>
      </w:r>
      <w:r w:rsidR="0037423D" w:rsidRPr="00EC400E">
        <w:rPr>
          <w:rFonts w:hint="eastAsia"/>
          <w:sz w:val="28"/>
          <w:szCs w:val="28"/>
        </w:rPr>
        <w:t>环境保护</w:t>
      </w:r>
      <w:r w:rsidR="0037423D" w:rsidRPr="00EC400E">
        <w:rPr>
          <w:sz w:val="28"/>
          <w:szCs w:val="28"/>
        </w:rPr>
        <w:t>竣工验收条件。</w:t>
      </w:r>
    </w:p>
    <w:p w:rsidR="0037423D" w:rsidRPr="00EC400E" w:rsidRDefault="00152259" w:rsidP="0037423D">
      <w:pPr>
        <w:pStyle w:val="2"/>
        <w:spacing w:line="580" w:lineRule="exact"/>
      </w:pPr>
      <w:bookmarkStart w:id="109" w:name="_Toc215301227"/>
      <w:bookmarkStart w:id="110" w:name="_Toc217280365"/>
      <w:bookmarkStart w:id="111" w:name="_Toc227555004"/>
      <w:bookmarkStart w:id="112" w:name="_Toc462649179"/>
      <w:r>
        <w:rPr>
          <w:rFonts w:hint="eastAsia"/>
        </w:rPr>
        <w:t>（二）</w:t>
      </w:r>
      <w:r w:rsidR="0037423D" w:rsidRPr="00EC400E">
        <w:t xml:space="preserve"> </w:t>
      </w:r>
      <w:r w:rsidR="0037423D" w:rsidRPr="00EC400E">
        <w:t>建议</w:t>
      </w:r>
      <w:bookmarkEnd w:id="109"/>
      <w:bookmarkEnd w:id="110"/>
      <w:bookmarkEnd w:id="111"/>
      <w:bookmarkEnd w:id="112"/>
    </w:p>
    <w:p w:rsidR="00251D31" w:rsidRDefault="00831CBB" w:rsidP="00831CBB">
      <w:pPr>
        <w:spacing w:line="360" w:lineRule="auto"/>
        <w:ind w:firstLineChars="200" w:firstLine="560"/>
        <w:rPr>
          <w:sz w:val="28"/>
          <w:szCs w:val="28"/>
        </w:rPr>
      </w:pPr>
      <w:r w:rsidRPr="00831CBB">
        <w:rPr>
          <w:rFonts w:hint="eastAsia"/>
          <w:sz w:val="28"/>
          <w:szCs w:val="28"/>
        </w:rPr>
        <w:t>1</w:t>
      </w:r>
      <w:r w:rsidRPr="00831CBB">
        <w:rPr>
          <w:rFonts w:hint="eastAsia"/>
          <w:sz w:val="28"/>
          <w:szCs w:val="28"/>
        </w:rPr>
        <w:t>、加强</w:t>
      </w:r>
      <w:r w:rsidR="008C33F5">
        <w:rPr>
          <w:rFonts w:hint="eastAsia"/>
          <w:sz w:val="28"/>
          <w:szCs w:val="28"/>
        </w:rPr>
        <w:t>对小区管理。小区内禁止开设</w:t>
      </w:r>
      <w:r w:rsidR="0042205C">
        <w:rPr>
          <w:rFonts w:hint="eastAsia"/>
          <w:sz w:val="28"/>
          <w:szCs w:val="28"/>
        </w:rPr>
        <w:t>餐饮商铺</w:t>
      </w:r>
      <w:r w:rsidR="00F01E9D">
        <w:rPr>
          <w:rFonts w:hint="eastAsia"/>
          <w:sz w:val="28"/>
          <w:szCs w:val="28"/>
        </w:rPr>
        <w:t>和高噪声扰民项目。</w:t>
      </w:r>
    </w:p>
    <w:p w:rsidR="00831CBB" w:rsidRDefault="00251D31" w:rsidP="00831CBB">
      <w:pPr>
        <w:spacing w:line="360" w:lineRule="auto"/>
        <w:ind w:firstLineChars="200" w:firstLine="560"/>
        <w:rPr>
          <w:sz w:val="28"/>
          <w:szCs w:val="28"/>
        </w:rPr>
      </w:pPr>
      <w:r>
        <w:rPr>
          <w:rFonts w:hint="eastAsia"/>
          <w:sz w:val="28"/>
          <w:szCs w:val="28"/>
        </w:rPr>
        <w:t>2</w:t>
      </w:r>
      <w:r>
        <w:rPr>
          <w:rFonts w:hint="eastAsia"/>
          <w:sz w:val="28"/>
          <w:szCs w:val="28"/>
        </w:rPr>
        <w:t>、</w:t>
      </w:r>
      <w:r w:rsidR="0042205C">
        <w:rPr>
          <w:rFonts w:hint="eastAsia"/>
          <w:sz w:val="28"/>
          <w:szCs w:val="28"/>
        </w:rPr>
        <w:t>加强对</w:t>
      </w:r>
      <w:r>
        <w:rPr>
          <w:rFonts w:hint="eastAsia"/>
          <w:sz w:val="28"/>
          <w:szCs w:val="28"/>
        </w:rPr>
        <w:t>小区垃圾收集点的日常管理，保证垃圾日常日清，控制恶臭产生。</w:t>
      </w:r>
    </w:p>
    <w:p w:rsidR="00E400B5" w:rsidRDefault="00E400B5" w:rsidP="00831CBB">
      <w:pPr>
        <w:spacing w:line="360" w:lineRule="auto"/>
        <w:ind w:firstLineChars="200" w:firstLine="560"/>
        <w:rPr>
          <w:sz w:val="28"/>
          <w:szCs w:val="28"/>
        </w:rPr>
      </w:pPr>
    </w:p>
    <w:p w:rsidR="008C33F5" w:rsidRDefault="008C33F5" w:rsidP="00831CBB">
      <w:pPr>
        <w:spacing w:line="360" w:lineRule="auto"/>
        <w:ind w:firstLineChars="200" w:firstLine="560"/>
        <w:rPr>
          <w:sz w:val="28"/>
          <w:szCs w:val="28"/>
        </w:rPr>
      </w:pPr>
    </w:p>
    <w:p w:rsidR="00336571" w:rsidRPr="008C5855" w:rsidRDefault="00336571" w:rsidP="009923C2">
      <w:pPr>
        <w:spacing w:line="360" w:lineRule="auto"/>
        <w:rPr>
          <w:b/>
          <w:sz w:val="28"/>
          <w:szCs w:val="28"/>
        </w:rPr>
      </w:pPr>
      <w:r w:rsidRPr="008C5855">
        <w:rPr>
          <w:rFonts w:hint="eastAsia"/>
          <w:b/>
          <w:sz w:val="28"/>
          <w:szCs w:val="28"/>
        </w:rPr>
        <w:t>附：项目照片</w:t>
      </w:r>
    </w:p>
    <w:p w:rsidR="00336571" w:rsidRDefault="00336571" w:rsidP="00C765B0">
      <w:pPr>
        <w:spacing w:line="360" w:lineRule="auto"/>
        <w:ind w:firstLineChars="200" w:firstLine="560"/>
        <w:rPr>
          <w:sz w:val="28"/>
          <w:szCs w:val="28"/>
        </w:rPr>
      </w:pPr>
    </w:p>
    <w:p w:rsidR="00336571" w:rsidRDefault="005B151E" w:rsidP="00336571">
      <w:pPr>
        <w:spacing w:line="360" w:lineRule="auto"/>
        <w:ind w:firstLineChars="200" w:firstLine="560"/>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125730</wp:posOffset>
            </wp:positionH>
            <wp:positionV relativeFrom="paragraph">
              <wp:posOffset>74295</wp:posOffset>
            </wp:positionV>
            <wp:extent cx="5276850" cy="2638425"/>
            <wp:effectExtent l="19050" t="0" r="0" b="0"/>
            <wp:wrapNone/>
            <wp:docPr id="7" name="图片 2" descr="C:\Users\Administrator\AppData\Local\Temp\WeChat Files\206733b480fc1ffd321b378428b3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WeChat Files\206733b480fc1ffd321b378428b3850.jpg"/>
                    <pic:cNvPicPr>
                      <a:picLocks noChangeAspect="1" noChangeArrowheads="1"/>
                    </pic:cNvPicPr>
                  </pic:nvPicPr>
                  <pic:blipFill>
                    <a:blip r:embed="rId8" cstate="print"/>
                    <a:srcRect/>
                    <a:stretch>
                      <a:fillRect/>
                    </a:stretch>
                  </pic:blipFill>
                  <pic:spPr bwMode="auto">
                    <a:xfrm>
                      <a:off x="0" y="0"/>
                      <a:ext cx="5276850" cy="2638425"/>
                    </a:xfrm>
                    <a:prstGeom prst="rect">
                      <a:avLst/>
                    </a:prstGeom>
                    <a:noFill/>
                    <a:ln w="9525">
                      <a:noFill/>
                      <a:miter lim="800000"/>
                      <a:headEnd/>
                      <a:tailEnd/>
                    </a:ln>
                  </pic:spPr>
                </pic:pic>
              </a:graphicData>
            </a:graphic>
          </wp:anchor>
        </w:drawing>
      </w:r>
    </w:p>
    <w:p w:rsidR="00336571" w:rsidRPr="00336571" w:rsidRDefault="00336571" w:rsidP="00336571">
      <w:pPr>
        <w:rPr>
          <w:sz w:val="28"/>
          <w:szCs w:val="28"/>
        </w:rPr>
      </w:pPr>
    </w:p>
    <w:p w:rsidR="00336571" w:rsidRPr="00336571" w:rsidRDefault="00336571" w:rsidP="00336571">
      <w:pPr>
        <w:rPr>
          <w:sz w:val="28"/>
          <w:szCs w:val="28"/>
        </w:rPr>
      </w:pPr>
    </w:p>
    <w:p w:rsidR="00336571" w:rsidRPr="00336571" w:rsidRDefault="00336571" w:rsidP="00336571">
      <w:pPr>
        <w:rPr>
          <w:sz w:val="28"/>
          <w:szCs w:val="28"/>
        </w:rPr>
      </w:pPr>
    </w:p>
    <w:p w:rsidR="00336571" w:rsidRPr="00336571" w:rsidRDefault="00336571" w:rsidP="00336571">
      <w:pPr>
        <w:rPr>
          <w:sz w:val="28"/>
          <w:szCs w:val="28"/>
        </w:rPr>
      </w:pPr>
    </w:p>
    <w:p w:rsidR="00336571" w:rsidRPr="00336571" w:rsidRDefault="00336571" w:rsidP="00336571">
      <w:pPr>
        <w:rPr>
          <w:sz w:val="28"/>
          <w:szCs w:val="28"/>
        </w:rPr>
      </w:pPr>
    </w:p>
    <w:p w:rsidR="00336571" w:rsidRPr="00336571" w:rsidRDefault="00336571" w:rsidP="00336571">
      <w:pPr>
        <w:rPr>
          <w:sz w:val="28"/>
          <w:szCs w:val="28"/>
        </w:rPr>
      </w:pPr>
    </w:p>
    <w:p w:rsidR="00336571" w:rsidRPr="00336571" w:rsidRDefault="00336571" w:rsidP="00336571">
      <w:pPr>
        <w:rPr>
          <w:sz w:val="28"/>
          <w:szCs w:val="28"/>
        </w:rPr>
      </w:pPr>
    </w:p>
    <w:p w:rsidR="00336571" w:rsidRPr="00336571" w:rsidRDefault="005B151E" w:rsidP="00336571">
      <w:pPr>
        <w:tabs>
          <w:tab w:val="left" w:pos="630"/>
        </w:tabs>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59055</wp:posOffset>
            </wp:positionH>
            <wp:positionV relativeFrom="paragraph">
              <wp:posOffset>257175</wp:posOffset>
            </wp:positionV>
            <wp:extent cx="5276850" cy="3952875"/>
            <wp:effectExtent l="19050" t="0" r="0" b="0"/>
            <wp:wrapNone/>
            <wp:docPr id="1" name="图片 1" descr="C:\Users\Administrator\AppData\Local\Temp\WeChat Files\7169df2d6ae883eafab13097d986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WeChat Files\7169df2d6ae883eafab13097d986703.jpg"/>
                    <pic:cNvPicPr>
                      <a:picLocks noChangeAspect="1" noChangeArrowheads="1"/>
                    </pic:cNvPicPr>
                  </pic:nvPicPr>
                  <pic:blipFill>
                    <a:blip r:embed="rId9" cstate="print"/>
                    <a:srcRect/>
                    <a:stretch>
                      <a:fillRect/>
                    </a:stretch>
                  </pic:blipFill>
                  <pic:spPr bwMode="auto">
                    <a:xfrm>
                      <a:off x="0" y="0"/>
                      <a:ext cx="5276850" cy="3952875"/>
                    </a:xfrm>
                    <a:prstGeom prst="rect">
                      <a:avLst/>
                    </a:prstGeom>
                    <a:noFill/>
                    <a:ln w="9525">
                      <a:noFill/>
                      <a:miter lim="800000"/>
                      <a:headEnd/>
                      <a:tailEnd/>
                    </a:ln>
                  </pic:spPr>
                </pic:pic>
              </a:graphicData>
            </a:graphic>
          </wp:anchor>
        </w:drawing>
      </w:r>
      <w:r w:rsidR="00336571">
        <w:rPr>
          <w:sz w:val="28"/>
          <w:szCs w:val="28"/>
        </w:rPr>
        <w:tab/>
      </w:r>
    </w:p>
    <w:p w:rsidR="0069171D" w:rsidRPr="0069171D" w:rsidRDefault="0069171D" w:rsidP="0069171D">
      <w:pPr>
        <w:rPr>
          <w:sz w:val="28"/>
          <w:szCs w:val="28"/>
        </w:rPr>
      </w:pPr>
    </w:p>
    <w:p w:rsidR="0069171D" w:rsidRPr="0069171D" w:rsidRDefault="0069171D" w:rsidP="0069171D">
      <w:pPr>
        <w:rPr>
          <w:sz w:val="28"/>
          <w:szCs w:val="28"/>
        </w:rPr>
      </w:pPr>
    </w:p>
    <w:p w:rsidR="0069171D" w:rsidRPr="0069171D" w:rsidRDefault="0069171D" w:rsidP="0069171D">
      <w:pPr>
        <w:rPr>
          <w:sz w:val="28"/>
          <w:szCs w:val="28"/>
        </w:rPr>
      </w:pPr>
    </w:p>
    <w:p w:rsidR="0069171D" w:rsidRPr="0069171D" w:rsidRDefault="0069171D" w:rsidP="0069171D">
      <w:pPr>
        <w:rPr>
          <w:sz w:val="28"/>
          <w:szCs w:val="28"/>
        </w:rPr>
      </w:pPr>
    </w:p>
    <w:p w:rsidR="0069171D" w:rsidRPr="0069171D" w:rsidRDefault="0069171D" w:rsidP="0069171D">
      <w:pPr>
        <w:rPr>
          <w:sz w:val="28"/>
          <w:szCs w:val="28"/>
        </w:rPr>
      </w:pPr>
    </w:p>
    <w:p w:rsidR="0069171D" w:rsidRPr="0069171D" w:rsidRDefault="0069171D" w:rsidP="0069171D">
      <w:pPr>
        <w:rPr>
          <w:sz w:val="28"/>
          <w:szCs w:val="28"/>
        </w:rPr>
      </w:pPr>
    </w:p>
    <w:p w:rsidR="0069171D" w:rsidRPr="0069171D" w:rsidRDefault="0069171D" w:rsidP="0069171D">
      <w:pPr>
        <w:rPr>
          <w:sz w:val="28"/>
          <w:szCs w:val="28"/>
        </w:rPr>
      </w:pPr>
    </w:p>
    <w:p w:rsidR="0069171D" w:rsidRPr="0069171D" w:rsidRDefault="0069171D" w:rsidP="0069171D">
      <w:pPr>
        <w:rPr>
          <w:sz w:val="28"/>
          <w:szCs w:val="28"/>
        </w:rPr>
      </w:pPr>
    </w:p>
    <w:p w:rsidR="0069171D" w:rsidRPr="0069171D" w:rsidRDefault="0069171D" w:rsidP="0069171D">
      <w:pPr>
        <w:rPr>
          <w:sz w:val="28"/>
          <w:szCs w:val="28"/>
        </w:rPr>
      </w:pPr>
    </w:p>
    <w:p w:rsidR="0069171D" w:rsidRPr="0069171D" w:rsidRDefault="0069171D" w:rsidP="0069171D">
      <w:pPr>
        <w:rPr>
          <w:sz w:val="28"/>
          <w:szCs w:val="28"/>
        </w:rPr>
      </w:pPr>
    </w:p>
    <w:p w:rsidR="0099573B" w:rsidRDefault="0069171D" w:rsidP="0099573B">
      <w:pPr>
        <w:ind w:firstLineChars="400" w:firstLine="1120"/>
        <w:rPr>
          <w:sz w:val="28"/>
          <w:szCs w:val="28"/>
        </w:rPr>
      </w:pPr>
      <w:r>
        <w:rPr>
          <w:sz w:val="28"/>
          <w:szCs w:val="28"/>
        </w:rPr>
        <w:lastRenderedPageBreak/>
        <w:tab/>
      </w:r>
    </w:p>
    <w:p w:rsidR="0069171D" w:rsidRPr="0069171D" w:rsidRDefault="0069171D" w:rsidP="0069171D">
      <w:pPr>
        <w:rPr>
          <w:sz w:val="28"/>
          <w:szCs w:val="28"/>
        </w:rPr>
      </w:pPr>
    </w:p>
    <w:p w:rsidR="0069171D" w:rsidRPr="0069171D" w:rsidRDefault="005B151E" w:rsidP="0069171D">
      <w:pP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-26670</wp:posOffset>
            </wp:positionH>
            <wp:positionV relativeFrom="paragraph">
              <wp:posOffset>327660</wp:posOffset>
            </wp:positionV>
            <wp:extent cx="5276850" cy="7038975"/>
            <wp:effectExtent l="19050" t="0" r="0" b="0"/>
            <wp:wrapNone/>
            <wp:docPr id="8" name="图片 3" descr="C:\Users\Administrator\AppData\Local\Temp\WeChat Files\eb427051b2f8b414b3ceb1edcc4d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Temp\WeChat Files\eb427051b2f8b414b3ceb1edcc4d333.jpg"/>
                    <pic:cNvPicPr>
                      <a:picLocks noChangeAspect="1" noChangeArrowheads="1"/>
                    </pic:cNvPicPr>
                  </pic:nvPicPr>
                  <pic:blipFill>
                    <a:blip r:embed="rId10" cstate="print"/>
                    <a:srcRect/>
                    <a:stretch>
                      <a:fillRect/>
                    </a:stretch>
                  </pic:blipFill>
                  <pic:spPr bwMode="auto">
                    <a:xfrm>
                      <a:off x="0" y="0"/>
                      <a:ext cx="5276850" cy="7038975"/>
                    </a:xfrm>
                    <a:prstGeom prst="rect">
                      <a:avLst/>
                    </a:prstGeom>
                    <a:noFill/>
                    <a:ln w="9525">
                      <a:noFill/>
                      <a:miter lim="800000"/>
                      <a:headEnd/>
                      <a:tailEnd/>
                    </a:ln>
                  </pic:spPr>
                </pic:pic>
              </a:graphicData>
            </a:graphic>
          </wp:anchor>
        </w:drawing>
      </w:r>
    </w:p>
    <w:p w:rsidR="0069171D" w:rsidRPr="0069171D" w:rsidRDefault="0069171D" w:rsidP="0069171D">
      <w:pPr>
        <w:rPr>
          <w:sz w:val="28"/>
          <w:szCs w:val="28"/>
        </w:rPr>
      </w:pPr>
    </w:p>
    <w:p w:rsidR="0069171D" w:rsidRPr="0069171D" w:rsidRDefault="0069171D" w:rsidP="0069171D">
      <w:pPr>
        <w:rPr>
          <w:sz w:val="28"/>
          <w:szCs w:val="28"/>
        </w:rPr>
      </w:pPr>
    </w:p>
    <w:p w:rsidR="0069171D" w:rsidRPr="0069171D" w:rsidRDefault="0069171D" w:rsidP="0069171D">
      <w:pPr>
        <w:rPr>
          <w:sz w:val="28"/>
          <w:szCs w:val="28"/>
        </w:rPr>
      </w:pPr>
    </w:p>
    <w:p w:rsidR="0069171D" w:rsidRPr="0069171D" w:rsidRDefault="0069171D" w:rsidP="0069171D">
      <w:pPr>
        <w:rPr>
          <w:sz w:val="28"/>
          <w:szCs w:val="28"/>
        </w:rPr>
      </w:pPr>
    </w:p>
    <w:p w:rsidR="0069171D" w:rsidRPr="0069171D" w:rsidRDefault="0069171D" w:rsidP="0069171D">
      <w:pPr>
        <w:rPr>
          <w:sz w:val="28"/>
          <w:szCs w:val="28"/>
        </w:rPr>
      </w:pPr>
    </w:p>
    <w:p w:rsidR="0069171D" w:rsidRDefault="0069171D" w:rsidP="0069171D">
      <w:pPr>
        <w:ind w:firstLineChars="800" w:firstLine="2240"/>
        <w:rPr>
          <w:sz w:val="28"/>
          <w:szCs w:val="28"/>
        </w:rPr>
      </w:pPr>
    </w:p>
    <w:p w:rsidR="00201873" w:rsidRDefault="00201873" w:rsidP="0069171D">
      <w:pPr>
        <w:ind w:firstLineChars="800" w:firstLine="2240"/>
        <w:rPr>
          <w:sz w:val="28"/>
          <w:szCs w:val="28"/>
        </w:rPr>
      </w:pPr>
    </w:p>
    <w:p w:rsidR="00201873" w:rsidRDefault="00201873" w:rsidP="0069171D">
      <w:pPr>
        <w:ind w:firstLineChars="800" w:firstLine="2240"/>
        <w:rPr>
          <w:sz w:val="28"/>
          <w:szCs w:val="28"/>
        </w:rPr>
      </w:pPr>
    </w:p>
    <w:p w:rsidR="00201873" w:rsidRDefault="00201873" w:rsidP="0069171D">
      <w:pPr>
        <w:ind w:firstLineChars="800" w:firstLine="2240"/>
        <w:rPr>
          <w:sz w:val="28"/>
          <w:szCs w:val="28"/>
        </w:rPr>
      </w:pPr>
    </w:p>
    <w:p w:rsidR="00201873" w:rsidRDefault="00201873" w:rsidP="0069171D">
      <w:pPr>
        <w:ind w:firstLineChars="800" w:firstLine="2240"/>
        <w:rPr>
          <w:sz w:val="28"/>
          <w:szCs w:val="28"/>
        </w:rPr>
      </w:pPr>
    </w:p>
    <w:p w:rsidR="00201873" w:rsidRDefault="00201873" w:rsidP="0069171D">
      <w:pPr>
        <w:ind w:firstLineChars="800" w:firstLine="2240"/>
        <w:rPr>
          <w:sz w:val="28"/>
          <w:szCs w:val="28"/>
        </w:rPr>
      </w:pPr>
    </w:p>
    <w:p w:rsidR="00201873" w:rsidRDefault="00201873" w:rsidP="0069171D">
      <w:pPr>
        <w:ind w:firstLineChars="800" w:firstLine="2240"/>
        <w:rPr>
          <w:sz w:val="28"/>
          <w:szCs w:val="28"/>
        </w:rPr>
      </w:pPr>
    </w:p>
    <w:p w:rsidR="00201873" w:rsidRDefault="00201873" w:rsidP="0099573B">
      <w:pPr>
        <w:ind w:firstLineChars="350" w:firstLine="980"/>
        <w:rPr>
          <w:sz w:val="28"/>
          <w:szCs w:val="28"/>
        </w:rPr>
      </w:pPr>
    </w:p>
    <w:p w:rsidR="00201873" w:rsidRDefault="00201873" w:rsidP="0099573B">
      <w:pPr>
        <w:ind w:firstLineChars="350" w:firstLine="980"/>
        <w:rPr>
          <w:sz w:val="28"/>
          <w:szCs w:val="28"/>
        </w:rPr>
      </w:pPr>
    </w:p>
    <w:p w:rsidR="00201873" w:rsidRDefault="00201873" w:rsidP="0099573B">
      <w:pPr>
        <w:ind w:firstLineChars="350" w:firstLine="980"/>
        <w:rPr>
          <w:sz w:val="28"/>
          <w:szCs w:val="28"/>
        </w:rPr>
      </w:pPr>
    </w:p>
    <w:p w:rsidR="00201873" w:rsidRDefault="00201873" w:rsidP="0099573B">
      <w:pPr>
        <w:ind w:firstLineChars="350" w:firstLine="980"/>
        <w:rPr>
          <w:sz w:val="28"/>
          <w:szCs w:val="28"/>
        </w:rPr>
      </w:pPr>
    </w:p>
    <w:p w:rsidR="00201873" w:rsidRDefault="00201873" w:rsidP="0099573B">
      <w:pPr>
        <w:ind w:firstLineChars="350" w:firstLine="980"/>
        <w:rPr>
          <w:sz w:val="28"/>
          <w:szCs w:val="28"/>
        </w:rPr>
      </w:pPr>
    </w:p>
    <w:p w:rsidR="00201873" w:rsidRDefault="00201873" w:rsidP="00201873">
      <w:pPr>
        <w:ind w:firstLineChars="350" w:firstLine="980"/>
        <w:rPr>
          <w:sz w:val="28"/>
          <w:szCs w:val="28"/>
        </w:rPr>
      </w:pPr>
    </w:p>
    <w:p w:rsidR="00201873" w:rsidRPr="00201873" w:rsidRDefault="00201873" w:rsidP="00201873">
      <w:pPr>
        <w:rPr>
          <w:sz w:val="28"/>
          <w:szCs w:val="28"/>
        </w:rPr>
      </w:pPr>
    </w:p>
    <w:sectPr w:rsidR="00201873" w:rsidRPr="00201873" w:rsidSect="006329B4">
      <w:headerReference w:type="default" r:id="rId11"/>
      <w:footerReference w:type="default" r:id="rId12"/>
      <w:pgSz w:w="11906" w:h="16838"/>
      <w:pgMar w:top="1440" w:right="1797" w:bottom="1134" w:left="179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B15" w:rsidRDefault="00246B15" w:rsidP="00FD2A01">
      <w:r>
        <w:separator/>
      </w:r>
    </w:p>
  </w:endnote>
  <w:endnote w:type="continuationSeparator" w:id="0">
    <w:p w:rsidR="00246B15" w:rsidRDefault="00246B15" w:rsidP="00FD2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281"/>
      <w:gridCol w:w="7261"/>
    </w:tblGrid>
    <w:tr w:rsidR="00A617F0">
      <w:tc>
        <w:tcPr>
          <w:tcW w:w="750" w:type="pct"/>
        </w:tcPr>
        <w:p w:rsidR="00A617F0" w:rsidRDefault="00545DD8">
          <w:pPr>
            <w:pStyle w:val="ac"/>
            <w:jc w:val="right"/>
            <w:rPr>
              <w:color w:val="4F81BD"/>
            </w:rPr>
          </w:pPr>
          <w:fldSimple w:instr=" PAGE   \* MERGEFORMAT ">
            <w:r w:rsidR="00522115" w:rsidRPr="00522115">
              <w:rPr>
                <w:noProof/>
                <w:color w:val="4F81BD"/>
                <w:lang w:val="zh-CN"/>
              </w:rPr>
              <w:t>29</w:t>
            </w:r>
          </w:fldSimple>
        </w:p>
      </w:tc>
      <w:tc>
        <w:tcPr>
          <w:tcW w:w="4250" w:type="pct"/>
        </w:tcPr>
        <w:p w:rsidR="00A617F0" w:rsidRDefault="00A617F0">
          <w:pPr>
            <w:pStyle w:val="ac"/>
            <w:rPr>
              <w:color w:val="4F81BD"/>
            </w:rPr>
          </w:pPr>
        </w:p>
      </w:tc>
    </w:tr>
  </w:tbl>
  <w:p w:rsidR="00A617F0" w:rsidRDefault="00A617F0">
    <w:pPr>
      <w:pStyle w:val="ac"/>
      <w:pBdr>
        <w:top w:val="single" w:sz="4" w:space="1" w:color="auto"/>
      </w:pBdr>
      <w:wordWrap w:val="0"/>
      <w:ind w:right="32" w:firstLineChars="700" w:firstLine="12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B15" w:rsidRDefault="00246B15" w:rsidP="00FD2A01">
      <w:r>
        <w:separator/>
      </w:r>
    </w:p>
  </w:footnote>
  <w:footnote w:type="continuationSeparator" w:id="0">
    <w:p w:rsidR="00246B15" w:rsidRDefault="00246B15" w:rsidP="00FD2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F0" w:rsidRPr="00663A52" w:rsidRDefault="005B151E" w:rsidP="005B151E">
    <w:pPr>
      <w:pStyle w:val="ab"/>
      <w:ind w:firstLineChars="1000" w:firstLine="1800"/>
      <w:jc w:val="both"/>
      <w:rPr>
        <w:szCs w:val="15"/>
      </w:rPr>
    </w:pPr>
    <w:r>
      <w:rPr>
        <w:rFonts w:hint="eastAsia"/>
      </w:rPr>
      <w:t>自贡市</w:t>
    </w:r>
    <w:r w:rsidRPr="005B151E">
      <w:t>沿滩区公共租赁住房五期工程</w:t>
    </w:r>
    <w:r w:rsidR="00A617F0">
      <w:rPr>
        <w:rFonts w:hint="eastAsia"/>
        <w:szCs w:val="15"/>
      </w:rPr>
      <w:t>建设项目竣工环境保护验收调查报告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9"/>
    <w:multiLevelType w:val="singleLevel"/>
    <w:tmpl w:val="00000009"/>
    <w:lvl w:ilvl="0">
      <w:start w:val="1"/>
      <w:numFmt w:val="decimal"/>
      <w:suff w:val="nothing"/>
      <w:lvlText w:val="%1、"/>
      <w:lvlJc w:val="left"/>
    </w:lvl>
  </w:abstractNum>
  <w:abstractNum w:abstractNumId="2">
    <w:nsid w:val="066048CE"/>
    <w:multiLevelType w:val="hybridMultilevel"/>
    <w:tmpl w:val="56D4578E"/>
    <w:lvl w:ilvl="0" w:tplc="C436E096">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E045A14"/>
    <w:multiLevelType w:val="hybridMultilevel"/>
    <w:tmpl w:val="A95CC306"/>
    <w:lvl w:ilvl="0" w:tplc="5EE86608">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AA4438B"/>
    <w:multiLevelType w:val="hybridMultilevel"/>
    <w:tmpl w:val="3FA4C330"/>
    <w:lvl w:ilvl="0" w:tplc="801C5B4E">
      <w:start w:val="1"/>
      <w:numFmt w:val="decimal"/>
      <w:lvlText w:val="图5-%1"/>
      <w:lvlJc w:val="left"/>
      <w:pPr>
        <w:ind w:left="3398" w:hanging="420"/>
      </w:pPr>
      <w:rPr>
        <w:rFonts w:ascii="Times New Roman" w:hAnsi="Times New Roman" w:cs="Times New Roman" w:hint="default"/>
      </w:rPr>
    </w:lvl>
    <w:lvl w:ilvl="1" w:tplc="04090019" w:tentative="1">
      <w:start w:val="1"/>
      <w:numFmt w:val="lowerLetter"/>
      <w:lvlText w:val="%2)"/>
      <w:lvlJc w:val="left"/>
      <w:pPr>
        <w:ind w:left="3461" w:hanging="420"/>
      </w:pPr>
    </w:lvl>
    <w:lvl w:ilvl="2" w:tplc="0409001B" w:tentative="1">
      <w:start w:val="1"/>
      <w:numFmt w:val="lowerRoman"/>
      <w:lvlText w:val="%3."/>
      <w:lvlJc w:val="right"/>
      <w:pPr>
        <w:ind w:left="3881" w:hanging="420"/>
      </w:pPr>
    </w:lvl>
    <w:lvl w:ilvl="3" w:tplc="0409000F" w:tentative="1">
      <w:start w:val="1"/>
      <w:numFmt w:val="decimal"/>
      <w:lvlText w:val="%4."/>
      <w:lvlJc w:val="left"/>
      <w:pPr>
        <w:ind w:left="4301" w:hanging="420"/>
      </w:pPr>
    </w:lvl>
    <w:lvl w:ilvl="4" w:tplc="04090019" w:tentative="1">
      <w:start w:val="1"/>
      <w:numFmt w:val="lowerLetter"/>
      <w:lvlText w:val="%5)"/>
      <w:lvlJc w:val="left"/>
      <w:pPr>
        <w:ind w:left="4721" w:hanging="420"/>
      </w:pPr>
    </w:lvl>
    <w:lvl w:ilvl="5" w:tplc="0409001B" w:tentative="1">
      <w:start w:val="1"/>
      <w:numFmt w:val="lowerRoman"/>
      <w:lvlText w:val="%6."/>
      <w:lvlJc w:val="right"/>
      <w:pPr>
        <w:ind w:left="5141" w:hanging="420"/>
      </w:pPr>
    </w:lvl>
    <w:lvl w:ilvl="6" w:tplc="0409000F" w:tentative="1">
      <w:start w:val="1"/>
      <w:numFmt w:val="decimal"/>
      <w:lvlText w:val="%7."/>
      <w:lvlJc w:val="left"/>
      <w:pPr>
        <w:ind w:left="5561" w:hanging="420"/>
      </w:pPr>
    </w:lvl>
    <w:lvl w:ilvl="7" w:tplc="04090019" w:tentative="1">
      <w:start w:val="1"/>
      <w:numFmt w:val="lowerLetter"/>
      <w:lvlText w:val="%8)"/>
      <w:lvlJc w:val="left"/>
      <w:pPr>
        <w:ind w:left="5981" w:hanging="420"/>
      </w:pPr>
    </w:lvl>
    <w:lvl w:ilvl="8" w:tplc="0409001B" w:tentative="1">
      <w:start w:val="1"/>
      <w:numFmt w:val="lowerRoman"/>
      <w:lvlText w:val="%9."/>
      <w:lvlJc w:val="right"/>
      <w:pPr>
        <w:ind w:left="6401" w:hanging="420"/>
      </w:pPr>
    </w:lvl>
  </w:abstractNum>
  <w:abstractNum w:abstractNumId="5">
    <w:nsid w:val="26C051F0"/>
    <w:multiLevelType w:val="hybridMultilevel"/>
    <w:tmpl w:val="C0DEB4C8"/>
    <w:lvl w:ilvl="0" w:tplc="8528E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7308D0"/>
    <w:multiLevelType w:val="hybridMultilevel"/>
    <w:tmpl w:val="91CA9FFC"/>
    <w:lvl w:ilvl="0" w:tplc="FA5C5C96">
      <w:start w:val="1"/>
      <w:numFmt w:val="decimal"/>
      <w:lvlText w:val="图3-%1"/>
      <w:lvlJc w:val="left"/>
      <w:pPr>
        <w:ind w:left="777" w:hanging="420"/>
      </w:pPr>
      <w:rPr>
        <w:rFonts w:ascii="Times New Roman" w:eastAsia="黑体" w:hAnsi="Times New Roman" w:cs="Times New Roman"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F84408"/>
    <w:multiLevelType w:val="hybridMultilevel"/>
    <w:tmpl w:val="EDDA5796"/>
    <w:lvl w:ilvl="0" w:tplc="A02E83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1D57E3"/>
    <w:multiLevelType w:val="hybridMultilevel"/>
    <w:tmpl w:val="BB5AE210"/>
    <w:lvl w:ilvl="0" w:tplc="062AEE12">
      <w:start w:val="2"/>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54865BCB"/>
    <w:multiLevelType w:val="hybridMultilevel"/>
    <w:tmpl w:val="C8B2EC92"/>
    <w:lvl w:ilvl="0" w:tplc="2FECEAD2">
      <w:start w:val="1"/>
      <w:numFmt w:val="decimal"/>
      <w:lvlText w:val="%1、"/>
      <w:lvlJc w:val="left"/>
      <w:pPr>
        <w:ind w:left="450" w:hanging="450"/>
      </w:pPr>
      <w:rPr>
        <w:rFonts w:hint="default"/>
      </w:rPr>
    </w:lvl>
    <w:lvl w:ilvl="1" w:tplc="161A59E0" w:tentative="1">
      <w:start w:val="1"/>
      <w:numFmt w:val="lowerLetter"/>
      <w:lvlText w:val="%2)"/>
      <w:lvlJc w:val="left"/>
      <w:pPr>
        <w:ind w:left="840" w:hanging="420"/>
      </w:pPr>
    </w:lvl>
    <w:lvl w:ilvl="2" w:tplc="50E0F174" w:tentative="1">
      <w:start w:val="1"/>
      <w:numFmt w:val="lowerRoman"/>
      <w:lvlText w:val="%3."/>
      <w:lvlJc w:val="right"/>
      <w:pPr>
        <w:ind w:left="1260" w:hanging="420"/>
      </w:pPr>
    </w:lvl>
    <w:lvl w:ilvl="3" w:tplc="7DAE0D86" w:tentative="1">
      <w:start w:val="1"/>
      <w:numFmt w:val="decimal"/>
      <w:lvlText w:val="%4."/>
      <w:lvlJc w:val="left"/>
      <w:pPr>
        <w:ind w:left="1680" w:hanging="420"/>
      </w:pPr>
    </w:lvl>
    <w:lvl w:ilvl="4" w:tplc="23F85BBC" w:tentative="1">
      <w:start w:val="1"/>
      <w:numFmt w:val="lowerLetter"/>
      <w:lvlText w:val="%5)"/>
      <w:lvlJc w:val="left"/>
      <w:pPr>
        <w:ind w:left="2100" w:hanging="420"/>
      </w:pPr>
    </w:lvl>
    <w:lvl w:ilvl="5" w:tplc="9F10B954" w:tentative="1">
      <w:start w:val="1"/>
      <w:numFmt w:val="lowerRoman"/>
      <w:lvlText w:val="%6."/>
      <w:lvlJc w:val="right"/>
      <w:pPr>
        <w:ind w:left="2520" w:hanging="420"/>
      </w:pPr>
    </w:lvl>
    <w:lvl w:ilvl="6" w:tplc="758E29B8" w:tentative="1">
      <w:start w:val="1"/>
      <w:numFmt w:val="decimal"/>
      <w:lvlText w:val="%7."/>
      <w:lvlJc w:val="left"/>
      <w:pPr>
        <w:ind w:left="2940" w:hanging="420"/>
      </w:pPr>
    </w:lvl>
    <w:lvl w:ilvl="7" w:tplc="FA9A8416" w:tentative="1">
      <w:start w:val="1"/>
      <w:numFmt w:val="lowerLetter"/>
      <w:lvlText w:val="%8)"/>
      <w:lvlJc w:val="left"/>
      <w:pPr>
        <w:ind w:left="3360" w:hanging="420"/>
      </w:pPr>
    </w:lvl>
    <w:lvl w:ilvl="8" w:tplc="AA5C29AE" w:tentative="1">
      <w:start w:val="1"/>
      <w:numFmt w:val="lowerRoman"/>
      <w:lvlText w:val="%9."/>
      <w:lvlJc w:val="right"/>
      <w:pPr>
        <w:ind w:left="3780" w:hanging="420"/>
      </w:pPr>
    </w:lvl>
  </w:abstractNum>
  <w:abstractNum w:abstractNumId="10">
    <w:nsid w:val="54D838B9"/>
    <w:multiLevelType w:val="hybridMultilevel"/>
    <w:tmpl w:val="0406C43E"/>
    <w:lvl w:ilvl="0" w:tplc="3EA0D402">
      <w:start w:val="1"/>
      <w:numFmt w:val="decimal"/>
      <w:lvlText w:val="(%1)"/>
      <w:lvlJc w:val="left"/>
      <w:pPr>
        <w:ind w:left="1550" w:hanging="990"/>
      </w:pPr>
      <w:rPr>
        <w:rFonts w:ascii="宋体" w:eastAsia="宋体" w:hAnsi="宋体"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559D3221"/>
    <w:multiLevelType w:val="hybridMultilevel"/>
    <w:tmpl w:val="4FE80E3A"/>
    <w:lvl w:ilvl="0" w:tplc="274AB960">
      <w:start w:val="1"/>
      <w:numFmt w:val="decimal"/>
      <w:lvlText w:val="%1、"/>
      <w:lvlJc w:val="left"/>
      <w:pPr>
        <w:ind w:left="1740" w:hanging="1095"/>
      </w:pPr>
      <w:rPr>
        <w:rFonts w:ascii="仿宋_GB2312" w:eastAsia="仿宋_GB2312" w:hAnsi="Times New Roman" w:cs="Times New Roman"/>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nsid w:val="5C99262E"/>
    <w:multiLevelType w:val="hybridMultilevel"/>
    <w:tmpl w:val="B7E2FEBE"/>
    <w:lvl w:ilvl="0" w:tplc="691269D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605F6D32"/>
    <w:multiLevelType w:val="hybridMultilevel"/>
    <w:tmpl w:val="0FC2CE40"/>
    <w:lvl w:ilvl="0" w:tplc="5E684B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98D1538"/>
    <w:multiLevelType w:val="hybridMultilevel"/>
    <w:tmpl w:val="21483172"/>
    <w:lvl w:ilvl="0" w:tplc="95124D9E">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6CB9424E"/>
    <w:multiLevelType w:val="hybridMultilevel"/>
    <w:tmpl w:val="D4288AD2"/>
    <w:lvl w:ilvl="0" w:tplc="D45C47BE">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CFA6EFF"/>
    <w:multiLevelType w:val="hybridMultilevel"/>
    <w:tmpl w:val="A8347702"/>
    <w:lvl w:ilvl="0" w:tplc="DAFEFF24">
      <w:start w:val="1"/>
      <w:numFmt w:val="decimal"/>
      <w:lvlText w:val="图4-%1"/>
      <w:lvlJc w:val="left"/>
      <w:pPr>
        <w:ind w:left="777"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1CA35C2"/>
    <w:multiLevelType w:val="hybridMultilevel"/>
    <w:tmpl w:val="4A2E15F6"/>
    <w:lvl w:ilvl="0" w:tplc="0EBC84F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8441BFF"/>
    <w:multiLevelType w:val="multilevel"/>
    <w:tmpl w:val="4D5065C6"/>
    <w:lvl w:ilvl="0">
      <w:start w:val="1"/>
      <w:numFmt w:val="decimal"/>
      <w:lvlText w:val="第%1章 "/>
      <w:lvlJc w:val="left"/>
      <w:pPr>
        <w:ind w:left="425" w:hanging="425"/>
      </w:pPr>
      <w:rPr>
        <w:rFonts w:hint="eastAsia"/>
      </w:rPr>
    </w:lvl>
    <w:lvl w:ilvl="1">
      <w:start w:val="1"/>
      <w:numFmt w:val="decimal"/>
      <w:lvlText w:val="%1.%2"/>
      <w:lvlJc w:val="left"/>
      <w:pPr>
        <w:ind w:left="3261" w:hanging="567"/>
      </w:pPr>
    </w:lvl>
    <w:lvl w:ilvl="2">
      <w:start w:val="1"/>
      <w:numFmt w:val="decimal"/>
      <w:lvlText w:val="%1.%2.%3"/>
      <w:lvlJc w:val="left"/>
      <w:pPr>
        <w:ind w:left="993"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 w:numId="3">
    <w:abstractNumId w:val="9"/>
  </w:num>
  <w:num w:numId="4">
    <w:abstractNumId w:val="5"/>
  </w:num>
  <w:num w:numId="5">
    <w:abstractNumId w:val="15"/>
  </w:num>
  <w:num w:numId="6">
    <w:abstractNumId w:val="13"/>
  </w:num>
  <w:num w:numId="7">
    <w:abstractNumId w:val="7"/>
  </w:num>
  <w:num w:numId="8">
    <w:abstractNumId w:val="11"/>
  </w:num>
  <w:num w:numId="9">
    <w:abstractNumId w:val="10"/>
  </w:num>
  <w:num w:numId="10">
    <w:abstractNumId w:val="6"/>
  </w:num>
  <w:num w:numId="11">
    <w:abstractNumId w:val="16"/>
  </w:num>
  <w:num w:numId="12">
    <w:abstractNumId w:val="18"/>
  </w:num>
  <w:num w:numId="13">
    <w:abstractNumId w:val="4"/>
  </w:num>
  <w:num w:numId="14">
    <w:abstractNumId w:val="12"/>
  </w:num>
  <w:num w:numId="15">
    <w:abstractNumId w:val="8"/>
  </w:num>
  <w:num w:numId="16">
    <w:abstractNumId w:val="17"/>
  </w:num>
  <w:num w:numId="17">
    <w:abstractNumId w:val="2"/>
  </w:num>
  <w:num w:numId="18">
    <w:abstractNumId w:val="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423D"/>
    <w:rsid w:val="00000947"/>
    <w:rsid w:val="00003D84"/>
    <w:rsid w:val="000078D2"/>
    <w:rsid w:val="000107F3"/>
    <w:rsid w:val="0001357B"/>
    <w:rsid w:val="00017563"/>
    <w:rsid w:val="00026573"/>
    <w:rsid w:val="00027215"/>
    <w:rsid w:val="00030E08"/>
    <w:rsid w:val="00031C10"/>
    <w:rsid w:val="0003307B"/>
    <w:rsid w:val="000356CA"/>
    <w:rsid w:val="0003584E"/>
    <w:rsid w:val="00035BF9"/>
    <w:rsid w:val="00035D91"/>
    <w:rsid w:val="00044204"/>
    <w:rsid w:val="0004425B"/>
    <w:rsid w:val="00044732"/>
    <w:rsid w:val="0004550D"/>
    <w:rsid w:val="00045D64"/>
    <w:rsid w:val="00047AE6"/>
    <w:rsid w:val="00061BF7"/>
    <w:rsid w:val="000706D2"/>
    <w:rsid w:val="000722AD"/>
    <w:rsid w:val="000774E9"/>
    <w:rsid w:val="000778E7"/>
    <w:rsid w:val="000822E3"/>
    <w:rsid w:val="00085764"/>
    <w:rsid w:val="00096EA3"/>
    <w:rsid w:val="000A2BF1"/>
    <w:rsid w:val="000A32F9"/>
    <w:rsid w:val="000B3136"/>
    <w:rsid w:val="000B58C5"/>
    <w:rsid w:val="000B7E00"/>
    <w:rsid w:val="000C3584"/>
    <w:rsid w:val="000E1DCD"/>
    <w:rsid w:val="000E2EE3"/>
    <w:rsid w:val="000F385D"/>
    <w:rsid w:val="000F4650"/>
    <w:rsid w:val="000F6138"/>
    <w:rsid w:val="000F78BF"/>
    <w:rsid w:val="00100D13"/>
    <w:rsid w:val="00104D0A"/>
    <w:rsid w:val="00105426"/>
    <w:rsid w:val="0010793D"/>
    <w:rsid w:val="0011018D"/>
    <w:rsid w:val="00113ABC"/>
    <w:rsid w:val="001141C2"/>
    <w:rsid w:val="0011457C"/>
    <w:rsid w:val="001169D4"/>
    <w:rsid w:val="00120691"/>
    <w:rsid w:val="0012089E"/>
    <w:rsid w:val="00122CB8"/>
    <w:rsid w:val="001245E4"/>
    <w:rsid w:val="00124BDB"/>
    <w:rsid w:val="0012651A"/>
    <w:rsid w:val="00126E4C"/>
    <w:rsid w:val="00130A01"/>
    <w:rsid w:val="00131A9E"/>
    <w:rsid w:val="0013589E"/>
    <w:rsid w:val="0014077F"/>
    <w:rsid w:val="00140D50"/>
    <w:rsid w:val="0014177E"/>
    <w:rsid w:val="00141FB7"/>
    <w:rsid w:val="00146A80"/>
    <w:rsid w:val="00150D4B"/>
    <w:rsid w:val="00152259"/>
    <w:rsid w:val="00155919"/>
    <w:rsid w:val="00175FF5"/>
    <w:rsid w:val="00181E0F"/>
    <w:rsid w:val="00182346"/>
    <w:rsid w:val="00184AAE"/>
    <w:rsid w:val="00186216"/>
    <w:rsid w:val="001A4242"/>
    <w:rsid w:val="001A4BD2"/>
    <w:rsid w:val="001A644C"/>
    <w:rsid w:val="001B6414"/>
    <w:rsid w:val="001C22F6"/>
    <w:rsid w:val="001C551F"/>
    <w:rsid w:val="001C63EE"/>
    <w:rsid w:val="001D0B16"/>
    <w:rsid w:val="001D6029"/>
    <w:rsid w:val="001E2130"/>
    <w:rsid w:val="001E4D02"/>
    <w:rsid w:val="001E5BE3"/>
    <w:rsid w:val="00201214"/>
    <w:rsid w:val="00201873"/>
    <w:rsid w:val="00201D78"/>
    <w:rsid w:val="00204EB9"/>
    <w:rsid w:val="0020788E"/>
    <w:rsid w:val="002220E6"/>
    <w:rsid w:val="002274ED"/>
    <w:rsid w:val="00235625"/>
    <w:rsid w:val="002429EE"/>
    <w:rsid w:val="00245CAD"/>
    <w:rsid w:val="00246B15"/>
    <w:rsid w:val="00251D31"/>
    <w:rsid w:val="00252042"/>
    <w:rsid w:val="00252D35"/>
    <w:rsid w:val="002725C5"/>
    <w:rsid w:val="002848C5"/>
    <w:rsid w:val="002856D2"/>
    <w:rsid w:val="00285791"/>
    <w:rsid w:val="00287DEB"/>
    <w:rsid w:val="00295323"/>
    <w:rsid w:val="0029704B"/>
    <w:rsid w:val="002C18C9"/>
    <w:rsid w:val="002C2581"/>
    <w:rsid w:val="002C7A19"/>
    <w:rsid w:val="002C7BF5"/>
    <w:rsid w:val="002D42C0"/>
    <w:rsid w:val="002D6107"/>
    <w:rsid w:val="002D7FC1"/>
    <w:rsid w:val="002E3576"/>
    <w:rsid w:val="002F1900"/>
    <w:rsid w:val="002F2F4F"/>
    <w:rsid w:val="00303958"/>
    <w:rsid w:val="00303EBB"/>
    <w:rsid w:val="00304411"/>
    <w:rsid w:val="003072A1"/>
    <w:rsid w:val="003073B5"/>
    <w:rsid w:val="00307E39"/>
    <w:rsid w:val="00307ECC"/>
    <w:rsid w:val="00314728"/>
    <w:rsid w:val="0032065C"/>
    <w:rsid w:val="003211E3"/>
    <w:rsid w:val="00321232"/>
    <w:rsid w:val="0032373D"/>
    <w:rsid w:val="00324041"/>
    <w:rsid w:val="0032565F"/>
    <w:rsid w:val="0033308B"/>
    <w:rsid w:val="00333526"/>
    <w:rsid w:val="00336571"/>
    <w:rsid w:val="0034636B"/>
    <w:rsid w:val="00350CCD"/>
    <w:rsid w:val="0035625E"/>
    <w:rsid w:val="00371CC8"/>
    <w:rsid w:val="0037423D"/>
    <w:rsid w:val="00376DEB"/>
    <w:rsid w:val="0038164E"/>
    <w:rsid w:val="003817A1"/>
    <w:rsid w:val="00381EA3"/>
    <w:rsid w:val="00387639"/>
    <w:rsid w:val="00390E32"/>
    <w:rsid w:val="00393DB9"/>
    <w:rsid w:val="0039732A"/>
    <w:rsid w:val="003A689B"/>
    <w:rsid w:val="003B1FC7"/>
    <w:rsid w:val="003B7C49"/>
    <w:rsid w:val="003C318C"/>
    <w:rsid w:val="003C583C"/>
    <w:rsid w:val="003D28D4"/>
    <w:rsid w:val="003D2D72"/>
    <w:rsid w:val="003D50DC"/>
    <w:rsid w:val="003D556E"/>
    <w:rsid w:val="003E02C4"/>
    <w:rsid w:val="003E1082"/>
    <w:rsid w:val="003E2001"/>
    <w:rsid w:val="003E6BB7"/>
    <w:rsid w:val="003E6C96"/>
    <w:rsid w:val="003F526B"/>
    <w:rsid w:val="00400869"/>
    <w:rsid w:val="0040137B"/>
    <w:rsid w:val="0040496B"/>
    <w:rsid w:val="00405203"/>
    <w:rsid w:val="0042205C"/>
    <w:rsid w:val="00423D05"/>
    <w:rsid w:val="00435896"/>
    <w:rsid w:val="00453EC2"/>
    <w:rsid w:val="004558E7"/>
    <w:rsid w:val="00480E91"/>
    <w:rsid w:val="00485C3A"/>
    <w:rsid w:val="00487893"/>
    <w:rsid w:val="004920DA"/>
    <w:rsid w:val="00494A90"/>
    <w:rsid w:val="00495265"/>
    <w:rsid w:val="00495E93"/>
    <w:rsid w:val="00496ABE"/>
    <w:rsid w:val="004A0B96"/>
    <w:rsid w:val="004A3183"/>
    <w:rsid w:val="004A3FC1"/>
    <w:rsid w:val="004A7796"/>
    <w:rsid w:val="004B052D"/>
    <w:rsid w:val="004B0E18"/>
    <w:rsid w:val="004B3171"/>
    <w:rsid w:val="004B44E6"/>
    <w:rsid w:val="004D047E"/>
    <w:rsid w:val="004E6C9C"/>
    <w:rsid w:val="004F1202"/>
    <w:rsid w:val="004F487E"/>
    <w:rsid w:val="004F74EE"/>
    <w:rsid w:val="0050143F"/>
    <w:rsid w:val="0050792B"/>
    <w:rsid w:val="00513E6A"/>
    <w:rsid w:val="00515577"/>
    <w:rsid w:val="00515E59"/>
    <w:rsid w:val="00522115"/>
    <w:rsid w:val="005250C2"/>
    <w:rsid w:val="00526137"/>
    <w:rsid w:val="0052624B"/>
    <w:rsid w:val="005324E9"/>
    <w:rsid w:val="00536A21"/>
    <w:rsid w:val="005375D0"/>
    <w:rsid w:val="00544525"/>
    <w:rsid w:val="0054462F"/>
    <w:rsid w:val="00545DD8"/>
    <w:rsid w:val="00546061"/>
    <w:rsid w:val="00546FDF"/>
    <w:rsid w:val="00551607"/>
    <w:rsid w:val="00551918"/>
    <w:rsid w:val="00551AF2"/>
    <w:rsid w:val="00554A34"/>
    <w:rsid w:val="00555E66"/>
    <w:rsid w:val="005571E7"/>
    <w:rsid w:val="00562787"/>
    <w:rsid w:val="0057111E"/>
    <w:rsid w:val="005740EA"/>
    <w:rsid w:val="005842D1"/>
    <w:rsid w:val="00593949"/>
    <w:rsid w:val="00594F08"/>
    <w:rsid w:val="00595B30"/>
    <w:rsid w:val="005979CA"/>
    <w:rsid w:val="005A01AA"/>
    <w:rsid w:val="005A099E"/>
    <w:rsid w:val="005A53FA"/>
    <w:rsid w:val="005A6B0B"/>
    <w:rsid w:val="005B151E"/>
    <w:rsid w:val="005C18C2"/>
    <w:rsid w:val="005D0FFC"/>
    <w:rsid w:val="005D280D"/>
    <w:rsid w:val="005D3837"/>
    <w:rsid w:val="005D66FC"/>
    <w:rsid w:val="005D74F1"/>
    <w:rsid w:val="005D7890"/>
    <w:rsid w:val="005E49C6"/>
    <w:rsid w:val="005E7079"/>
    <w:rsid w:val="005F1F5C"/>
    <w:rsid w:val="005F2BB9"/>
    <w:rsid w:val="005F2CD0"/>
    <w:rsid w:val="005F4B9A"/>
    <w:rsid w:val="005F68C0"/>
    <w:rsid w:val="00605157"/>
    <w:rsid w:val="006056E9"/>
    <w:rsid w:val="006069AA"/>
    <w:rsid w:val="006111C0"/>
    <w:rsid w:val="00611AD9"/>
    <w:rsid w:val="006128E5"/>
    <w:rsid w:val="00614B9E"/>
    <w:rsid w:val="00615D4F"/>
    <w:rsid w:val="00617853"/>
    <w:rsid w:val="006207D0"/>
    <w:rsid w:val="00622D79"/>
    <w:rsid w:val="00622F5C"/>
    <w:rsid w:val="00624E3A"/>
    <w:rsid w:val="00627A12"/>
    <w:rsid w:val="006329B4"/>
    <w:rsid w:val="00633854"/>
    <w:rsid w:val="006346A5"/>
    <w:rsid w:val="006354E9"/>
    <w:rsid w:val="0064206E"/>
    <w:rsid w:val="006429D2"/>
    <w:rsid w:val="006432C1"/>
    <w:rsid w:val="00643AB1"/>
    <w:rsid w:val="00643FEC"/>
    <w:rsid w:val="00657F70"/>
    <w:rsid w:val="006602B7"/>
    <w:rsid w:val="00661781"/>
    <w:rsid w:val="00663A52"/>
    <w:rsid w:val="00663BBA"/>
    <w:rsid w:val="0066469D"/>
    <w:rsid w:val="0066484F"/>
    <w:rsid w:val="00670996"/>
    <w:rsid w:val="00671883"/>
    <w:rsid w:val="006769CB"/>
    <w:rsid w:val="0069171D"/>
    <w:rsid w:val="00693862"/>
    <w:rsid w:val="006948A9"/>
    <w:rsid w:val="006955EE"/>
    <w:rsid w:val="006A03AE"/>
    <w:rsid w:val="006A0969"/>
    <w:rsid w:val="006A1649"/>
    <w:rsid w:val="006A1AF2"/>
    <w:rsid w:val="006A28D1"/>
    <w:rsid w:val="006A3A9D"/>
    <w:rsid w:val="006B0305"/>
    <w:rsid w:val="006B7865"/>
    <w:rsid w:val="006C3CDC"/>
    <w:rsid w:val="006D143C"/>
    <w:rsid w:val="006D5741"/>
    <w:rsid w:val="006D6920"/>
    <w:rsid w:val="006D7ED7"/>
    <w:rsid w:val="006E1E27"/>
    <w:rsid w:val="006E79E2"/>
    <w:rsid w:val="006F36CD"/>
    <w:rsid w:val="006F64F2"/>
    <w:rsid w:val="00713456"/>
    <w:rsid w:val="00716AAF"/>
    <w:rsid w:val="00721FC1"/>
    <w:rsid w:val="00724CFC"/>
    <w:rsid w:val="007322C4"/>
    <w:rsid w:val="00736375"/>
    <w:rsid w:val="00751954"/>
    <w:rsid w:val="00760F4D"/>
    <w:rsid w:val="00764A5E"/>
    <w:rsid w:val="00765EB1"/>
    <w:rsid w:val="00774EBD"/>
    <w:rsid w:val="0078658E"/>
    <w:rsid w:val="007973E9"/>
    <w:rsid w:val="007B0DEB"/>
    <w:rsid w:val="007B5ED5"/>
    <w:rsid w:val="007C6341"/>
    <w:rsid w:val="007C7FD7"/>
    <w:rsid w:val="007D225F"/>
    <w:rsid w:val="007D61C9"/>
    <w:rsid w:val="007D70C3"/>
    <w:rsid w:val="007E1BA5"/>
    <w:rsid w:val="007F0EAC"/>
    <w:rsid w:val="007F136E"/>
    <w:rsid w:val="00811EDD"/>
    <w:rsid w:val="0081566E"/>
    <w:rsid w:val="008172F5"/>
    <w:rsid w:val="008243D5"/>
    <w:rsid w:val="00831CBB"/>
    <w:rsid w:val="00847581"/>
    <w:rsid w:val="00850D14"/>
    <w:rsid w:val="00851CAD"/>
    <w:rsid w:val="0085369A"/>
    <w:rsid w:val="008553BE"/>
    <w:rsid w:val="00857CA8"/>
    <w:rsid w:val="00863E82"/>
    <w:rsid w:val="0087412A"/>
    <w:rsid w:val="00874363"/>
    <w:rsid w:val="0087730C"/>
    <w:rsid w:val="00884834"/>
    <w:rsid w:val="00885125"/>
    <w:rsid w:val="00890CAE"/>
    <w:rsid w:val="00892A54"/>
    <w:rsid w:val="008A0FC0"/>
    <w:rsid w:val="008A6332"/>
    <w:rsid w:val="008A7695"/>
    <w:rsid w:val="008B353B"/>
    <w:rsid w:val="008C16E6"/>
    <w:rsid w:val="008C33F5"/>
    <w:rsid w:val="008C45D9"/>
    <w:rsid w:val="008C5855"/>
    <w:rsid w:val="008D38A7"/>
    <w:rsid w:val="008E10AA"/>
    <w:rsid w:val="008E6379"/>
    <w:rsid w:val="008F22DB"/>
    <w:rsid w:val="0091243A"/>
    <w:rsid w:val="0091269B"/>
    <w:rsid w:val="0091549E"/>
    <w:rsid w:val="00927AC7"/>
    <w:rsid w:val="00931731"/>
    <w:rsid w:val="00934C0E"/>
    <w:rsid w:val="0094111A"/>
    <w:rsid w:val="0094242D"/>
    <w:rsid w:val="009501D8"/>
    <w:rsid w:val="0095099F"/>
    <w:rsid w:val="009524F1"/>
    <w:rsid w:val="009529E0"/>
    <w:rsid w:val="009534B9"/>
    <w:rsid w:val="009544FF"/>
    <w:rsid w:val="00957A11"/>
    <w:rsid w:val="009613B3"/>
    <w:rsid w:val="00966709"/>
    <w:rsid w:val="00970441"/>
    <w:rsid w:val="00971424"/>
    <w:rsid w:val="00972E36"/>
    <w:rsid w:val="00974F52"/>
    <w:rsid w:val="00976813"/>
    <w:rsid w:val="009816FE"/>
    <w:rsid w:val="009819BD"/>
    <w:rsid w:val="009855ED"/>
    <w:rsid w:val="00985DD2"/>
    <w:rsid w:val="00987EC5"/>
    <w:rsid w:val="009914E3"/>
    <w:rsid w:val="00991772"/>
    <w:rsid w:val="009923C2"/>
    <w:rsid w:val="00992EF6"/>
    <w:rsid w:val="0099351D"/>
    <w:rsid w:val="0099573B"/>
    <w:rsid w:val="009B02B1"/>
    <w:rsid w:val="009B3869"/>
    <w:rsid w:val="009B45E2"/>
    <w:rsid w:val="009B6DE6"/>
    <w:rsid w:val="009C2D56"/>
    <w:rsid w:val="009C4261"/>
    <w:rsid w:val="009C4B5F"/>
    <w:rsid w:val="009C573E"/>
    <w:rsid w:val="009D72D5"/>
    <w:rsid w:val="009D7646"/>
    <w:rsid w:val="009E323B"/>
    <w:rsid w:val="009E3E74"/>
    <w:rsid w:val="009E426A"/>
    <w:rsid w:val="009E604B"/>
    <w:rsid w:val="009E789C"/>
    <w:rsid w:val="009F020A"/>
    <w:rsid w:val="009F043E"/>
    <w:rsid w:val="009F34EF"/>
    <w:rsid w:val="009F3E0A"/>
    <w:rsid w:val="009F5508"/>
    <w:rsid w:val="009F7B1D"/>
    <w:rsid w:val="00A00050"/>
    <w:rsid w:val="00A07B85"/>
    <w:rsid w:val="00A17F60"/>
    <w:rsid w:val="00A21F0E"/>
    <w:rsid w:val="00A31987"/>
    <w:rsid w:val="00A32FDC"/>
    <w:rsid w:val="00A371A6"/>
    <w:rsid w:val="00A505C6"/>
    <w:rsid w:val="00A617F0"/>
    <w:rsid w:val="00A66490"/>
    <w:rsid w:val="00A67486"/>
    <w:rsid w:val="00A71912"/>
    <w:rsid w:val="00A719DE"/>
    <w:rsid w:val="00A73049"/>
    <w:rsid w:val="00A74EE7"/>
    <w:rsid w:val="00A74F22"/>
    <w:rsid w:val="00A751DC"/>
    <w:rsid w:val="00A77CD6"/>
    <w:rsid w:val="00AA35D6"/>
    <w:rsid w:val="00AA3699"/>
    <w:rsid w:val="00AA3E57"/>
    <w:rsid w:val="00AA73EC"/>
    <w:rsid w:val="00AB0C11"/>
    <w:rsid w:val="00AC4583"/>
    <w:rsid w:val="00AC6C87"/>
    <w:rsid w:val="00AD5273"/>
    <w:rsid w:val="00AD7803"/>
    <w:rsid w:val="00AE3535"/>
    <w:rsid w:val="00AF39EC"/>
    <w:rsid w:val="00AF747D"/>
    <w:rsid w:val="00B01F4F"/>
    <w:rsid w:val="00B07AF6"/>
    <w:rsid w:val="00B13AF0"/>
    <w:rsid w:val="00B14973"/>
    <w:rsid w:val="00B20B98"/>
    <w:rsid w:val="00B241B9"/>
    <w:rsid w:val="00B26E36"/>
    <w:rsid w:val="00B303D0"/>
    <w:rsid w:val="00B344BD"/>
    <w:rsid w:val="00B371E8"/>
    <w:rsid w:val="00B4017C"/>
    <w:rsid w:val="00B40571"/>
    <w:rsid w:val="00B40B1A"/>
    <w:rsid w:val="00B50A02"/>
    <w:rsid w:val="00B51770"/>
    <w:rsid w:val="00B63213"/>
    <w:rsid w:val="00B70ACF"/>
    <w:rsid w:val="00B74A4C"/>
    <w:rsid w:val="00B77784"/>
    <w:rsid w:val="00B8339D"/>
    <w:rsid w:val="00B848D2"/>
    <w:rsid w:val="00B85ACF"/>
    <w:rsid w:val="00B90D2F"/>
    <w:rsid w:val="00B92550"/>
    <w:rsid w:val="00BA2E5B"/>
    <w:rsid w:val="00BA62C3"/>
    <w:rsid w:val="00BB227C"/>
    <w:rsid w:val="00BB3548"/>
    <w:rsid w:val="00BB6501"/>
    <w:rsid w:val="00BC1DEB"/>
    <w:rsid w:val="00BC4771"/>
    <w:rsid w:val="00BD68F2"/>
    <w:rsid w:val="00BE0422"/>
    <w:rsid w:val="00BF2DE4"/>
    <w:rsid w:val="00C05E69"/>
    <w:rsid w:val="00C06240"/>
    <w:rsid w:val="00C15E2F"/>
    <w:rsid w:val="00C20A48"/>
    <w:rsid w:val="00C20B7F"/>
    <w:rsid w:val="00C23140"/>
    <w:rsid w:val="00C257AF"/>
    <w:rsid w:val="00C33C51"/>
    <w:rsid w:val="00C3475A"/>
    <w:rsid w:val="00C45145"/>
    <w:rsid w:val="00C511AD"/>
    <w:rsid w:val="00C523F3"/>
    <w:rsid w:val="00C5461C"/>
    <w:rsid w:val="00C60947"/>
    <w:rsid w:val="00C65AC1"/>
    <w:rsid w:val="00C70794"/>
    <w:rsid w:val="00C71FEB"/>
    <w:rsid w:val="00C73AE1"/>
    <w:rsid w:val="00C75E48"/>
    <w:rsid w:val="00C765B0"/>
    <w:rsid w:val="00C76ED8"/>
    <w:rsid w:val="00C82440"/>
    <w:rsid w:val="00C91EE5"/>
    <w:rsid w:val="00C9311C"/>
    <w:rsid w:val="00C952F6"/>
    <w:rsid w:val="00CA01C7"/>
    <w:rsid w:val="00CA2557"/>
    <w:rsid w:val="00CA4BCE"/>
    <w:rsid w:val="00CA610D"/>
    <w:rsid w:val="00CA7012"/>
    <w:rsid w:val="00CB2880"/>
    <w:rsid w:val="00CB7B37"/>
    <w:rsid w:val="00CD0CA1"/>
    <w:rsid w:val="00CF32E2"/>
    <w:rsid w:val="00CF4826"/>
    <w:rsid w:val="00D00C0C"/>
    <w:rsid w:val="00D11417"/>
    <w:rsid w:val="00D1220C"/>
    <w:rsid w:val="00D14F25"/>
    <w:rsid w:val="00D14FB3"/>
    <w:rsid w:val="00D24EBC"/>
    <w:rsid w:val="00D36BC2"/>
    <w:rsid w:val="00D420B1"/>
    <w:rsid w:val="00D4294B"/>
    <w:rsid w:val="00D5056B"/>
    <w:rsid w:val="00D51557"/>
    <w:rsid w:val="00D631EE"/>
    <w:rsid w:val="00D65CC3"/>
    <w:rsid w:val="00D71247"/>
    <w:rsid w:val="00D7500C"/>
    <w:rsid w:val="00D8377F"/>
    <w:rsid w:val="00D851F0"/>
    <w:rsid w:val="00D8558F"/>
    <w:rsid w:val="00D870FB"/>
    <w:rsid w:val="00D90256"/>
    <w:rsid w:val="00D92EB7"/>
    <w:rsid w:val="00DA02E2"/>
    <w:rsid w:val="00DA0576"/>
    <w:rsid w:val="00DA34CB"/>
    <w:rsid w:val="00DB0471"/>
    <w:rsid w:val="00DD2C68"/>
    <w:rsid w:val="00DD5E3D"/>
    <w:rsid w:val="00DD66C9"/>
    <w:rsid w:val="00DE08D5"/>
    <w:rsid w:val="00DE1D82"/>
    <w:rsid w:val="00DE3699"/>
    <w:rsid w:val="00DE7EF4"/>
    <w:rsid w:val="00DF0687"/>
    <w:rsid w:val="00DF7D8F"/>
    <w:rsid w:val="00E04C17"/>
    <w:rsid w:val="00E10BDE"/>
    <w:rsid w:val="00E13711"/>
    <w:rsid w:val="00E15AC1"/>
    <w:rsid w:val="00E21280"/>
    <w:rsid w:val="00E22D89"/>
    <w:rsid w:val="00E25E59"/>
    <w:rsid w:val="00E3536F"/>
    <w:rsid w:val="00E35904"/>
    <w:rsid w:val="00E37D47"/>
    <w:rsid w:val="00E400B5"/>
    <w:rsid w:val="00E40EC1"/>
    <w:rsid w:val="00E429F2"/>
    <w:rsid w:val="00E42A29"/>
    <w:rsid w:val="00E45B86"/>
    <w:rsid w:val="00E61AE8"/>
    <w:rsid w:val="00E65D30"/>
    <w:rsid w:val="00E7261A"/>
    <w:rsid w:val="00E7718D"/>
    <w:rsid w:val="00E81ACD"/>
    <w:rsid w:val="00E84DC4"/>
    <w:rsid w:val="00E940FD"/>
    <w:rsid w:val="00E9785A"/>
    <w:rsid w:val="00EA6D7E"/>
    <w:rsid w:val="00EB4D09"/>
    <w:rsid w:val="00EC1853"/>
    <w:rsid w:val="00ED112D"/>
    <w:rsid w:val="00EE2607"/>
    <w:rsid w:val="00EF272F"/>
    <w:rsid w:val="00EF5A8D"/>
    <w:rsid w:val="00F0056A"/>
    <w:rsid w:val="00F01E9D"/>
    <w:rsid w:val="00F02347"/>
    <w:rsid w:val="00F060B7"/>
    <w:rsid w:val="00F0722B"/>
    <w:rsid w:val="00F07C13"/>
    <w:rsid w:val="00F1112B"/>
    <w:rsid w:val="00F13BCF"/>
    <w:rsid w:val="00F151BE"/>
    <w:rsid w:val="00F22C60"/>
    <w:rsid w:val="00F25C1F"/>
    <w:rsid w:val="00F26040"/>
    <w:rsid w:val="00F32DCF"/>
    <w:rsid w:val="00F36297"/>
    <w:rsid w:val="00F41E47"/>
    <w:rsid w:val="00F4380B"/>
    <w:rsid w:val="00F450FE"/>
    <w:rsid w:val="00F508C9"/>
    <w:rsid w:val="00F632ED"/>
    <w:rsid w:val="00F67CF9"/>
    <w:rsid w:val="00F75433"/>
    <w:rsid w:val="00F824E8"/>
    <w:rsid w:val="00F85711"/>
    <w:rsid w:val="00F90B1B"/>
    <w:rsid w:val="00F919AD"/>
    <w:rsid w:val="00F957F4"/>
    <w:rsid w:val="00F97FBE"/>
    <w:rsid w:val="00FB0EC3"/>
    <w:rsid w:val="00FC534F"/>
    <w:rsid w:val="00FC72F1"/>
    <w:rsid w:val="00FD2A01"/>
    <w:rsid w:val="00FD39B3"/>
    <w:rsid w:val="00FD636B"/>
    <w:rsid w:val="00FE210D"/>
    <w:rsid w:val="00FE3309"/>
    <w:rsid w:val="00FE5B0E"/>
    <w:rsid w:val="00FF47C8"/>
    <w:rsid w:val="00FF4B14"/>
    <w:rsid w:val="00FF6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Normal Indent"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23D"/>
    <w:pPr>
      <w:widowControl w:val="0"/>
      <w:jc w:val="both"/>
    </w:pPr>
    <w:rPr>
      <w:kern w:val="2"/>
      <w:sz w:val="21"/>
      <w:szCs w:val="24"/>
    </w:rPr>
  </w:style>
  <w:style w:type="paragraph" w:styleId="1">
    <w:name w:val="heading 1"/>
    <w:aliases w:val="标题章,标题章 Char Char Char Char,标题 1 Char Char,章,章标题 1,章节,H1,Otsikko 1,报告书标题 1,-*+,-*+ Char,章标题 1 Char,h1 Char,1st level Char,Section Head Char,l1 Char,b1 Char,章标题 Char,标题 1 Char Char Char,-*+ Char Char Char,章节标题 Char Char Char,-*+ Char Char"/>
    <w:basedOn w:val="a"/>
    <w:next w:val="a"/>
    <w:link w:val="1Char"/>
    <w:qFormat/>
    <w:rsid w:val="00DA02E2"/>
    <w:pPr>
      <w:keepNext/>
      <w:keepLines/>
      <w:pageBreakBefore/>
      <w:tabs>
        <w:tab w:val="num" w:pos="1080"/>
      </w:tabs>
      <w:spacing w:before="360" w:after="240" w:line="576" w:lineRule="auto"/>
      <w:ind w:left="425" w:hanging="425"/>
      <w:jc w:val="center"/>
      <w:outlineLvl w:val="0"/>
    </w:pPr>
    <w:rPr>
      <w:b/>
      <w:kern w:val="44"/>
      <w:sz w:val="36"/>
      <w:szCs w:val="20"/>
    </w:rPr>
  </w:style>
  <w:style w:type="paragraph" w:styleId="2">
    <w:name w:val="heading 2"/>
    <w:aliases w:val="标题节,标题节 Char Char,标题 2 Char Char Char,标题 2 Char Char,节标题 1.1,h2,sect 1.2,章标题,节,1.1标题2,节标题,第一层条,H2,Heading 2 Hidden,Heading 2 CCBS,PIM2,2nd level,Header 2,l2,Titre2,Head 2,PA Major Section,Titre3,HD2,Underrubrik1,prop2,Otsikko 2,标题 2 Cha,b"/>
    <w:basedOn w:val="a"/>
    <w:next w:val="a"/>
    <w:link w:val="2Char"/>
    <w:qFormat/>
    <w:rsid w:val="0037423D"/>
    <w:pPr>
      <w:keepNext/>
      <w:keepLines/>
      <w:spacing w:line="500" w:lineRule="exact"/>
      <w:jc w:val="left"/>
      <w:outlineLvl w:val="1"/>
    </w:pPr>
    <w:rPr>
      <w:b/>
      <w:bCs/>
      <w:sz w:val="28"/>
      <w:szCs w:val="28"/>
    </w:rPr>
  </w:style>
  <w:style w:type="paragraph" w:styleId="3">
    <w:name w:val="heading 3"/>
    <w:aliases w:val="小节标题,标题 一,头,小标题,条标题1.1.1,3,h3,3rd level,H3,l3,CT,段,l31 Char Char,CT Char Char,CT Char,标题 31,条标题1.1.11,31,h31,3rd level1,H31,l31 Char,CT Char Char Char,标题 13,Re,Head 3 WSA,B Head,..,条标题1.1.1 Char,3 Char,h3 Char,3rd level Char,标题 3 Char1,H"/>
    <w:basedOn w:val="a"/>
    <w:next w:val="a"/>
    <w:link w:val="3Char"/>
    <w:qFormat/>
    <w:rsid w:val="0037423D"/>
    <w:pPr>
      <w:keepNext/>
      <w:keepLines/>
      <w:spacing w:before="260" w:after="260" w:line="416" w:lineRule="auto"/>
      <w:outlineLvl w:val="2"/>
    </w:pPr>
    <w:rPr>
      <w:b/>
      <w:bCs/>
      <w:sz w:val="32"/>
      <w:szCs w:val="32"/>
    </w:rPr>
  </w:style>
  <w:style w:type="paragraph" w:styleId="4">
    <w:name w:val="heading 4"/>
    <w:basedOn w:val="a"/>
    <w:next w:val="a"/>
    <w:link w:val="4Char"/>
    <w:qFormat/>
    <w:rsid w:val="0037423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标题节 Char,标题节 Char Char Char,标题 2 Char Char Char Char,标题 2 Char Char Char1,节标题 1.1 Char,h2 Char,sect 1.2 Char,章标题 Char1,节 Char,1.1标题2 Char,节标题 Char,第一层条 Char,H2 Char,Heading 2 Hidden Char,Heading 2 CCBS Char,PIM2 Char,2nd level Char,l2 Char"/>
    <w:link w:val="2"/>
    <w:rsid w:val="0037423D"/>
    <w:rPr>
      <w:b/>
      <w:bCs/>
      <w:kern w:val="2"/>
      <w:sz w:val="28"/>
      <w:szCs w:val="28"/>
    </w:rPr>
  </w:style>
  <w:style w:type="character" w:customStyle="1" w:styleId="3Char">
    <w:name w:val="标题 3 Char"/>
    <w:aliases w:val="小节标题 Char,标题 一 Char,头 Char,小标题 Char,条标题1.1.1 Char1,3 Char1,h3 Char1,3rd level Char1,H3 Char,l3 Char,CT Char1,段 Char,l31 Char Char Char,CT Char Char Char1,CT Char Char1,标题 31 Char,条标题1.1.11 Char,31 Char,h31 Char,3rd level1 Char,H31 Char,Re Char"/>
    <w:link w:val="3"/>
    <w:rsid w:val="0037423D"/>
    <w:rPr>
      <w:b/>
      <w:bCs/>
      <w:kern w:val="2"/>
      <w:sz w:val="32"/>
      <w:szCs w:val="32"/>
    </w:rPr>
  </w:style>
  <w:style w:type="character" w:customStyle="1" w:styleId="4Char">
    <w:name w:val="标题 4 Char"/>
    <w:link w:val="4"/>
    <w:rsid w:val="0037423D"/>
    <w:rPr>
      <w:rFonts w:ascii="Cambria" w:hAnsi="Cambria"/>
      <w:b/>
      <w:bCs/>
      <w:kern w:val="2"/>
      <w:sz w:val="28"/>
      <w:szCs w:val="28"/>
    </w:rPr>
  </w:style>
  <w:style w:type="character" w:styleId="a3">
    <w:name w:val="page number"/>
    <w:basedOn w:val="a0"/>
    <w:rsid w:val="0037423D"/>
  </w:style>
  <w:style w:type="character" w:styleId="a4">
    <w:name w:val="Hyperlink"/>
    <w:uiPriority w:val="99"/>
    <w:rsid w:val="0037423D"/>
    <w:rPr>
      <w:color w:val="0000FF"/>
      <w:u w:val="single"/>
    </w:rPr>
  </w:style>
  <w:style w:type="character" w:customStyle="1" w:styleId="Char">
    <w:name w:val="日期 Char"/>
    <w:link w:val="a5"/>
    <w:rsid w:val="0037423D"/>
    <w:rPr>
      <w:kern w:val="2"/>
      <w:sz w:val="21"/>
      <w:szCs w:val="24"/>
    </w:rPr>
  </w:style>
  <w:style w:type="character" w:customStyle="1" w:styleId="Char0">
    <w:name w:val="文档结构图 Char"/>
    <w:link w:val="a6"/>
    <w:rsid w:val="0037423D"/>
    <w:rPr>
      <w:kern w:val="2"/>
      <w:sz w:val="21"/>
      <w:szCs w:val="24"/>
      <w:shd w:val="clear" w:color="auto" w:fill="000080"/>
    </w:rPr>
  </w:style>
  <w:style w:type="character" w:customStyle="1" w:styleId="001CharChar">
    <w:name w:val="正文001 Char Char"/>
    <w:link w:val="001"/>
    <w:rsid w:val="0037423D"/>
    <w:rPr>
      <w:kern w:val="2"/>
      <w:sz w:val="24"/>
    </w:rPr>
  </w:style>
  <w:style w:type="character" w:customStyle="1" w:styleId="Char1">
    <w:name w:val="正文缩进 Char"/>
    <w:aliases w:val="首行缩进两字 Char,正文（首行缩进两字） Char Char2,特点 Char,正文（首行缩进两字） Char Char Char Char1,正文（首行缩进两字） Char Char Char Char Char1,正文缩进1 Char,正文（首行缩进两字） Char Char Char Char Char Char1,正文（首行缩进两字） Char Char Char2,首行缩进两字 Char Char Char1,Body text ident 1 Char1"/>
    <w:link w:val="a7"/>
    <w:rsid w:val="0037423D"/>
    <w:rPr>
      <w:kern w:val="2"/>
      <w:sz w:val="21"/>
      <w:szCs w:val="24"/>
    </w:rPr>
  </w:style>
  <w:style w:type="character" w:customStyle="1" w:styleId="Char2">
    <w:name w:val="纯文本 Char"/>
    <w:aliases w:val="普通文字 Char Char Char Char,普通文字 Char Char,普通文字 Char Char Char Char Char Char Char Char Char Char,普通文字 Char Char Char Char Char Char1,普通文字 Char Char Char Char Char Char Char,Char Char Char,普通文字 Char Char Char Char Char  Char1,普通文字 Char1,纯文本1 Char"/>
    <w:link w:val="a8"/>
    <w:rsid w:val="0037423D"/>
    <w:rPr>
      <w:rFonts w:ascii="宋体" w:hAnsi="Courier New" w:cs="Courier New"/>
      <w:kern w:val="2"/>
      <w:sz w:val="21"/>
      <w:szCs w:val="21"/>
    </w:rPr>
  </w:style>
  <w:style w:type="character" w:customStyle="1" w:styleId="Char3">
    <w:name w:val="正文文本 Char"/>
    <w:link w:val="a9"/>
    <w:rsid w:val="0037423D"/>
    <w:rPr>
      <w:rFonts w:eastAsia="仿宋_GB2312"/>
      <w:kern w:val="2"/>
      <w:sz w:val="30"/>
      <w:szCs w:val="24"/>
    </w:rPr>
  </w:style>
  <w:style w:type="character" w:customStyle="1" w:styleId="Char4">
    <w:name w:val="正文文本缩进 Char"/>
    <w:link w:val="aa"/>
    <w:rsid w:val="0037423D"/>
    <w:rPr>
      <w:kern w:val="2"/>
      <w:sz w:val="21"/>
      <w:szCs w:val="24"/>
    </w:rPr>
  </w:style>
  <w:style w:type="character" w:customStyle="1" w:styleId="Char5">
    <w:name w:val="页眉 Char"/>
    <w:link w:val="ab"/>
    <w:rsid w:val="0037423D"/>
    <w:rPr>
      <w:kern w:val="2"/>
      <w:sz w:val="18"/>
      <w:szCs w:val="18"/>
    </w:rPr>
  </w:style>
  <w:style w:type="character" w:customStyle="1" w:styleId="Char6">
    <w:name w:val="页脚 Char"/>
    <w:link w:val="ac"/>
    <w:uiPriority w:val="99"/>
    <w:rsid w:val="0037423D"/>
    <w:rPr>
      <w:kern w:val="2"/>
      <w:sz w:val="18"/>
      <w:szCs w:val="18"/>
    </w:rPr>
  </w:style>
  <w:style w:type="paragraph" w:styleId="aa">
    <w:name w:val="Body Text Indent"/>
    <w:basedOn w:val="a"/>
    <w:link w:val="Char4"/>
    <w:rsid w:val="0037423D"/>
    <w:pPr>
      <w:spacing w:after="120"/>
      <w:ind w:leftChars="200" w:left="420"/>
    </w:pPr>
  </w:style>
  <w:style w:type="character" w:customStyle="1" w:styleId="Char10">
    <w:name w:val="正文文本缩进 Char1"/>
    <w:rsid w:val="0037423D"/>
    <w:rPr>
      <w:kern w:val="2"/>
      <w:sz w:val="21"/>
      <w:szCs w:val="24"/>
    </w:rPr>
  </w:style>
  <w:style w:type="paragraph" w:styleId="ab">
    <w:name w:val="header"/>
    <w:basedOn w:val="a"/>
    <w:link w:val="Char5"/>
    <w:rsid w:val="0037423D"/>
    <w:pPr>
      <w:pBdr>
        <w:bottom w:val="single" w:sz="6" w:space="1" w:color="auto"/>
      </w:pBdr>
      <w:tabs>
        <w:tab w:val="center" w:pos="4153"/>
        <w:tab w:val="right" w:pos="8306"/>
      </w:tabs>
      <w:snapToGrid w:val="0"/>
      <w:jc w:val="center"/>
    </w:pPr>
    <w:rPr>
      <w:sz w:val="18"/>
      <w:szCs w:val="18"/>
    </w:rPr>
  </w:style>
  <w:style w:type="character" w:customStyle="1" w:styleId="Char11">
    <w:name w:val="页眉 Char1"/>
    <w:rsid w:val="0037423D"/>
    <w:rPr>
      <w:kern w:val="2"/>
      <w:sz w:val="18"/>
      <w:szCs w:val="18"/>
    </w:rPr>
  </w:style>
  <w:style w:type="paragraph" w:styleId="20">
    <w:name w:val="List 2"/>
    <w:basedOn w:val="a"/>
    <w:rsid w:val="0037423D"/>
    <w:pPr>
      <w:adjustRightInd w:val="0"/>
      <w:spacing w:line="312" w:lineRule="atLeast"/>
      <w:ind w:left="840" w:hanging="420"/>
      <w:textAlignment w:val="baseline"/>
    </w:pPr>
    <w:rPr>
      <w:kern w:val="0"/>
      <w:sz w:val="27"/>
    </w:rPr>
  </w:style>
  <w:style w:type="paragraph" w:styleId="a6">
    <w:name w:val="Document Map"/>
    <w:basedOn w:val="a"/>
    <w:link w:val="Char0"/>
    <w:rsid w:val="0037423D"/>
    <w:pPr>
      <w:shd w:val="clear" w:color="auto" w:fill="000080"/>
    </w:pPr>
    <w:rPr>
      <w:shd w:val="clear" w:color="auto" w:fill="000080"/>
    </w:rPr>
  </w:style>
  <w:style w:type="character" w:customStyle="1" w:styleId="Char12">
    <w:name w:val="文档结构图 Char1"/>
    <w:rsid w:val="0037423D"/>
    <w:rPr>
      <w:rFonts w:ascii="宋体"/>
      <w:kern w:val="2"/>
      <w:sz w:val="18"/>
      <w:szCs w:val="18"/>
    </w:rPr>
  </w:style>
  <w:style w:type="paragraph" w:styleId="a5">
    <w:name w:val="Date"/>
    <w:basedOn w:val="a"/>
    <w:next w:val="a"/>
    <w:link w:val="Char"/>
    <w:rsid w:val="0037423D"/>
    <w:pPr>
      <w:ind w:leftChars="2500" w:left="100"/>
    </w:pPr>
  </w:style>
  <w:style w:type="character" w:customStyle="1" w:styleId="Char13">
    <w:name w:val="日期 Char1"/>
    <w:rsid w:val="0037423D"/>
    <w:rPr>
      <w:kern w:val="2"/>
      <w:sz w:val="21"/>
      <w:szCs w:val="24"/>
    </w:rPr>
  </w:style>
  <w:style w:type="paragraph" w:styleId="21">
    <w:name w:val="toc 2"/>
    <w:basedOn w:val="a"/>
    <w:next w:val="a"/>
    <w:uiPriority w:val="39"/>
    <w:rsid w:val="0037423D"/>
    <w:pPr>
      <w:tabs>
        <w:tab w:val="right" w:leader="dot" w:pos="8296"/>
      </w:tabs>
      <w:spacing w:line="460" w:lineRule="exact"/>
      <w:ind w:leftChars="200" w:left="420"/>
    </w:pPr>
    <w:rPr>
      <w:rFonts w:ascii="宋体" w:hAnsi="宋体"/>
      <w:sz w:val="24"/>
    </w:rPr>
  </w:style>
  <w:style w:type="paragraph" w:styleId="10">
    <w:name w:val="toc 1"/>
    <w:basedOn w:val="a"/>
    <w:next w:val="a"/>
    <w:uiPriority w:val="39"/>
    <w:rsid w:val="0037423D"/>
    <w:pPr>
      <w:tabs>
        <w:tab w:val="right" w:leader="dot" w:pos="8296"/>
      </w:tabs>
      <w:spacing w:beforeLines="50" w:line="440" w:lineRule="exact"/>
    </w:pPr>
    <w:rPr>
      <w:b/>
      <w:sz w:val="28"/>
      <w:szCs w:val="28"/>
    </w:rPr>
  </w:style>
  <w:style w:type="paragraph" w:styleId="30">
    <w:name w:val="toc 3"/>
    <w:basedOn w:val="a"/>
    <w:next w:val="a"/>
    <w:rsid w:val="0037423D"/>
    <w:pPr>
      <w:ind w:leftChars="400" w:left="840"/>
    </w:pPr>
  </w:style>
  <w:style w:type="paragraph" w:styleId="ac">
    <w:name w:val="footer"/>
    <w:basedOn w:val="a"/>
    <w:link w:val="Char6"/>
    <w:uiPriority w:val="99"/>
    <w:rsid w:val="0037423D"/>
    <w:pPr>
      <w:tabs>
        <w:tab w:val="center" w:pos="4153"/>
        <w:tab w:val="right" w:pos="8306"/>
      </w:tabs>
      <w:snapToGrid w:val="0"/>
      <w:jc w:val="left"/>
    </w:pPr>
    <w:rPr>
      <w:sz w:val="18"/>
      <w:szCs w:val="18"/>
    </w:rPr>
  </w:style>
  <w:style w:type="character" w:customStyle="1" w:styleId="Char14">
    <w:name w:val="页脚 Char1"/>
    <w:rsid w:val="0037423D"/>
    <w:rPr>
      <w:kern w:val="2"/>
      <w:sz w:val="18"/>
      <w:szCs w:val="18"/>
    </w:rPr>
  </w:style>
  <w:style w:type="paragraph" w:styleId="a7">
    <w:name w:val="Normal Indent"/>
    <w:aliases w:val="首行缩进两字,正文（首行缩进两字） Char,特点,正文（首行缩进两字） Char Char Char,正文（首行缩进两字） Char Char Char Char,正文缩进1,正文（首行缩进两字） Char Char Char Char Char,正文（首行缩进两字） Char Char,首行缩进两字 Char Char,Body text ident 1,ÕýÎÄ1,文本,通用正文缩进 Char Char,表正文,正文非缩进,段1,正文不缩进,标题4,s4,表格标题,正文（首行缩进两字）"/>
    <w:basedOn w:val="a"/>
    <w:link w:val="Char1"/>
    <w:qFormat/>
    <w:rsid w:val="0037423D"/>
    <w:pPr>
      <w:ind w:firstLineChars="200" w:firstLine="420"/>
    </w:pPr>
  </w:style>
  <w:style w:type="paragraph" w:styleId="a9">
    <w:name w:val="Body Text"/>
    <w:basedOn w:val="a"/>
    <w:link w:val="Char3"/>
    <w:rsid w:val="0037423D"/>
    <w:rPr>
      <w:rFonts w:eastAsia="仿宋_GB2312"/>
      <w:sz w:val="30"/>
    </w:rPr>
  </w:style>
  <w:style w:type="character" w:customStyle="1" w:styleId="Char15">
    <w:name w:val="正文文本 Char1"/>
    <w:rsid w:val="0037423D"/>
    <w:rPr>
      <w:kern w:val="2"/>
      <w:sz w:val="21"/>
      <w:szCs w:val="24"/>
    </w:rPr>
  </w:style>
  <w:style w:type="paragraph" w:styleId="a8">
    <w:name w:val="Plain Text"/>
    <w:aliases w:val="普通文字 Char Char Char,普通文字 Char,普通文字 Char Char Char Char Char Char Char Char Char,普通文字 Char Char Char Char Char,普通文字 Char Char Char Char Char Char,Char Char,普通文字 Char Char Char Char Char ,普通文字,纯文本1,普通文字1, Char1,普通文字1 Char Char,Cha,普通文字3"/>
    <w:basedOn w:val="a"/>
    <w:link w:val="Char2"/>
    <w:rsid w:val="0037423D"/>
    <w:rPr>
      <w:rFonts w:ascii="宋体" w:hAnsi="Courier New"/>
      <w:szCs w:val="21"/>
    </w:rPr>
  </w:style>
  <w:style w:type="character" w:customStyle="1" w:styleId="Char16">
    <w:name w:val="纯文本 Char1"/>
    <w:aliases w:val="Char Char2,普通文字 Char Char Char Char1,普通文字 Char Char2,普通文字 Char Char Char Char Char Char Char Char Char Char1,普通文字 Char Char Char Char Char Char2,普通文字 Char Char Char Char Char Char Char1,Char Char Char1,普通文字 Char Char Char Char Char  Char"/>
    <w:rsid w:val="0037423D"/>
    <w:rPr>
      <w:rFonts w:ascii="宋体" w:hAnsi="Courier New" w:cs="Courier New"/>
      <w:kern w:val="2"/>
      <w:sz w:val="21"/>
      <w:szCs w:val="21"/>
    </w:rPr>
  </w:style>
  <w:style w:type="paragraph" w:customStyle="1" w:styleId="Char13CharCharCharCharCharCharCharCharCharCharCharCharCharCharChar">
    <w:name w:val="Char13 Char Char Char Char Char Char Char Char Char Char Char Char Char Char Char"/>
    <w:basedOn w:val="a"/>
    <w:rsid w:val="0037423D"/>
    <w:pPr>
      <w:tabs>
        <w:tab w:val="left" w:pos="794"/>
        <w:tab w:val="left" w:pos="1191"/>
        <w:tab w:val="left" w:pos="1588"/>
        <w:tab w:val="left" w:pos="1985"/>
      </w:tabs>
      <w:autoSpaceDE w:val="0"/>
      <w:autoSpaceDN w:val="0"/>
      <w:adjustRightInd w:val="0"/>
      <w:spacing w:before="136"/>
    </w:pPr>
    <w:rPr>
      <w:rFonts w:ascii="Tahoma" w:hAnsi="Tahoma"/>
      <w:sz w:val="24"/>
      <w:lang w:val="en-GB"/>
    </w:rPr>
  </w:style>
  <w:style w:type="paragraph" w:customStyle="1" w:styleId="Char1CharCharChar">
    <w:name w:val="Char1 Char Char Char"/>
    <w:basedOn w:val="a"/>
    <w:rsid w:val="0037423D"/>
    <w:pPr>
      <w:widowControl/>
      <w:spacing w:after="160" w:line="240" w:lineRule="exact"/>
      <w:jc w:val="left"/>
    </w:pPr>
    <w:rPr>
      <w:rFonts w:ascii="Tahoma" w:hAnsi="Tahoma"/>
      <w:kern w:val="0"/>
      <w:sz w:val="24"/>
      <w:lang w:eastAsia="en-US"/>
    </w:rPr>
  </w:style>
  <w:style w:type="paragraph" w:styleId="ad">
    <w:name w:val="List Paragraph"/>
    <w:basedOn w:val="a"/>
    <w:qFormat/>
    <w:rsid w:val="0037423D"/>
    <w:pPr>
      <w:ind w:firstLineChars="200" w:firstLine="420"/>
    </w:pPr>
  </w:style>
  <w:style w:type="paragraph" w:customStyle="1" w:styleId="Char13CharCharCharCharCharCharCharCharCharCharCharCharCharCharCharCharChar">
    <w:name w:val="Char13 Char Char Char Char Char Char Char Char Char Char Char Char Char Char Char Char Char"/>
    <w:basedOn w:val="a"/>
    <w:rsid w:val="0037423D"/>
    <w:pPr>
      <w:tabs>
        <w:tab w:val="left" w:pos="794"/>
        <w:tab w:val="left" w:pos="1191"/>
        <w:tab w:val="left" w:pos="1588"/>
        <w:tab w:val="left" w:pos="1985"/>
      </w:tabs>
      <w:autoSpaceDE w:val="0"/>
      <w:autoSpaceDN w:val="0"/>
      <w:adjustRightInd w:val="0"/>
      <w:spacing w:before="136"/>
    </w:pPr>
    <w:rPr>
      <w:rFonts w:ascii="Tahoma" w:hAnsi="Tahoma"/>
      <w:sz w:val="24"/>
      <w:lang w:val="en-GB"/>
    </w:rPr>
  </w:style>
  <w:style w:type="paragraph" w:customStyle="1" w:styleId="Char17">
    <w:name w:val="Char1"/>
    <w:basedOn w:val="a"/>
    <w:rsid w:val="0037423D"/>
  </w:style>
  <w:style w:type="paragraph" w:customStyle="1" w:styleId="ae">
    <w:name w:val="表格"/>
    <w:basedOn w:val="a"/>
    <w:rsid w:val="0037423D"/>
    <w:pPr>
      <w:keepNext/>
      <w:adjustRightInd w:val="0"/>
      <w:spacing w:line="312" w:lineRule="atLeast"/>
      <w:jc w:val="center"/>
      <w:textAlignment w:val="baseline"/>
    </w:pPr>
    <w:rPr>
      <w:kern w:val="0"/>
      <w:szCs w:val="20"/>
    </w:rPr>
  </w:style>
  <w:style w:type="paragraph" w:customStyle="1" w:styleId="xl50">
    <w:name w:val="xl50"/>
    <w:basedOn w:val="a"/>
    <w:rsid w:val="0037423D"/>
    <w:pPr>
      <w:widowControl/>
      <w:pBdr>
        <w:left w:val="single" w:sz="4" w:space="0" w:color="auto"/>
        <w:right w:val="single" w:sz="4" w:space="0" w:color="auto"/>
      </w:pBdr>
      <w:spacing w:before="100" w:beforeAutospacing="1" w:after="100" w:afterAutospacing="1"/>
      <w:jc w:val="center"/>
      <w:textAlignment w:val="center"/>
    </w:pPr>
    <w:rPr>
      <w:rFonts w:eastAsia="Arial Unicode MS"/>
      <w:color w:val="000000"/>
      <w:kern w:val="0"/>
      <w:sz w:val="20"/>
      <w:szCs w:val="20"/>
      <w:lang w:eastAsia="en-US"/>
    </w:rPr>
  </w:style>
  <w:style w:type="paragraph" w:customStyle="1" w:styleId="11">
    <w:name w:val="1"/>
    <w:basedOn w:val="a"/>
    <w:next w:val="aa"/>
    <w:rsid w:val="0037423D"/>
    <w:pPr>
      <w:spacing w:after="120"/>
      <w:ind w:leftChars="200" w:left="420"/>
    </w:pPr>
  </w:style>
  <w:style w:type="paragraph" w:customStyle="1" w:styleId="af">
    <w:name w:val="表格文字"/>
    <w:basedOn w:val="a8"/>
    <w:rsid w:val="0037423D"/>
    <w:pPr>
      <w:jc w:val="center"/>
    </w:pPr>
    <w:rPr>
      <w:rFonts w:ascii="Times New Roman" w:hAnsi="Times New Roman"/>
      <w:spacing w:val="-2"/>
    </w:rPr>
  </w:style>
  <w:style w:type="paragraph" w:customStyle="1" w:styleId="Char13CharCharCharCharCharCharCharCharCharCharCharChar">
    <w:name w:val="Char13 Char Char Char Char Char Char Char Char Char Char Char Char"/>
    <w:basedOn w:val="a"/>
    <w:rsid w:val="0037423D"/>
    <w:pPr>
      <w:tabs>
        <w:tab w:val="left" w:pos="794"/>
        <w:tab w:val="left" w:pos="1191"/>
        <w:tab w:val="left" w:pos="1588"/>
        <w:tab w:val="left" w:pos="1985"/>
      </w:tabs>
      <w:autoSpaceDE w:val="0"/>
      <w:autoSpaceDN w:val="0"/>
      <w:adjustRightInd w:val="0"/>
      <w:spacing w:before="136"/>
    </w:pPr>
    <w:rPr>
      <w:rFonts w:ascii="Tahoma" w:hAnsi="Tahoma"/>
      <w:sz w:val="24"/>
      <w:lang w:val="en-GB"/>
    </w:rPr>
  </w:style>
  <w:style w:type="paragraph" w:customStyle="1" w:styleId="Char7">
    <w:name w:val="Char"/>
    <w:basedOn w:val="a"/>
    <w:rsid w:val="0037423D"/>
    <w:pPr>
      <w:spacing w:line="360" w:lineRule="auto"/>
      <w:ind w:firstLineChars="200" w:firstLine="200"/>
    </w:pPr>
    <w:rPr>
      <w:rFonts w:ascii="宋体" w:hAnsi="宋体" w:cs="宋体"/>
      <w:sz w:val="24"/>
    </w:rPr>
  </w:style>
  <w:style w:type="paragraph" w:customStyle="1" w:styleId="22">
    <w:name w:val="样式 样式 正文首行缩进 + 首行缩进:  2 字符 + 首行缩进:  2 字符"/>
    <w:basedOn w:val="a"/>
    <w:rsid w:val="0037423D"/>
    <w:pPr>
      <w:topLinePunct/>
      <w:adjustRightInd w:val="0"/>
      <w:snapToGrid w:val="0"/>
      <w:spacing w:line="360" w:lineRule="auto"/>
      <w:ind w:firstLine="480"/>
      <w:textAlignment w:val="baseline"/>
    </w:pPr>
    <w:rPr>
      <w:rFonts w:eastAsia="Times New Roman" w:hAnsi="宋体"/>
      <w:kern w:val="0"/>
      <w:sz w:val="24"/>
      <w:szCs w:val="20"/>
    </w:rPr>
  </w:style>
  <w:style w:type="paragraph" w:customStyle="1" w:styleId="CharCharCharCharCharCharCharCharCharCharCharChar">
    <w:name w:val="Char Char Char Char Char Char Char Char Char Char Char Char"/>
    <w:basedOn w:val="a"/>
    <w:rsid w:val="0037423D"/>
    <w:pPr>
      <w:spacing w:line="360" w:lineRule="auto"/>
      <w:ind w:firstLineChars="200" w:firstLine="200"/>
    </w:pPr>
    <w:rPr>
      <w:rFonts w:ascii="宋体" w:hAnsi="宋体" w:cs="宋体"/>
      <w:sz w:val="24"/>
    </w:rPr>
  </w:style>
  <w:style w:type="paragraph" w:customStyle="1" w:styleId="001">
    <w:name w:val="正文001"/>
    <w:basedOn w:val="a"/>
    <w:link w:val="001CharChar"/>
    <w:rsid w:val="0037423D"/>
    <w:pPr>
      <w:spacing w:before="60" w:line="500" w:lineRule="atLeast"/>
      <w:ind w:firstLineChars="200" w:firstLine="200"/>
    </w:pPr>
    <w:rPr>
      <w:sz w:val="24"/>
      <w:szCs w:val="20"/>
    </w:rPr>
  </w:style>
  <w:style w:type="paragraph" w:styleId="af0">
    <w:name w:val="Balloon Text"/>
    <w:basedOn w:val="a"/>
    <w:link w:val="Char8"/>
    <w:rsid w:val="0037423D"/>
    <w:rPr>
      <w:sz w:val="18"/>
      <w:szCs w:val="18"/>
    </w:rPr>
  </w:style>
  <w:style w:type="character" w:customStyle="1" w:styleId="Char8">
    <w:name w:val="批注框文本 Char"/>
    <w:link w:val="af0"/>
    <w:rsid w:val="0037423D"/>
    <w:rPr>
      <w:kern w:val="2"/>
      <w:sz w:val="18"/>
      <w:szCs w:val="18"/>
    </w:rPr>
  </w:style>
  <w:style w:type="character" w:customStyle="1" w:styleId="1Char">
    <w:name w:val="标题 1 Char"/>
    <w:aliases w:val="标题章 Char,标题章 Char Char Char Char Char,标题 1 Char Char Char1,章 Char,章标题 1 Char1,章节 Char,H1 Char,Otsikko 1 Char,报告书标题 1 Char,-*+ Char1,-*+ Char Char1,章标题 1 Char Char,h1 Char Char,1st level Char Char,Section Head Char Char,l1 Char Char"/>
    <w:link w:val="1"/>
    <w:rsid w:val="00DA02E2"/>
    <w:rPr>
      <w:b/>
      <w:kern w:val="44"/>
      <w:sz w:val="36"/>
    </w:rPr>
  </w:style>
  <w:style w:type="paragraph" w:customStyle="1" w:styleId="4105050505">
    <w:name w:val="样式 样式 标题 4表格1 + 两端对齐 段前: 0.5 行 段后: 0.5 行 + 段前: 0.5 行 段后: 0.5 行"/>
    <w:basedOn w:val="a"/>
    <w:rsid w:val="00DA02E2"/>
    <w:pPr>
      <w:keepNext/>
      <w:keepLines/>
      <w:tabs>
        <w:tab w:val="left" w:pos="0"/>
        <w:tab w:val="num" w:pos="1623"/>
      </w:tabs>
      <w:spacing w:line="360" w:lineRule="auto"/>
      <w:ind w:left="-560" w:firstLine="1620"/>
      <w:jc w:val="center"/>
      <w:outlineLvl w:val="3"/>
    </w:pPr>
    <w:rPr>
      <w:rFonts w:ascii="Arial" w:hAnsi="Arial" w:cs="宋体"/>
      <w:sz w:val="24"/>
      <w:szCs w:val="20"/>
    </w:rPr>
  </w:style>
  <w:style w:type="character" w:customStyle="1" w:styleId="Char20">
    <w:name w:val="正文缩进 Char2"/>
    <w:aliases w:val="首行缩进两字 Char2,正文（首行缩进两字） Char Char1,特点 Char1,正文（首行缩进两字） Char Char Char Char2,正文（首行缩进两字） Char Char Char Char Char2,正文缩进1 Char1,正文（首行缩进两字） Char Char Char Char Char Char,正文（首行缩进两字） Char Char Char1,首行缩进两字 Char Char Char,Body text ident 1 Char"/>
    <w:rsid w:val="00D5056B"/>
    <w:rPr>
      <w:rFonts w:ascii="Arial" w:hAnsi="Arial" w:cs="Arial"/>
      <w:spacing w:val="10"/>
      <w:kern w:val="2"/>
      <w:sz w:val="24"/>
    </w:rPr>
  </w:style>
  <w:style w:type="table" w:styleId="af1">
    <w:name w:val="Table Grid"/>
    <w:basedOn w:val="a1"/>
    <w:uiPriority w:val="59"/>
    <w:rsid w:val="0085369A"/>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Char0"/>
    <w:uiPriority w:val="99"/>
    <w:unhideWhenUsed/>
    <w:rsid w:val="000F6138"/>
    <w:pPr>
      <w:spacing w:after="120" w:line="480" w:lineRule="auto"/>
      <w:ind w:leftChars="200" w:left="420"/>
    </w:pPr>
    <w:rPr>
      <w:sz w:val="24"/>
    </w:rPr>
  </w:style>
  <w:style w:type="character" w:customStyle="1" w:styleId="2Char0">
    <w:name w:val="正文文本缩进 2 Char"/>
    <w:link w:val="23"/>
    <w:uiPriority w:val="99"/>
    <w:rsid w:val="000F6138"/>
    <w:rPr>
      <w:kern w:val="2"/>
      <w:sz w:val="24"/>
      <w:szCs w:val="24"/>
    </w:rPr>
  </w:style>
  <w:style w:type="paragraph" w:customStyle="1" w:styleId="CharCharCharChar">
    <w:name w:val="Char Char Char Char"/>
    <w:basedOn w:val="a"/>
    <w:rsid w:val="00C952F6"/>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1230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29</Pages>
  <Words>2125</Words>
  <Characters>12114</Characters>
  <Application>Microsoft Office Word</Application>
  <DocSecurity>0</DocSecurity>
  <Lines>100</Lines>
  <Paragraphs>28</Paragraphs>
  <ScaleCrop>false</ScaleCrop>
  <Company>China</Company>
  <LinksUpToDate>false</LinksUpToDate>
  <CharactersWithSpaces>14211</CharactersWithSpaces>
  <SharedDoc>false</SharedDoc>
  <HLinks>
    <vt:vector size="144" baseType="variant">
      <vt:variant>
        <vt:i4>1638451</vt:i4>
      </vt:variant>
      <vt:variant>
        <vt:i4>140</vt:i4>
      </vt:variant>
      <vt:variant>
        <vt:i4>0</vt:i4>
      </vt:variant>
      <vt:variant>
        <vt:i4>5</vt:i4>
      </vt:variant>
      <vt:variant>
        <vt:lpwstr/>
      </vt:variant>
      <vt:variant>
        <vt:lpwstr>_Toc462649179</vt:lpwstr>
      </vt:variant>
      <vt:variant>
        <vt:i4>1638451</vt:i4>
      </vt:variant>
      <vt:variant>
        <vt:i4>134</vt:i4>
      </vt:variant>
      <vt:variant>
        <vt:i4>0</vt:i4>
      </vt:variant>
      <vt:variant>
        <vt:i4>5</vt:i4>
      </vt:variant>
      <vt:variant>
        <vt:lpwstr/>
      </vt:variant>
      <vt:variant>
        <vt:lpwstr>_Toc462649178</vt:lpwstr>
      </vt:variant>
      <vt:variant>
        <vt:i4>1638451</vt:i4>
      </vt:variant>
      <vt:variant>
        <vt:i4>128</vt:i4>
      </vt:variant>
      <vt:variant>
        <vt:i4>0</vt:i4>
      </vt:variant>
      <vt:variant>
        <vt:i4>5</vt:i4>
      </vt:variant>
      <vt:variant>
        <vt:lpwstr/>
      </vt:variant>
      <vt:variant>
        <vt:lpwstr>_Toc462649177</vt:lpwstr>
      </vt:variant>
      <vt:variant>
        <vt:i4>1638451</vt:i4>
      </vt:variant>
      <vt:variant>
        <vt:i4>122</vt:i4>
      </vt:variant>
      <vt:variant>
        <vt:i4>0</vt:i4>
      </vt:variant>
      <vt:variant>
        <vt:i4>5</vt:i4>
      </vt:variant>
      <vt:variant>
        <vt:lpwstr/>
      </vt:variant>
      <vt:variant>
        <vt:lpwstr>_Toc462649176</vt:lpwstr>
      </vt:variant>
      <vt:variant>
        <vt:i4>1638451</vt:i4>
      </vt:variant>
      <vt:variant>
        <vt:i4>116</vt:i4>
      </vt:variant>
      <vt:variant>
        <vt:i4>0</vt:i4>
      </vt:variant>
      <vt:variant>
        <vt:i4>5</vt:i4>
      </vt:variant>
      <vt:variant>
        <vt:lpwstr/>
      </vt:variant>
      <vt:variant>
        <vt:lpwstr>_Toc462649175</vt:lpwstr>
      </vt:variant>
      <vt:variant>
        <vt:i4>1638451</vt:i4>
      </vt:variant>
      <vt:variant>
        <vt:i4>110</vt:i4>
      </vt:variant>
      <vt:variant>
        <vt:i4>0</vt:i4>
      </vt:variant>
      <vt:variant>
        <vt:i4>5</vt:i4>
      </vt:variant>
      <vt:variant>
        <vt:lpwstr/>
      </vt:variant>
      <vt:variant>
        <vt:lpwstr>_Toc462649174</vt:lpwstr>
      </vt:variant>
      <vt:variant>
        <vt:i4>1638451</vt:i4>
      </vt:variant>
      <vt:variant>
        <vt:i4>104</vt:i4>
      </vt:variant>
      <vt:variant>
        <vt:i4>0</vt:i4>
      </vt:variant>
      <vt:variant>
        <vt:i4>5</vt:i4>
      </vt:variant>
      <vt:variant>
        <vt:lpwstr/>
      </vt:variant>
      <vt:variant>
        <vt:lpwstr>_Toc462649173</vt:lpwstr>
      </vt:variant>
      <vt:variant>
        <vt:i4>1638451</vt:i4>
      </vt:variant>
      <vt:variant>
        <vt:i4>98</vt:i4>
      </vt:variant>
      <vt:variant>
        <vt:i4>0</vt:i4>
      </vt:variant>
      <vt:variant>
        <vt:i4>5</vt:i4>
      </vt:variant>
      <vt:variant>
        <vt:lpwstr/>
      </vt:variant>
      <vt:variant>
        <vt:lpwstr>_Toc462649172</vt:lpwstr>
      </vt:variant>
      <vt:variant>
        <vt:i4>1638451</vt:i4>
      </vt:variant>
      <vt:variant>
        <vt:i4>92</vt:i4>
      </vt:variant>
      <vt:variant>
        <vt:i4>0</vt:i4>
      </vt:variant>
      <vt:variant>
        <vt:i4>5</vt:i4>
      </vt:variant>
      <vt:variant>
        <vt:lpwstr/>
      </vt:variant>
      <vt:variant>
        <vt:lpwstr>_Toc462649171</vt:lpwstr>
      </vt:variant>
      <vt:variant>
        <vt:i4>1572915</vt:i4>
      </vt:variant>
      <vt:variant>
        <vt:i4>86</vt:i4>
      </vt:variant>
      <vt:variant>
        <vt:i4>0</vt:i4>
      </vt:variant>
      <vt:variant>
        <vt:i4>5</vt:i4>
      </vt:variant>
      <vt:variant>
        <vt:lpwstr/>
      </vt:variant>
      <vt:variant>
        <vt:lpwstr>_Toc462649169</vt:lpwstr>
      </vt:variant>
      <vt:variant>
        <vt:i4>1572915</vt:i4>
      </vt:variant>
      <vt:variant>
        <vt:i4>80</vt:i4>
      </vt:variant>
      <vt:variant>
        <vt:i4>0</vt:i4>
      </vt:variant>
      <vt:variant>
        <vt:i4>5</vt:i4>
      </vt:variant>
      <vt:variant>
        <vt:lpwstr/>
      </vt:variant>
      <vt:variant>
        <vt:lpwstr>_Toc462649168</vt:lpwstr>
      </vt:variant>
      <vt:variant>
        <vt:i4>1572915</vt:i4>
      </vt:variant>
      <vt:variant>
        <vt:i4>74</vt:i4>
      </vt:variant>
      <vt:variant>
        <vt:i4>0</vt:i4>
      </vt:variant>
      <vt:variant>
        <vt:i4>5</vt:i4>
      </vt:variant>
      <vt:variant>
        <vt:lpwstr/>
      </vt:variant>
      <vt:variant>
        <vt:lpwstr>_Toc462649167</vt:lpwstr>
      </vt:variant>
      <vt:variant>
        <vt:i4>1572915</vt:i4>
      </vt:variant>
      <vt:variant>
        <vt:i4>68</vt:i4>
      </vt:variant>
      <vt:variant>
        <vt:i4>0</vt:i4>
      </vt:variant>
      <vt:variant>
        <vt:i4>5</vt:i4>
      </vt:variant>
      <vt:variant>
        <vt:lpwstr/>
      </vt:variant>
      <vt:variant>
        <vt:lpwstr>_Toc462649166</vt:lpwstr>
      </vt:variant>
      <vt:variant>
        <vt:i4>1572915</vt:i4>
      </vt:variant>
      <vt:variant>
        <vt:i4>62</vt:i4>
      </vt:variant>
      <vt:variant>
        <vt:i4>0</vt:i4>
      </vt:variant>
      <vt:variant>
        <vt:i4>5</vt:i4>
      </vt:variant>
      <vt:variant>
        <vt:lpwstr/>
      </vt:variant>
      <vt:variant>
        <vt:lpwstr>_Toc462649165</vt:lpwstr>
      </vt:variant>
      <vt:variant>
        <vt:i4>1572915</vt:i4>
      </vt:variant>
      <vt:variant>
        <vt:i4>56</vt:i4>
      </vt:variant>
      <vt:variant>
        <vt:i4>0</vt:i4>
      </vt:variant>
      <vt:variant>
        <vt:i4>5</vt:i4>
      </vt:variant>
      <vt:variant>
        <vt:lpwstr/>
      </vt:variant>
      <vt:variant>
        <vt:lpwstr>_Toc462649164</vt:lpwstr>
      </vt:variant>
      <vt:variant>
        <vt:i4>1572915</vt:i4>
      </vt:variant>
      <vt:variant>
        <vt:i4>50</vt:i4>
      </vt:variant>
      <vt:variant>
        <vt:i4>0</vt:i4>
      </vt:variant>
      <vt:variant>
        <vt:i4>5</vt:i4>
      </vt:variant>
      <vt:variant>
        <vt:lpwstr/>
      </vt:variant>
      <vt:variant>
        <vt:lpwstr>_Toc462649163</vt:lpwstr>
      </vt:variant>
      <vt:variant>
        <vt:i4>1572915</vt:i4>
      </vt:variant>
      <vt:variant>
        <vt:i4>44</vt:i4>
      </vt:variant>
      <vt:variant>
        <vt:i4>0</vt:i4>
      </vt:variant>
      <vt:variant>
        <vt:i4>5</vt:i4>
      </vt:variant>
      <vt:variant>
        <vt:lpwstr/>
      </vt:variant>
      <vt:variant>
        <vt:lpwstr>_Toc462649162</vt:lpwstr>
      </vt:variant>
      <vt:variant>
        <vt:i4>1572915</vt:i4>
      </vt:variant>
      <vt:variant>
        <vt:i4>38</vt:i4>
      </vt:variant>
      <vt:variant>
        <vt:i4>0</vt:i4>
      </vt:variant>
      <vt:variant>
        <vt:i4>5</vt:i4>
      </vt:variant>
      <vt:variant>
        <vt:lpwstr/>
      </vt:variant>
      <vt:variant>
        <vt:lpwstr>_Toc462649161</vt:lpwstr>
      </vt:variant>
      <vt:variant>
        <vt:i4>1572915</vt:i4>
      </vt:variant>
      <vt:variant>
        <vt:i4>32</vt:i4>
      </vt:variant>
      <vt:variant>
        <vt:i4>0</vt:i4>
      </vt:variant>
      <vt:variant>
        <vt:i4>5</vt:i4>
      </vt:variant>
      <vt:variant>
        <vt:lpwstr/>
      </vt:variant>
      <vt:variant>
        <vt:lpwstr>_Toc462649160</vt:lpwstr>
      </vt:variant>
      <vt:variant>
        <vt:i4>1769523</vt:i4>
      </vt:variant>
      <vt:variant>
        <vt:i4>26</vt:i4>
      </vt:variant>
      <vt:variant>
        <vt:i4>0</vt:i4>
      </vt:variant>
      <vt:variant>
        <vt:i4>5</vt:i4>
      </vt:variant>
      <vt:variant>
        <vt:lpwstr/>
      </vt:variant>
      <vt:variant>
        <vt:lpwstr>_Toc462649159</vt:lpwstr>
      </vt:variant>
      <vt:variant>
        <vt:i4>1769523</vt:i4>
      </vt:variant>
      <vt:variant>
        <vt:i4>20</vt:i4>
      </vt:variant>
      <vt:variant>
        <vt:i4>0</vt:i4>
      </vt:variant>
      <vt:variant>
        <vt:i4>5</vt:i4>
      </vt:variant>
      <vt:variant>
        <vt:lpwstr/>
      </vt:variant>
      <vt:variant>
        <vt:lpwstr>_Toc462649158</vt:lpwstr>
      </vt:variant>
      <vt:variant>
        <vt:i4>1769523</vt:i4>
      </vt:variant>
      <vt:variant>
        <vt:i4>14</vt:i4>
      </vt:variant>
      <vt:variant>
        <vt:i4>0</vt:i4>
      </vt:variant>
      <vt:variant>
        <vt:i4>5</vt:i4>
      </vt:variant>
      <vt:variant>
        <vt:lpwstr/>
      </vt:variant>
      <vt:variant>
        <vt:lpwstr>_Toc462649157</vt:lpwstr>
      </vt:variant>
      <vt:variant>
        <vt:i4>1769523</vt:i4>
      </vt:variant>
      <vt:variant>
        <vt:i4>8</vt:i4>
      </vt:variant>
      <vt:variant>
        <vt:i4>0</vt:i4>
      </vt:variant>
      <vt:variant>
        <vt:i4>5</vt:i4>
      </vt:variant>
      <vt:variant>
        <vt:lpwstr/>
      </vt:variant>
      <vt:variant>
        <vt:lpwstr>_Toc462649156</vt:lpwstr>
      </vt:variant>
      <vt:variant>
        <vt:i4>1769523</vt:i4>
      </vt:variant>
      <vt:variant>
        <vt:i4>2</vt:i4>
      </vt:variant>
      <vt:variant>
        <vt:i4>0</vt:i4>
      </vt:variant>
      <vt:variant>
        <vt:i4>5</vt:i4>
      </vt:variant>
      <vt:variant>
        <vt:lpwstr/>
      </vt:variant>
      <vt:variant>
        <vt:lpwstr>_Toc462649155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15</cp:revision>
  <cp:lastPrinted>2021-02-05T12:51:00Z</cp:lastPrinted>
  <dcterms:created xsi:type="dcterms:W3CDTF">2021-10-06T01:46:00Z</dcterms:created>
  <dcterms:modified xsi:type="dcterms:W3CDTF">2021-11-16T08:41:00Z</dcterms:modified>
</cp:coreProperties>
</file>