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lang w:eastAsia="zh-CN"/>
        </w:rPr>
        <w:t>钢筋混凝土排水管及高分子复合材料系列预制构件生产建设项目</w:t>
      </w: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pStyle w:val="28"/>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：自贡市畅通水泥制品有限公司</w:t>
      </w:r>
    </w:p>
    <w:p>
      <w:pPr>
        <w:tabs>
          <w:tab w:val="left" w:pos="660"/>
        </w:tabs>
        <w:spacing w:line="360" w:lineRule="auto"/>
        <w:ind w:firstLine="1687" w:firstLineChars="600"/>
        <w:jc w:val="both"/>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val="en-US" w:eastAsia="zh-CN"/>
        </w:rPr>
        <w:t>自贡市畅通水泥制品有限公司</w:t>
      </w:r>
    </w:p>
    <w:p>
      <w:pPr>
        <w:pStyle w:val="28"/>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3</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：自贡市畅通水泥制品有限公司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甘令华</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：自贡市畅通水泥制品有限公司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甘令华</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自贡市畅通水泥制品有限公司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自贡市畅通水泥制品有限公司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15281314760</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15281314760</w:t>
            </w: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643199</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643199</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 xml:space="preserve"> 荣县旭阳镇柏林村一组</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荣县旭阳镇柏林村一组</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30302_WPSOffice_Level1"/>
          <w:bookmarkStart w:id="1" w:name="_Toc230_WPSOffice_Level1"/>
          <w:bookmarkStart w:id="2" w:name="_Toc11214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43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2441_WPSOffice_Level1"/>
      <w:bookmarkStart w:id="5" w:name="_Toc19285"/>
      <w:bookmarkStart w:id="6" w:name="_Toc7306_WPSOffice_Level1"/>
      <w:bookmarkStart w:id="7" w:name="_Toc14200_WPSOffice_Level1"/>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5229_WPSOffice_Level1"/>
      <w:bookmarkStart w:id="9" w:name="_Toc19725_WPSOffice_Level1"/>
      <w:bookmarkStart w:id="10" w:name="_Toc1919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11" w:name="_Toc9089_WPSOffice_Level1"/>
      <w:bookmarkStart w:id="12" w:name="_Toc20193"/>
      <w:bookmarkStart w:id="13" w:name="_Toc27160_WPSOffice_Level1"/>
      <w:bookmarkStart w:id="14" w:name="_Toc11431_WPSOffice_Level1"/>
      <w:r>
        <w:rPr>
          <w:rFonts w:hint="eastAsia" w:ascii="宋体" w:hAnsi="宋体" w:eastAsia="宋体" w:cs="宋体"/>
        </w:rPr>
        <w:t>附图1 项目地理位置图</w:t>
      </w:r>
      <w:bookmarkEnd w:id="11"/>
      <w:bookmarkEnd w:id="12"/>
      <w:bookmarkEnd w:id="13"/>
      <w:bookmarkEnd w:id="14"/>
    </w:p>
    <w:p>
      <w:pPr>
        <w:rPr>
          <w:rFonts w:hint="eastAsia" w:ascii="宋体" w:hAnsi="宋体" w:eastAsia="宋体" w:cs="宋体"/>
          <w:lang w:val="en-US" w:eastAsia="zh-CN"/>
        </w:rPr>
      </w:pPr>
      <w:bookmarkStart w:id="15" w:name="_Toc9252"/>
      <w:bookmarkStart w:id="16" w:name="_Toc26713_WPSOffice_Level1"/>
      <w:bookmarkStart w:id="17" w:name="_Toc7449_WPSOffice_Level1"/>
      <w:bookmarkStart w:id="18" w:name="_Toc21280_WPSOffice_Level1"/>
      <w:r>
        <w:rPr>
          <w:rFonts w:hint="eastAsia" w:ascii="宋体" w:hAnsi="宋体" w:eastAsia="宋体" w:cs="宋体"/>
          <w:lang w:val="en-US" w:eastAsia="zh-CN"/>
        </w:rPr>
        <w:t xml:space="preserve">附图2 </w:t>
      </w:r>
      <w:bookmarkEnd w:id="15"/>
      <w:bookmarkEnd w:id="16"/>
      <w:bookmarkEnd w:id="17"/>
      <w:bookmarkEnd w:id="18"/>
      <w:bookmarkStart w:id="19" w:name="_Toc20599_WPSOffice_Level1"/>
      <w:bookmarkStart w:id="20" w:name="_Toc4372_WPSOffice_Level1"/>
      <w:bookmarkStart w:id="21" w:name="_Toc5115"/>
      <w:bookmarkStart w:id="22" w:name="_Toc16748_WPSOffice_Level1"/>
      <w:r>
        <w:rPr>
          <w:rFonts w:hint="eastAsia" w:ascii="宋体" w:hAnsi="宋体" w:eastAsia="宋体" w:cs="宋体"/>
          <w:lang w:val="en-US" w:eastAsia="zh-CN"/>
        </w:rPr>
        <w:t>项目外环境关系图</w:t>
      </w:r>
      <w:bookmarkEnd w:id="19"/>
      <w:bookmarkEnd w:id="20"/>
      <w:bookmarkEnd w:id="21"/>
      <w:bookmarkEnd w:id="22"/>
      <w:bookmarkStart w:id="23" w:name="_Toc3805_WPSOffice_Level1"/>
      <w:bookmarkStart w:id="24" w:name="_Toc8860_WPSOffice_Level1"/>
      <w:bookmarkStart w:id="25" w:name="_Toc24893_WPSOffice_Level1"/>
      <w:bookmarkStart w:id="26" w:name="_Toc26449"/>
    </w:p>
    <w:p>
      <w:pPr>
        <w:rPr>
          <w:rFonts w:hint="eastAsia" w:ascii="宋体" w:hAnsi="宋体" w:eastAsia="宋体" w:cs="宋体"/>
          <w:lang w:val="en-US" w:eastAsia="zh-CN"/>
        </w:rPr>
      </w:pPr>
      <w:r>
        <w:rPr>
          <w:rFonts w:hint="eastAsia" w:ascii="宋体" w:hAnsi="宋体" w:eastAsia="宋体" w:cs="宋体"/>
          <w:lang w:val="en-US" w:eastAsia="zh-CN"/>
        </w:rPr>
        <w:t>附图3平面布置图</w:t>
      </w:r>
    </w:p>
    <w:p>
      <w:pPr>
        <w:rPr>
          <w:rFonts w:hint="eastAsia" w:ascii="宋体" w:hAnsi="宋体" w:eastAsia="宋体" w:cs="宋体"/>
          <w:lang w:val="en-US" w:eastAsia="zh-CN"/>
        </w:rPr>
      </w:pPr>
      <w:r>
        <w:rPr>
          <w:rFonts w:hint="eastAsia" w:ascii="宋体" w:hAnsi="宋体" w:eastAsia="宋体" w:cs="宋体"/>
          <w:lang w:val="en-US" w:eastAsia="zh-CN"/>
        </w:rPr>
        <w:t>附图4项目监测布点图</w:t>
      </w:r>
    </w:p>
    <w:p>
      <w:pPr>
        <w:rPr>
          <w:rFonts w:hint="eastAsia" w:ascii="宋体" w:hAnsi="宋体" w:eastAsia="宋体" w:cs="宋体"/>
          <w:lang w:val="en-US" w:eastAsia="zh-CN"/>
        </w:rPr>
      </w:pPr>
      <w:r>
        <w:rPr>
          <w:rFonts w:hint="eastAsia" w:ascii="宋体" w:hAnsi="宋体" w:eastAsia="宋体" w:cs="宋体"/>
          <w:lang w:val="en-US" w:eastAsia="zh-CN"/>
        </w:rPr>
        <w:t xml:space="preserve">附图5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10634_WPSOffice_Level1"/>
      <w:bookmarkStart w:id="29" w:name="_Toc6448"/>
      <w:bookmarkStart w:id="30" w:name="_Toc28126_WPSOffice_Level1"/>
      <w:bookmarkStart w:id="31" w:name="_Toc23649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19454_WPSOffice_Level1"/>
      <w:bookmarkStart w:id="33" w:name="_Toc20297_WPSOffice_Level1"/>
      <w:bookmarkStart w:id="34" w:name="_Toc24508_WPSOffice_Level1"/>
      <w:bookmarkStart w:id="35" w:name="_Toc283"/>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附件3 危废处置合同</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附件4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附件5 验收意见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color w:val="auto"/>
          <w:sz w:val="36"/>
          <w:szCs w:val="36"/>
          <w:lang w:val="en-US" w:eastAsia="zh-CN"/>
        </w:rPr>
      </w:pPr>
      <w:r>
        <w:rPr>
          <w:rFonts w:hint="eastAsia" w:ascii="宋体" w:hAnsi="宋体" w:eastAsia="宋体" w:cs="宋体"/>
          <w:lang w:val="en-US" w:eastAsia="zh-CN"/>
        </w:rPr>
        <w:t>附件6 公示截图</w:t>
      </w:r>
    </w:p>
    <w:p>
      <w:pPr>
        <w:pStyle w:val="28"/>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8"/>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351"/>
        <w:gridCol w:w="1798"/>
        <w:gridCol w:w="1539"/>
        <w:gridCol w:w="929"/>
        <w:gridCol w:w="1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钢筋混凝土排水管及高分子复合材料系列预制构件生产建设项目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自贡市畅通水泥制品有限公司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sdt>
              <w:sdtPr>
                <w:rPr>
                  <w:rFonts w:hint="eastAsia" w:ascii="宋体" w:hAnsi="宋体" w:eastAsia="宋体" w:cs="宋体"/>
                  <w:color w:val="000000"/>
                  <w:sz w:val="28"/>
                  <w:szCs w:val="28"/>
                  <w:lang w:val="en-US" w:eastAsia="zh-CN" w:bidi="ar-SA"/>
                </w:rPr>
                <w:id w:val="147453945"/>
                <w14:checkbox>
                  <w14:checked w14:val="0"/>
                  <w14:checkedState w14:val="2612" w14:font="MS Gothic"/>
                  <w14:uncheckedState w14:val="2610" w14:font="MS Gothic"/>
                </w14:checkbox>
              </w:sdtPr>
              <w:sdtEndPr>
                <w:rPr>
                  <w:rFonts w:hint="eastAsia" w:ascii="宋体" w:hAnsi="宋体" w:eastAsia="宋体" w:cs="宋体"/>
                  <w:color w:val="000000"/>
                  <w:sz w:val="28"/>
                  <w:szCs w:val="28"/>
                  <w:lang w:val="en-US" w:eastAsia="zh-CN" w:bidi="ar-SA"/>
                </w:rPr>
              </w:sdtEndPr>
              <w:sdtContent>
                <w:r>
                  <w:rPr>
                    <w:rFonts w:hint="eastAsia" w:ascii="宋体" w:hAnsi="宋体" w:eastAsia="宋体" w:cs="宋体"/>
                    <w:sz w:val="28"/>
                    <w:szCs w:val="28"/>
                    <w:lang w:val="en-US" w:eastAsia="zh-CN" w:bidi="ar-SA"/>
                  </w:rPr>
                  <w:t>☐</w:t>
                </w:r>
              </w:sdtContent>
            </w:sdt>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7133" w:type="dxa"/>
            <w:gridSpan w:val="5"/>
            <w:noWrap w:val="0"/>
            <w:vAlign w:val="center"/>
          </w:tcPr>
          <w:p>
            <w:pPr>
              <w:pStyle w:val="36"/>
              <w:spacing w:before="4"/>
              <w:ind w:right="1519"/>
              <w:jc w:val="center"/>
              <w:rPr>
                <w:rFonts w:hint="eastAsia" w:ascii="宋体" w:hAnsi="宋体" w:eastAsia="宋体" w:cs="宋体"/>
                <w:sz w:val="28"/>
                <w:szCs w:val="28"/>
                <w:lang w:eastAsia="zh-CN"/>
              </w:rPr>
            </w:pPr>
            <w:r>
              <w:rPr>
                <w:rFonts w:hint="eastAsia" w:ascii="宋体" w:hAnsi="宋体" w:eastAsia="宋体" w:cs="宋体"/>
                <w:kern w:val="0"/>
                <w:sz w:val="28"/>
                <w:szCs w:val="28"/>
                <w:lang w:val="en-US" w:eastAsia="zh-CN" w:bidi="ar-SA"/>
              </w:rPr>
              <w:t xml:space="preserve">  四川省自贡市荣县工业园区 C2-08e 地块（经度 104.42177°，纬度 29.43106°）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湿拌砂浆、干粉砂浆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湿拌砂浆1308t/a及干粉砂浆 20 万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湿拌砂浆1308t/a及干粉砂浆 20 万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2019年4月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2022年3 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2022年7月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2023年02月20日至02月21日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自贡市荣县生态环境局</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重庆市江津区成硕环保工程有限公司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投资总概算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ascii="Times New Roman"/>
                <w:sz w:val="28"/>
                <w:szCs w:val="28"/>
              </w:rPr>
              <w:t>5400</w:t>
            </w:r>
            <w:r>
              <w:rPr>
                <w:rFonts w:hint="eastAsia" w:ascii="宋体" w:hAnsi="宋体" w:eastAsia="宋体" w:cs="宋体"/>
                <w:color w:val="auto"/>
                <w:sz w:val="28"/>
                <w:szCs w:val="28"/>
              </w:rPr>
              <w:t>万</w:t>
            </w:r>
            <w:r>
              <w:rPr>
                <w:rFonts w:hint="eastAsia" w:ascii="宋体" w:hAnsi="宋体" w:eastAsia="宋体" w:cs="宋体"/>
                <w:color w:val="auto"/>
                <w:sz w:val="28"/>
                <w:szCs w:val="28"/>
                <w:lang w:val="en-US" w:eastAsia="zh-CN"/>
              </w:rPr>
              <w:t>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ascii="Times New Roman"/>
                <w:sz w:val="28"/>
                <w:szCs w:val="28"/>
              </w:rPr>
              <w:t>166.6</w:t>
            </w:r>
            <w:r>
              <w:rPr>
                <w:rFonts w:hint="eastAsia" w:ascii="宋体" w:hAnsi="宋体" w:eastAsia="宋体" w:cs="宋体"/>
                <w:color w:val="auto"/>
                <w:sz w:val="28"/>
                <w:szCs w:val="28"/>
                <w:lang w:val="en-US" w:eastAsia="zh-CN"/>
              </w:rPr>
              <w:t>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ascii="Times New Roman" w:eastAsia="Times New Roman"/>
                <w:spacing w:val="-4"/>
                <w:sz w:val="28"/>
                <w:szCs w:val="28"/>
              </w:rPr>
              <w:t>3.08</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实际总概算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3000万元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90万元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7133"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numPr>
                <w:ilvl w:val="0"/>
                <w:numId w:val="0"/>
              </w:numPr>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《中华人民共和国水污染防治法》（2018年1月1日施行）；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3</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《中华人民共和国大气污染防治法》（2016年1月1日施行）；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4</w:t>
            </w:r>
            <w:r>
              <w:rPr>
                <w:rFonts w:hint="eastAsia" w:ascii="宋体" w:hAnsi="宋体" w:eastAsia="宋体" w:cs="宋体"/>
                <w:sz w:val="28"/>
                <w:szCs w:val="28"/>
                <w:lang w:eastAsia="zh-CN"/>
              </w:rPr>
              <w:t>）</w:t>
            </w:r>
            <w:r>
              <w:rPr>
                <w:rFonts w:hint="eastAsia" w:ascii="宋体" w:hAnsi="宋体" w:eastAsia="宋体" w:cs="宋体"/>
                <w:sz w:val="28"/>
                <w:szCs w:val="28"/>
              </w:rPr>
              <w:t>《中华人民共和国环境噪声污染防治法》（1997年3月1日施行）；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t>5</w:t>
            </w:r>
            <w:r>
              <w:rPr>
                <w:rFonts w:hint="eastAsia" w:ascii="宋体" w:hAnsi="宋体" w:eastAsia="宋体" w:cs="宋体"/>
                <w:sz w:val="28"/>
                <w:szCs w:val="28"/>
                <w:lang w:eastAsia="zh-CN"/>
              </w:rPr>
              <w:t>）</w:t>
            </w:r>
            <w:r>
              <w:rPr>
                <w:rFonts w:hint="eastAsia" w:ascii="宋体" w:hAnsi="宋体" w:eastAsia="宋体" w:cs="宋体"/>
                <w:sz w:val="28"/>
                <w:szCs w:val="28"/>
              </w:rPr>
              <w:t>《中华人民共和国固体废物污染环境防治法》（2016年11月7日修改）；</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6</w:t>
            </w:r>
            <w:r>
              <w:rPr>
                <w:rFonts w:hint="eastAsia" w:ascii="宋体" w:hAnsi="宋体" w:eastAsia="宋体" w:cs="宋体"/>
                <w:sz w:val="28"/>
                <w:szCs w:val="28"/>
                <w:lang w:eastAsia="zh-CN"/>
              </w:rPr>
              <w:t>）</w:t>
            </w:r>
            <w:r>
              <w:rPr>
                <w:rFonts w:hint="eastAsia" w:ascii="宋体" w:hAnsi="宋体" w:eastAsia="宋体" w:cs="宋体"/>
                <w:sz w:val="28"/>
                <w:szCs w:val="28"/>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7</w:t>
            </w:r>
            <w:r>
              <w:rPr>
                <w:rFonts w:hint="eastAsia" w:ascii="宋体" w:hAnsi="宋体" w:eastAsia="宋体" w:cs="宋体"/>
                <w:sz w:val="28"/>
                <w:szCs w:val="28"/>
                <w:lang w:eastAsia="zh-CN"/>
              </w:rPr>
              <w:t>）</w:t>
            </w:r>
            <w:r>
              <w:rPr>
                <w:rFonts w:hint="eastAsia" w:ascii="宋体" w:hAnsi="宋体" w:eastAsia="宋体" w:cs="宋体"/>
                <w:sz w:val="28"/>
                <w:szCs w:val="28"/>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8</w:t>
            </w:r>
            <w:r>
              <w:rPr>
                <w:rFonts w:hint="eastAsia" w:ascii="宋体" w:hAnsi="宋体" w:eastAsia="宋体" w:cs="宋体"/>
                <w:sz w:val="28"/>
                <w:szCs w:val="28"/>
                <w:lang w:eastAsia="zh-CN"/>
              </w:rPr>
              <w:t>）</w:t>
            </w:r>
            <w:r>
              <w:rPr>
                <w:rFonts w:hint="eastAsia" w:ascii="宋体" w:hAnsi="宋体" w:eastAsia="宋体" w:cs="宋体"/>
                <w:sz w:val="28"/>
                <w:szCs w:val="28"/>
              </w:rPr>
              <w:t>生态环境部关于发布《建设项目竣工环境保护验收技术指南污染影响类》的公告（公告2018年第9号）2018.5.15；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sz w:val="28"/>
                <w:szCs w:val="28"/>
                <w:lang w:eastAsia="zh-CN"/>
              </w:rPr>
              <w:t>重庆市江津区成硕环保工程有限公司《</w:t>
            </w:r>
            <w:r>
              <w:rPr>
                <w:rFonts w:hint="eastAsia" w:ascii="宋体" w:hAnsi="宋体" w:eastAsia="宋体" w:cs="宋体"/>
                <w:sz w:val="28"/>
                <w:szCs w:val="28"/>
                <w:lang w:val="en-US" w:eastAsia="zh-CN"/>
              </w:rPr>
              <w:t>钢筋混凝土排水管及高分子复合材料系列预制构件生产建设项目</w:t>
            </w:r>
            <w:r>
              <w:rPr>
                <w:rFonts w:hint="eastAsia" w:ascii="宋体" w:hAnsi="宋体" w:eastAsia="宋体" w:cs="宋体"/>
                <w:sz w:val="28"/>
                <w:szCs w:val="28"/>
              </w:rPr>
              <w:t>建设项目环境影响报告表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2019.6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（10）自贡市荣县生态环境局《自贡市荣县生态环境局关于钢筋混凝土排水管及高分子复合材料系列预制构件生产建设项目环境影响报告表批复的函》（荣环准许[2019]48号）2019.6.</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 xml:space="preserve">项目名称：钢筋混凝土排水管及高分子复合材料系列预制构件生产建设项目 </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建设地点：四川省自贡市荣县工业园区 C2-08e 地块（经度 104.42177°，纬度 29.43106°）</w:t>
            </w:r>
          </w:p>
          <w:p>
            <w:pPr>
              <w:pStyle w:val="36"/>
              <w:spacing w:before="4"/>
              <w:ind w:right="1519" w:firstLine="560" w:firstLineChars="200"/>
              <w:rPr>
                <w:rFonts w:hint="eastAsia" w:ascii="宋体" w:hAnsi="宋体" w:eastAsia="宋体" w:cs="宋体"/>
                <w:kern w:val="0"/>
                <w:sz w:val="28"/>
                <w:szCs w:val="28"/>
                <w:highlight w:val="none"/>
                <w:lang w:val="en-US" w:eastAsia="zh-CN" w:bidi="ar-SA"/>
              </w:rPr>
            </w:pPr>
            <w:r>
              <w:rPr>
                <w:rFonts w:hint="eastAsia" w:ascii="宋体" w:hAnsi="宋体" w:eastAsia="宋体" w:cs="宋体"/>
                <w:kern w:val="0"/>
                <w:sz w:val="28"/>
                <w:szCs w:val="28"/>
                <w:highlight w:val="none"/>
                <w:lang w:val="en-US" w:eastAsia="zh-CN" w:bidi="ar-SA"/>
              </w:rPr>
              <w:t>项目性质：改扩建</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建设单位：自贡市畅通水泥制品有限公司</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项目投资：本项目总投资3000万元</w:t>
            </w:r>
          </w:p>
          <w:p>
            <w:pPr>
              <w:pStyle w:val="16"/>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占地面积：30 亩</w:t>
            </w:r>
          </w:p>
          <w:p>
            <w:pPr>
              <w:pStyle w:val="16"/>
              <w:spacing w:before="158" w:line="364" w:lineRule="auto"/>
              <w:ind w:left="180" w:right="236" w:firstLine="480"/>
              <w:jc w:val="both"/>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建设内容：本项目位于四川省自贡市荣县工业园区 C2-08e 地块，为改扩建项目。主要建设年产钢筋混凝土排水管及高分子复合材料系列预制构件生产线一条，主要产品包含普通排水管；Ⅰ、Ⅱ、Ⅲ级排水管；井圈井盖、水沟盖板、马路绿石等市政设施构件品；同时将企业原有 20 万 t/a 干粉砂浆生产项目搬迁至本地块（C2-08e），不改变干粉砂浆生产线生产工艺及生产能力。</w:t>
            </w:r>
          </w:p>
          <w:p>
            <w:pPr>
              <w:pStyle w:val="16"/>
              <w:spacing w:before="158" w:line="364" w:lineRule="auto"/>
              <w:ind w:left="180" w:right="236" w:firstLine="480"/>
              <w:jc w:val="both"/>
              <w:rPr>
                <w:rFonts w:hint="default" w:ascii="宋体" w:hAnsi="宋体" w:eastAsia="宋体" w:cs="宋体"/>
                <w:b/>
                <w:bCs/>
                <w:color w:val="auto"/>
                <w:spacing w:val="-9"/>
                <w:kern w:val="2"/>
                <w:sz w:val="28"/>
                <w:szCs w:val="28"/>
                <w:highlight w:val="none"/>
                <w:lang w:val="en-US" w:eastAsia="zh-CN" w:bidi="ar-SA"/>
              </w:rPr>
            </w:pPr>
            <w:r>
              <w:rPr>
                <w:rFonts w:hint="eastAsia" w:ascii="宋体" w:hAnsi="宋体" w:eastAsia="宋体" w:cs="宋体"/>
                <w:b/>
                <w:bCs/>
                <w:color w:val="auto"/>
                <w:spacing w:val="-9"/>
                <w:kern w:val="2"/>
                <w:sz w:val="28"/>
                <w:szCs w:val="28"/>
                <w:highlight w:val="none"/>
                <w:lang w:val="en-US" w:eastAsia="zh-CN" w:bidi="ar-SA"/>
              </w:rPr>
              <w:t>本次验收只验收湿拌砂浆、干粉砂浆生产线工序及其他配套设施，不涉及湿拌砂浆后续加工工序。</w:t>
            </w:r>
          </w:p>
          <w:p>
            <w:pPr>
              <w:pStyle w:val="16"/>
              <w:spacing w:before="158" w:line="364" w:lineRule="auto"/>
              <w:ind w:left="180" w:right="236" w:firstLine="480"/>
              <w:jc w:val="both"/>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color w:val="auto"/>
                <w:spacing w:val="-9"/>
                <w:kern w:val="2"/>
                <w:sz w:val="28"/>
                <w:szCs w:val="28"/>
                <w:highlight w:val="none"/>
                <w:lang w:val="en-US" w:eastAsia="zh-CN" w:bidi="ar-SA"/>
              </w:rPr>
              <w:t>本项目总投资 3000 万元，全厂劳动定员总计 90 人，钢筋混凝土排水管及高分子复合材料系列预制构件生产线实行 2 班制，每天工作 16h，干粉砂浆生产实行白班 8h 制，全年生产 300d。</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自贡市畅通水泥制品有限公司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钢筋混凝土排水管及高分子复合材料系列预制构件生产建设项目</w:t>
            </w:r>
            <w:r>
              <w:rPr>
                <w:rFonts w:hint="eastAsia" w:ascii="宋体" w:hAnsi="宋体" w:eastAsia="宋体" w:cs="宋体"/>
                <w:color w:val="auto"/>
                <w:spacing w:val="-9"/>
                <w:sz w:val="28"/>
                <w:szCs w:val="28"/>
                <w:highlight w:val="none"/>
                <w:lang w:eastAsia="zh-CN"/>
              </w:rPr>
              <w:t>竣工环境保护验收监测报告表编制工作。</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FF0000"/>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cs="宋体"/>
                <w:color w:val="auto"/>
                <w:sz w:val="28"/>
                <w:szCs w:val="28"/>
                <w:lang w:val="en-US" w:eastAsia="zh-CN"/>
              </w:rPr>
              <w:t>2023年02月20日至02月21日</w:t>
            </w:r>
            <w:r>
              <w:rPr>
                <w:rFonts w:hint="eastAsia" w:ascii="宋体" w:hAnsi="宋体" w:eastAsia="宋体" w:cs="宋体"/>
                <w:color w:val="auto"/>
                <w:spacing w:val="-9"/>
                <w:sz w:val="28"/>
                <w:szCs w:val="28"/>
                <w:highlight w:val="none"/>
                <w:lang w:eastAsia="zh-CN"/>
              </w:rPr>
              <w:t>开展竣工环境保护验收现场监测。</w:t>
            </w:r>
          </w:p>
          <w:p>
            <w:pPr>
              <w:pStyle w:val="13"/>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3"/>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8"/>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验收监测评价标准、标号、级别、限值</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lang w:val="en-US" w:eastAsia="zh-CN"/>
              </w:rPr>
            </w:pPr>
            <w:r>
              <w:rPr>
                <w:rFonts w:hint="eastAsia" w:ascii="宋体" w:hAnsi="宋体" w:eastAsia="宋体" w:cs="宋体"/>
                <w:bCs/>
                <w:spacing w:val="-2"/>
                <w:sz w:val="28"/>
                <w:szCs w:val="28"/>
              </w:rPr>
              <w:t>根据《四川省生态环境厅关于执行大气污染物特别排放限值的公告》（2020年第2号）</w:t>
            </w:r>
            <w:r>
              <w:rPr>
                <w:rFonts w:hint="eastAsia" w:ascii="宋体" w:hAnsi="宋体" w:eastAsia="宋体" w:cs="宋体"/>
                <w:bCs/>
                <w:spacing w:val="-2"/>
                <w:sz w:val="28"/>
                <w:szCs w:val="28"/>
                <w:lang w:eastAsia="zh-CN"/>
              </w:rPr>
              <w:t>要求，</w:t>
            </w: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val="en-US" w:eastAsia="zh-CN"/>
              </w:rPr>
              <w:t>油烟执行《饮食行业油烟排放标准（试行）》（GB18483-2001）中的排放限值。</w:t>
            </w:r>
            <w:r>
              <w:rPr>
                <w:rFonts w:hint="eastAsia" w:ascii="宋体" w:hAnsi="宋体" w:eastAsia="宋体" w:cs="宋体"/>
                <w:bCs/>
                <w:spacing w:val="-2"/>
                <w:sz w:val="28"/>
                <w:szCs w:val="28"/>
              </w:rPr>
              <w:t>具体标准值如下：</w:t>
            </w: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lang w:val="en-US" w:eastAsia="zh-CN"/>
              </w:rPr>
            </w:pP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lang w:val="en-US" w:eastAsia="zh-CN"/>
              </w:rPr>
            </w:pPr>
          </w:p>
          <w:p>
            <w:pPr>
              <w:keepNext/>
              <w:keepLines w:val="0"/>
              <w:pageBreakBefore w:val="0"/>
              <w:widowControl/>
              <w:kinsoku/>
              <w:wordWrap w:val="0"/>
              <w:overflowPunct/>
              <w:topLinePunct w:val="0"/>
              <w:autoSpaceDE/>
              <w:autoSpaceDN/>
              <w:bidi w:val="0"/>
              <w:adjustRightInd w:val="0"/>
              <w:snapToGrid w:val="0"/>
              <w:spacing w:after="0" w:line="360" w:lineRule="auto"/>
              <w:ind w:firstLine="552" w:firstLineChars="200"/>
              <w:jc w:val="left"/>
              <w:textAlignment w:val="auto"/>
              <w:rPr>
                <w:rFonts w:hint="eastAsia" w:ascii="宋体" w:hAnsi="宋体" w:eastAsia="宋体" w:cs="宋体"/>
                <w:bCs/>
                <w:spacing w:val="-2"/>
                <w:sz w:val="28"/>
                <w:szCs w:val="28"/>
                <w:lang w:val="en-US" w:eastAsia="zh-CN"/>
              </w:rPr>
            </w:pPr>
            <w:r>
              <w:rPr>
                <w:rFonts w:hint="eastAsia" w:ascii="宋体" w:hAnsi="宋体" w:eastAsia="宋体" w:cs="宋体"/>
                <w:bCs/>
                <w:spacing w:val="-2"/>
                <w:sz w:val="28"/>
                <w:szCs w:val="28"/>
                <w:lang w:val="en-US" w:eastAsia="zh-CN"/>
              </w:rPr>
              <w:t>《饮食业油烟排放标准》(GB18483-2001)表 2 标准</w:t>
            </w:r>
          </w:p>
          <w:tbl>
            <w:tblPr>
              <w:tblStyle w:val="3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pct"/>
                  <w:vAlign w:val="top"/>
                </w:tcPr>
                <w:p>
                  <w:pPr>
                    <w:pStyle w:val="36"/>
                    <w:widowControl w:val="0"/>
                    <w:spacing w:before="28"/>
                    <w:jc w:val="center"/>
                    <w:rPr>
                      <w:rFonts w:hint="eastAsia"/>
                      <w:sz w:val="28"/>
                      <w:szCs w:val="28"/>
                      <w:vertAlign w:val="baseline"/>
                    </w:rPr>
                  </w:pPr>
                  <w:r>
                    <w:rPr>
                      <w:sz w:val="28"/>
                      <w:szCs w:val="28"/>
                    </w:rPr>
                    <w:t>污染物</w:t>
                  </w:r>
                </w:p>
              </w:tc>
              <w:tc>
                <w:tcPr>
                  <w:tcW w:w="3821" w:type="pct"/>
                  <w:vAlign w:val="top"/>
                </w:tcPr>
                <w:p>
                  <w:pPr>
                    <w:pStyle w:val="36"/>
                    <w:widowControl w:val="0"/>
                    <w:spacing w:before="28"/>
                    <w:ind w:left="1386" w:leftChars="0" w:right="1433" w:rightChars="0"/>
                    <w:jc w:val="center"/>
                    <w:rPr>
                      <w:rFonts w:hint="eastAsia"/>
                      <w:sz w:val="28"/>
                      <w:szCs w:val="28"/>
                      <w:vertAlign w:val="baseline"/>
                    </w:rPr>
                  </w:pPr>
                  <w:r>
                    <w:rPr>
                      <w:sz w:val="28"/>
                      <w:szCs w:val="28"/>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8" w:type="pct"/>
                  <w:vAlign w:val="top"/>
                </w:tcPr>
                <w:p>
                  <w:pPr>
                    <w:pStyle w:val="36"/>
                    <w:widowControl w:val="0"/>
                    <w:spacing w:before="53"/>
                    <w:jc w:val="center"/>
                    <w:rPr>
                      <w:rFonts w:hint="eastAsia"/>
                      <w:sz w:val="28"/>
                      <w:szCs w:val="28"/>
                      <w:vertAlign w:val="baseline"/>
                    </w:rPr>
                  </w:pPr>
                  <w:r>
                    <w:rPr>
                      <w:sz w:val="28"/>
                      <w:szCs w:val="28"/>
                    </w:rPr>
                    <w:t>食堂油烟</w:t>
                  </w:r>
                </w:p>
              </w:tc>
              <w:tc>
                <w:tcPr>
                  <w:tcW w:w="3821" w:type="pct"/>
                  <w:vAlign w:val="top"/>
                </w:tcPr>
                <w:p>
                  <w:pPr>
                    <w:pStyle w:val="36"/>
                    <w:widowControl w:val="0"/>
                    <w:spacing w:before="67"/>
                    <w:ind w:left="1386" w:leftChars="0" w:right="1427" w:rightChars="0"/>
                    <w:jc w:val="center"/>
                    <w:rPr>
                      <w:rFonts w:hint="eastAsia"/>
                      <w:sz w:val="28"/>
                      <w:szCs w:val="28"/>
                      <w:vertAlign w:val="baseline"/>
                    </w:rPr>
                  </w:pPr>
                  <w:r>
                    <w:rPr>
                      <w:rFonts w:ascii="Times New Roman"/>
                      <w:sz w:val="28"/>
                      <w:szCs w:val="28"/>
                    </w:rPr>
                    <w:t>2.0mg/m</w:t>
                  </w:r>
                  <w:r>
                    <w:rPr>
                      <w:rFonts w:ascii="Times New Roman"/>
                      <w:position w:val="7"/>
                      <w:sz w:val="28"/>
                      <w:szCs w:val="28"/>
                    </w:rPr>
                    <w:t>3</w:t>
                  </w:r>
                </w:p>
              </w:tc>
            </w:tr>
          </w:tbl>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lang w:eastAsia="zh-CN"/>
              </w:rPr>
            </w:pPr>
          </w:p>
          <w:p>
            <w:pPr>
              <w:numPr>
                <w:ilvl w:val="0"/>
                <w:numId w:val="0"/>
              </w:numPr>
              <w:adjustRightInd w:val="0"/>
              <w:snapToGrid w:val="0"/>
              <w:spacing w:line="360" w:lineRule="auto"/>
              <w:ind w:firstLine="552" w:firstLineChars="200"/>
              <w:rPr>
                <w:rFonts w:hint="eastAsia" w:ascii="宋体" w:hAnsi="宋体" w:cs="宋体"/>
                <w:sz w:val="24"/>
                <w:lang w:eastAsia="zh-CN"/>
              </w:rPr>
            </w:pPr>
            <w:r>
              <w:rPr>
                <w:rFonts w:hint="eastAsia" w:ascii="宋体" w:hAnsi="宋体" w:eastAsia="宋体" w:cs="宋体"/>
                <w:bCs/>
                <w:spacing w:val="-2"/>
                <w:sz w:val="28"/>
                <w:szCs w:val="28"/>
                <w:lang w:eastAsia="zh-CN"/>
              </w:rPr>
              <w:t>项目运营期有组织废气颗粒物执行《四川省水泥工业大气污染物排放标准》(</w:t>
            </w:r>
            <w:r>
              <w:rPr>
                <w:rFonts w:hint="eastAsia" w:ascii="宋体" w:hAnsi="宋体" w:eastAsia="宋体" w:cs="宋体"/>
                <w:bCs/>
                <w:spacing w:val="-2"/>
                <w:sz w:val="28"/>
                <w:szCs w:val="28"/>
                <w:lang w:val="en-US" w:eastAsia="zh-CN"/>
              </w:rPr>
              <w:t>DB51/2864</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2021</w:t>
            </w:r>
            <w:r>
              <w:rPr>
                <w:rFonts w:hint="eastAsia" w:ascii="宋体" w:hAnsi="宋体" w:eastAsia="宋体" w:cs="宋体"/>
                <w:bCs/>
                <w:spacing w:val="-2"/>
                <w:sz w:val="28"/>
                <w:szCs w:val="28"/>
                <w:lang w:eastAsia="zh-CN"/>
              </w:rPr>
              <w:t>)表</w:t>
            </w:r>
            <w:r>
              <w:rPr>
                <w:rFonts w:hint="eastAsia" w:ascii="宋体" w:hAnsi="宋体" w:eastAsia="宋体" w:cs="宋体"/>
                <w:bCs/>
                <w:spacing w:val="-2"/>
                <w:sz w:val="28"/>
                <w:szCs w:val="28"/>
                <w:lang w:val="en-US" w:eastAsia="zh-CN"/>
              </w:rPr>
              <w:t>1</w:t>
            </w:r>
            <w:r>
              <w:rPr>
                <w:rFonts w:hint="eastAsia" w:ascii="宋体" w:hAnsi="宋体" w:eastAsia="宋体" w:cs="宋体"/>
                <w:bCs/>
                <w:spacing w:val="-2"/>
                <w:sz w:val="28"/>
                <w:szCs w:val="28"/>
                <w:lang w:eastAsia="zh-CN"/>
              </w:rPr>
              <w:t>大气污染物</w:t>
            </w:r>
            <w:r>
              <w:rPr>
                <w:rFonts w:hint="eastAsia" w:ascii="宋体" w:hAnsi="宋体" w:eastAsia="宋体" w:cs="宋体"/>
                <w:bCs/>
                <w:spacing w:val="-2"/>
                <w:sz w:val="28"/>
                <w:szCs w:val="28"/>
                <w:lang w:val="en-US" w:eastAsia="zh-CN"/>
              </w:rPr>
              <w:t>排放</w:t>
            </w:r>
            <w:r>
              <w:rPr>
                <w:rFonts w:hint="eastAsia" w:ascii="宋体" w:hAnsi="宋体" w:eastAsia="宋体" w:cs="宋体"/>
                <w:bCs/>
                <w:spacing w:val="-2"/>
                <w:sz w:val="28"/>
                <w:szCs w:val="28"/>
                <w:lang w:eastAsia="zh-CN"/>
              </w:rPr>
              <w:t>限值。</w:t>
            </w:r>
            <w:r>
              <w:rPr>
                <w:rFonts w:hint="eastAsia" w:ascii="宋体" w:hAnsi="宋体" w:eastAsia="宋体" w:cs="宋体"/>
                <w:bCs/>
                <w:spacing w:val="-2"/>
                <w:sz w:val="28"/>
                <w:szCs w:val="28"/>
              </w:rPr>
              <w:t>具体标准值如下：</w:t>
            </w:r>
          </w:p>
          <w:p>
            <w:pPr>
              <w:numPr>
                <w:ilvl w:val="0"/>
                <w:numId w:val="0"/>
              </w:numPr>
              <w:adjustRightInd w:val="0"/>
              <w:snapToGrid w:val="0"/>
              <w:spacing w:line="360" w:lineRule="auto"/>
              <w:rPr>
                <w:rFonts w:hint="eastAsia" w:ascii="宋体" w:hAnsi="宋体" w:eastAsia="宋体" w:cs="宋体"/>
                <w:bCs/>
                <w:spacing w:val="-2"/>
                <w:sz w:val="28"/>
                <w:szCs w:val="28"/>
                <w:lang w:eastAsia="zh-CN"/>
              </w:rPr>
            </w:pPr>
            <w:r>
              <w:rPr>
                <w:rFonts w:hint="eastAsia"/>
                <w:lang w:eastAsia="zh-CN"/>
              </w:rPr>
              <w:drawing>
                <wp:inline distT="0" distB="0" distL="114300" distR="114300">
                  <wp:extent cx="4596765" cy="1998345"/>
                  <wp:effectExtent l="0" t="0" r="13335" b="190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9"/>
                          <a:stretch>
                            <a:fillRect/>
                          </a:stretch>
                        </pic:blipFill>
                        <pic:spPr>
                          <a:xfrm>
                            <a:off x="0" y="0"/>
                            <a:ext cx="4596765" cy="1998345"/>
                          </a:xfrm>
                          <a:prstGeom prst="rect">
                            <a:avLst/>
                          </a:prstGeom>
                          <a:noFill/>
                          <a:ln>
                            <a:noFill/>
                          </a:ln>
                        </pic:spPr>
                      </pic:pic>
                    </a:graphicData>
                  </a:graphic>
                </wp:inline>
              </w:drawing>
            </w:r>
          </w:p>
          <w:p>
            <w:pPr>
              <w:numPr>
                <w:ilvl w:val="0"/>
                <w:numId w:val="0"/>
              </w:numPr>
              <w:adjustRightInd w:val="0"/>
              <w:snapToGrid w:val="0"/>
              <w:spacing w:line="360" w:lineRule="auto"/>
              <w:ind w:firstLine="552" w:firstLineChars="200"/>
              <w:rPr>
                <w:rFonts w:hint="eastAsia" w:ascii="宋体" w:hAnsi="宋体" w:eastAsia="宋体" w:cs="宋体"/>
                <w:bCs/>
                <w:spacing w:val="-2"/>
                <w:sz w:val="28"/>
                <w:szCs w:val="28"/>
              </w:rPr>
            </w:pPr>
            <w:r>
              <w:rPr>
                <w:rFonts w:hint="eastAsia" w:ascii="宋体" w:hAnsi="宋体" w:eastAsia="宋体" w:cs="宋体"/>
                <w:bCs/>
                <w:spacing w:val="-2"/>
                <w:sz w:val="28"/>
                <w:szCs w:val="28"/>
              </w:rPr>
              <w:t>项目营运期</w:t>
            </w:r>
            <w:r>
              <w:rPr>
                <w:rFonts w:hint="eastAsia" w:ascii="宋体" w:hAnsi="宋体" w:eastAsia="宋体" w:cs="宋体"/>
                <w:bCs/>
                <w:spacing w:val="-2"/>
                <w:sz w:val="28"/>
                <w:szCs w:val="28"/>
                <w:lang w:eastAsia="zh-CN"/>
              </w:rPr>
              <w:t>厂区四周</w:t>
            </w:r>
            <w:r>
              <w:rPr>
                <w:rFonts w:hint="eastAsia" w:ascii="宋体" w:hAnsi="宋体" w:eastAsia="宋体" w:cs="宋体"/>
                <w:bCs/>
                <w:spacing w:val="-2"/>
                <w:sz w:val="28"/>
                <w:szCs w:val="28"/>
                <w:lang w:val="en-US" w:eastAsia="zh-CN"/>
              </w:rPr>
              <w:t>1#-4#点位</w:t>
            </w:r>
            <w:r>
              <w:rPr>
                <w:rFonts w:hint="eastAsia" w:ascii="宋体" w:hAnsi="宋体" w:eastAsia="宋体" w:cs="宋体"/>
                <w:bCs/>
                <w:spacing w:val="-2"/>
                <w:sz w:val="28"/>
                <w:szCs w:val="28"/>
                <w:lang w:eastAsia="zh-CN"/>
              </w:rPr>
              <w:t>颗粒物执行《四川省水泥工业大气污染物排放标准》(</w:t>
            </w:r>
            <w:r>
              <w:rPr>
                <w:rFonts w:hint="eastAsia" w:ascii="宋体" w:hAnsi="宋体" w:eastAsia="宋体" w:cs="宋体"/>
                <w:bCs/>
                <w:spacing w:val="-2"/>
                <w:sz w:val="28"/>
                <w:szCs w:val="28"/>
                <w:lang w:val="en-US" w:eastAsia="zh-CN"/>
              </w:rPr>
              <w:t>DB51/2864</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2021</w:t>
            </w:r>
            <w:r>
              <w:rPr>
                <w:rFonts w:hint="eastAsia" w:ascii="宋体" w:hAnsi="宋体" w:eastAsia="宋体" w:cs="宋体"/>
                <w:bCs/>
                <w:spacing w:val="-2"/>
                <w:sz w:val="28"/>
                <w:szCs w:val="28"/>
                <w:lang w:eastAsia="zh-CN"/>
              </w:rPr>
              <w:t>)表2企业边界大气污染物浓度限值；车间大门口</w:t>
            </w:r>
            <w:r>
              <w:rPr>
                <w:rFonts w:hint="eastAsia" w:ascii="宋体" w:hAnsi="宋体" w:eastAsia="宋体" w:cs="宋体"/>
                <w:bCs/>
                <w:spacing w:val="-2"/>
                <w:sz w:val="28"/>
                <w:szCs w:val="28"/>
                <w:lang w:val="en-US" w:eastAsia="zh-CN"/>
              </w:rPr>
              <w:t>5#-6#点位</w:t>
            </w:r>
            <w:r>
              <w:rPr>
                <w:rFonts w:hint="eastAsia" w:ascii="宋体" w:hAnsi="宋体" w:eastAsia="宋体" w:cs="宋体"/>
                <w:bCs/>
                <w:spacing w:val="-2"/>
                <w:sz w:val="28"/>
                <w:szCs w:val="28"/>
                <w:lang w:eastAsia="zh-CN"/>
              </w:rPr>
              <w:t>颗粒物执行《四川省水泥工业大气污染物排放标准》(</w:t>
            </w:r>
            <w:r>
              <w:rPr>
                <w:rFonts w:hint="eastAsia" w:ascii="宋体" w:hAnsi="宋体" w:eastAsia="宋体" w:cs="宋体"/>
                <w:bCs/>
                <w:spacing w:val="-2"/>
                <w:sz w:val="28"/>
                <w:szCs w:val="28"/>
                <w:lang w:val="en-US" w:eastAsia="zh-CN"/>
              </w:rPr>
              <w:t>DB51/2864</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2021</w:t>
            </w:r>
            <w:r>
              <w:rPr>
                <w:rFonts w:hint="eastAsia" w:ascii="宋体" w:hAnsi="宋体" w:eastAsia="宋体" w:cs="宋体"/>
                <w:bCs/>
                <w:spacing w:val="-2"/>
                <w:sz w:val="28"/>
                <w:szCs w:val="28"/>
                <w:lang w:eastAsia="zh-CN"/>
              </w:rPr>
              <w:t>)表</w:t>
            </w:r>
            <w:r>
              <w:rPr>
                <w:rFonts w:hint="eastAsia" w:ascii="宋体" w:hAnsi="宋体" w:eastAsia="宋体" w:cs="宋体"/>
                <w:bCs/>
                <w:spacing w:val="-2"/>
                <w:sz w:val="28"/>
                <w:szCs w:val="28"/>
                <w:lang w:val="en-US" w:eastAsia="zh-CN"/>
              </w:rPr>
              <w:t>A.1厂区内颗粒物</w:t>
            </w:r>
            <w:r>
              <w:rPr>
                <w:rFonts w:hint="eastAsia" w:ascii="宋体" w:hAnsi="宋体" w:eastAsia="宋体" w:cs="宋体"/>
                <w:bCs/>
                <w:spacing w:val="-2"/>
                <w:sz w:val="28"/>
                <w:szCs w:val="28"/>
                <w:lang w:eastAsia="zh-CN"/>
              </w:rPr>
              <w:t>无组织排放限值。</w:t>
            </w:r>
            <w:r>
              <w:rPr>
                <w:rFonts w:hint="eastAsia" w:ascii="宋体" w:hAnsi="宋体" w:eastAsia="宋体" w:cs="宋体"/>
                <w:bCs/>
                <w:spacing w:val="-2"/>
                <w:sz w:val="28"/>
                <w:szCs w:val="28"/>
              </w:rPr>
              <w:t>具体标准值如下：</w:t>
            </w:r>
            <w:r>
              <w:rPr>
                <w:rFonts w:hint="default"/>
                <w:sz w:val="28"/>
                <w:szCs w:val="28"/>
                <w:lang w:val="en-US" w:eastAsia="zh-CN"/>
              </w:rPr>
              <w:drawing>
                <wp:inline distT="0" distB="0" distL="114300" distR="114300">
                  <wp:extent cx="4594225" cy="1179195"/>
                  <wp:effectExtent l="0" t="0" r="15875" b="1905"/>
                  <wp:docPr id="13" name="图片 1" descr="167576689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1675766897900"/>
                          <pic:cNvPicPr>
                            <a:picLocks noChangeAspect="1"/>
                          </pic:cNvPicPr>
                        </pic:nvPicPr>
                        <pic:blipFill>
                          <a:blip r:embed="rId10"/>
                          <a:stretch>
                            <a:fillRect/>
                          </a:stretch>
                        </pic:blipFill>
                        <pic:spPr>
                          <a:xfrm>
                            <a:off x="0" y="0"/>
                            <a:ext cx="4594225" cy="1179195"/>
                          </a:xfrm>
                          <a:prstGeom prst="rect">
                            <a:avLst/>
                          </a:prstGeom>
                          <a:noFill/>
                          <a:ln>
                            <a:noFill/>
                          </a:ln>
                        </pic:spPr>
                      </pic:pic>
                    </a:graphicData>
                  </a:graphic>
                </wp:inline>
              </w:drawing>
            </w:r>
          </w:p>
          <w:p>
            <w:pPr>
              <w:pStyle w:val="2"/>
              <w:ind w:left="0" w:leftChars="0" w:firstLine="0" w:firstLineChars="0"/>
              <w:rPr>
                <w:rFonts w:hint="default"/>
                <w:sz w:val="28"/>
                <w:szCs w:val="28"/>
                <w:lang w:val="en-US" w:eastAsia="zh-CN"/>
              </w:rPr>
            </w:pPr>
            <w:r>
              <w:rPr>
                <w:rFonts w:hint="default"/>
                <w:sz w:val="28"/>
                <w:szCs w:val="28"/>
                <w:lang w:val="en-US" w:eastAsia="zh-CN"/>
              </w:rPr>
              <w:drawing>
                <wp:inline distT="0" distB="0" distL="114300" distR="114300">
                  <wp:extent cx="4612640" cy="634365"/>
                  <wp:effectExtent l="0" t="0" r="16510" b="13335"/>
                  <wp:docPr id="14" name="图片 2" descr="167576691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1675766910655"/>
                          <pic:cNvPicPr>
                            <a:picLocks noChangeAspect="1"/>
                          </pic:cNvPicPr>
                        </pic:nvPicPr>
                        <pic:blipFill>
                          <a:blip r:embed="rId11"/>
                          <a:stretch>
                            <a:fillRect/>
                          </a:stretch>
                        </pic:blipFill>
                        <pic:spPr>
                          <a:xfrm>
                            <a:off x="0" y="0"/>
                            <a:ext cx="4612640" cy="634365"/>
                          </a:xfrm>
                          <a:prstGeom prst="rect">
                            <a:avLst/>
                          </a:prstGeom>
                          <a:noFill/>
                          <a:ln>
                            <a:noFill/>
                          </a:ln>
                        </pic:spPr>
                      </pic:pic>
                    </a:graphicData>
                  </a:graphic>
                </wp:inline>
              </w:drawing>
            </w:r>
          </w:p>
          <w:p>
            <w:pPr>
              <w:numPr>
                <w:ilvl w:val="0"/>
                <w:numId w:val="2"/>
              </w:numPr>
              <w:ind w:left="0" w:leftChars="0" w:firstLine="0" w:firstLineChars="0"/>
              <w:rPr>
                <w:rFonts w:hint="eastAsia"/>
                <w:sz w:val="28"/>
                <w:szCs w:val="28"/>
                <w:lang w:val="en-US" w:eastAsia="zh-CN"/>
              </w:rPr>
            </w:pPr>
            <w:r>
              <w:rPr>
                <w:rFonts w:hint="eastAsia"/>
                <w:sz w:val="28"/>
                <w:szCs w:val="28"/>
                <w:lang w:val="en-US" w:eastAsia="zh-CN"/>
              </w:rPr>
              <w:t>废水</w:t>
            </w:r>
          </w:p>
          <w:p>
            <w:pPr>
              <w:adjustRightInd w:val="0"/>
              <w:snapToGrid w:val="0"/>
              <w:spacing w:line="360" w:lineRule="auto"/>
              <w:ind w:firstLine="280" w:firstLineChars="100"/>
              <w:outlineLvl w:val="0"/>
              <w:rPr>
                <w:rFonts w:hint="eastAsia" w:ascii="黑体" w:eastAsia="黑体"/>
                <w:sz w:val="24"/>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：pH、COD、</w:t>
            </w:r>
            <w:r>
              <w:rPr>
                <w:rFonts w:hint="eastAsia" w:ascii="宋体" w:hAnsi="宋体" w:eastAsia="宋体" w:cs="宋体"/>
                <w:sz w:val="28"/>
                <w:szCs w:val="28"/>
              </w:rPr>
              <w:t>BOD5</w:t>
            </w:r>
            <w:r>
              <w:rPr>
                <w:rFonts w:hint="eastAsia" w:ascii="宋体" w:hAnsi="宋体" w:eastAsia="宋体" w:cs="宋体"/>
                <w:sz w:val="28"/>
                <w:szCs w:val="28"/>
                <w:lang w:eastAsia="zh-CN"/>
              </w:rPr>
              <w:t>、</w:t>
            </w:r>
            <w:r>
              <w:rPr>
                <w:rFonts w:hint="eastAsia" w:ascii="宋体" w:hAnsi="宋体" w:eastAsia="宋体" w:cs="宋体"/>
                <w:sz w:val="28"/>
                <w:szCs w:val="28"/>
              </w:rPr>
              <w:t>SS</w:t>
            </w:r>
            <w:r>
              <w:rPr>
                <w:rFonts w:hint="eastAsia" w:ascii="宋体" w:hAnsi="宋体" w:eastAsia="宋体" w:cs="宋体"/>
                <w:sz w:val="28"/>
                <w:szCs w:val="28"/>
                <w:lang w:eastAsia="zh-CN"/>
              </w:rPr>
              <w:t>、石油类</w:t>
            </w:r>
            <w:r>
              <w:rPr>
                <w:rFonts w:hint="eastAsia" w:ascii="宋体" w:hAnsi="宋体" w:eastAsia="宋体" w:cs="宋体"/>
                <w:sz w:val="28"/>
                <w:szCs w:val="28"/>
                <w:lang w:val="en-US" w:eastAsia="zh-CN"/>
              </w:rPr>
              <w:t>执行</w:t>
            </w:r>
            <w:r>
              <w:rPr>
                <w:rFonts w:hint="eastAsia" w:ascii="宋体" w:hAnsi="宋体" w:eastAsia="宋体" w:cs="宋体"/>
                <w:sz w:val="28"/>
                <w:szCs w:val="28"/>
              </w:rPr>
              <w:t>《污水综合排放标准》（GB8978-1996）三级排放标准排放</w:t>
            </w:r>
            <w:r>
              <w:rPr>
                <w:rFonts w:hint="eastAsia" w:ascii="宋体" w:hAnsi="宋体" w:eastAsia="宋体" w:cs="宋体"/>
                <w:sz w:val="28"/>
                <w:szCs w:val="28"/>
                <w:lang w:eastAsia="zh-CN"/>
              </w:rPr>
              <w:t>，氨氮执行</w:t>
            </w:r>
            <w:r>
              <w:rPr>
                <w:rFonts w:hint="eastAsia" w:ascii="宋体" w:hAnsi="宋体" w:eastAsia="宋体" w:cs="宋体"/>
                <w:sz w:val="28"/>
                <w:szCs w:val="28"/>
              </w:rPr>
              <w:t>《污水排入城镇下水道水质标准》（GB/T31962-2015）要求</w:t>
            </w:r>
            <w:r>
              <w:rPr>
                <w:rFonts w:hint="eastAsia" w:ascii="宋体" w:hAnsi="宋体" w:eastAsia="宋体" w:cs="宋体"/>
                <w:sz w:val="28"/>
                <w:szCs w:val="28"/>
                <w:lang w:eastAsia="zh-CN"/>
              </w:rPr>
              <w:t>。</w:t>
            </w:r>
          </w:p>
          <w:p>
            <w:pPr>
              <w:pStyle w:val="36"/>
              <w:tabs>
                <w:tab w:val="left" w:pos="5766"/>
              </w:tabs>
              <w:spacing w:before="159"/>
              <w:jc w:val="center"/>
              <w:rPr>
                <w:rFonts w:hint="eastAsia" w:ascii="黑体" w:eastAsia="黑体"/>
                <w:sz w:val="28"/>
                <w:szCs w:val="28"/>
              </w:rPr>
            </w:pPr>
            <w:r>
              <w:rPr>
                <w:rFonts w:hint="eastAsia" w:ascii="黑体" w:eastAsia="黑体"/>
                <w:sz w:val="28"/>
                <w:szCs w:val="28"/>
              </w:rPr>
              <w:t>《污水综合排放标准》（</w:t>
            </w:r>
            <w:r>
              <w:rPr>
                <w:rFonts w:ascii="Times New Roman" w:eastAsia="Times New Roman"/>
                <w:sz w:val="28"/>
                <w:szCs w:val="28"/>
              </w:rPr>
              <w:t>GB8978-1996</w:t>
            </w:r>
            <w:r>
              <w:rPr>
                <w:rFonts w:hint="eastAsia" w:ascii="黑体" w:eastAsia="黑体"/>
                <w:sz w:val="28"/>
                <w:szCs w:val="28"/>
              </w:rPr>
              <w:t>）</w:t>
            </w:r>
          </w:p>
          <w:p>
            <w:pPr>
              <w:pStyle w:val="36"/>
              <w:tabs>
                <w:tab w:val="left" w:pos="5766"/>
              </w:tabs>
              <w:spacing w:before="159"/>
              <w:jc w:val="center"/>
              <w:rPr>
                <w:rFonts w:hint="eastAsia" w:ascii="黑体" w:eastAsia="黑体"/>
                <w:sz w:val="28"/>
                <w:szCs w:val="28"/>
              </w:rPr>
            </w:pPr>
            <w:r>
              <w:rPr>
                <w:rFonts w:hint="eastAsia" w:ascii="黑体" w:eastAsia="黑体"/>
                <w:sz w:val="28"/>
                <w:szCs w:val="28"/>
              </w:rPr>
              <w:t>单位：</w:t>
            </w:r>
            <w:r>
              <w:rPr>
                <w:rFonts w:ascii="Times New Roman" w:eastAsia="Times New Roman"/>
                <w:sz w:val="28"/>
                <w:szCs w:val="28"/>
              </w:rPr>
              <w:t>mg/L</w:t>
            </w:r>
            <w:r>
              <w:rPr>
                <w:rFonts w:hint="eastAsia" w:ascii="黑体" w:eastAsia="黑体"/>
                <w:sz w:val="28"/>
                <w:szCs w:val="28"/>
              </w:rPr>
              <w:t>，</w:t>
            </w:r>
            <w:r>
              <w:rPr>
                <w:rFonts w:ascii="Times New Roman" w:eastAsia="Times New Roman"/>
                <w:sz w:val="28"/>
                <w:szCs w:val="28"/>
              </w:rPr>
              <w:t>pH</w:t>
            </w:r>
            <w:r>
              <w:rPr>
                <w:rFonts w:ascii="Times New Roman" w:eastAsia="Times New Roman"/>
                <w:spacing w:val="-2"/>
                <w:sz w:val="28"/>
                <w:szCs w:val="28"/>
              </w:rPr>
              <w:t xml:space="preserve"> </w:t>
            </w:r>
            <w:r>
              <w:rPr>
                <w:rFonts w:hint="eastAsia" w:ascii="黑体" w:eastAsia="黑体"/>
                <w:sz w:val="28"/>
                <w:szCs w:val="28"/>
              </w:rPr>
              <w:t>无量纲</w:t>
            </w:r>
          </w:p>
          <w:tbl>
            <w:tblPr>
              <w:tblStyle w:val="29"/>
              <w:tblW w:w="0" w:type="auto"/>
              <w:tblInd w:w="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64"/>
              <w:gridCol w:w="1160"/>
              <w:gridCol w:w="1160"/>
              <w:gridCol w:w="1160"/>
              <w:gridCol w:w="1160"/>
              <w:gridCol w:w="1160"/>
              <w:gridCol w:w="11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26" w:hRule="atLeast"/>
              </w:trPr>
              <w:tc>
                <w:tcPr>
                  <w:tcW w:w="1464" w:type="dxa"/>
                  <w:tcBorders>
                    <w:left w:val="nil"/>
                    <w:bottom w:val="single" w:color="000000" w:sz="4" w:space="0"/>
                    <w:right w:val="single" w:color="000000" w:sz="4" w:space="0"/>
                  </w:tcBorders>
                </w:tcPr>
                <w:p>
                  <w:pPr>
                    <w:pStyle w:val="36"/>
                    <w:spacing w:line="269" w:lineRule="exact"/>
                    <w:ind w:left="305" w:right="270"/>
                    <w:rPr>
                      <w:b/>
                      <w:sz w:val="21"/>
                    </w:rPr>
                  </w:pPr>
                  <w:r>
                    <w:rPr>
                      <w:b/>
                      <w:sz w:val="21"/>
                    </w:rPr>
                    <w:t>污染物</w:t>
                  </w:r>
                </w:p>
              </w:tc>
              <w:tc>
                <w:tcPr>
                  <w:tcW w:w="1160" w:type="dxa"/>
                  <w:tcBorders>
                    <w:left w:val="single" w:color="000000" w:sz="4" w:space="0"/>
                    <w:bottom w:val="single" w:color="000000" w:sz="4" w:space="0"/>
                    <w:right w:val="single" w:color="000000" w:sz="4" w:space="0"/>
                  </w:tcBorders>
                </w:tcPr>
                <w:p>
                  <w:pPr>
                    <w:pStyle w:val="36"/>
                    <w:spacing w:before="18"/>
                    <w:ind w:left="138" w:right="114"/>
                    <w:rPr>
                      <w:rFonts w:ascii="Times New Roman"/>
                      <w:b/>
                      <w:sz w:val="21"/>
                    </w:rPr>
                  </w:pPr>
                  <w:r>
                    <w:rPr>
                      <w:rFonts w:ascii="Times New Roman"/>
                      <w:b/>
                      <w:sz w:val="21"/>
                    </w:rPr>
                    <w:t>pH</w:t>
                  </w:r>
                </w:p>
              </w:tc>
              <w:tc>
                <w:tcPr>
                  <w:tcW w:w="1160" w:type="dxa"/>
                  <w:tcBorders>
                    <w:left w:val="single" w:color="000000" w:sz="4" w:space="0"/>
                    <w:bottom w:val="single" w:color="000000" w:sz="4" w:space="0"/>
                    <w:right w:val="single" w:color="000000" w:sz="4" w:space="0"/>
                  </w:tcBorders>
                </w:tcPr>
                <w:p>
                  <w:pPr>
                    <w:pStyle w:val="36"/>
                    <w:spacing w:before="18"/>
                    <w:ind w:left="138" w:right="110"/>
                    <w:rPr>
                      <w:rFonts w:ascii="Times New Roman"/>
                      <w:b/>
                      <w:sz w:val="21"/>
                    </w:rPr>
                  </w:pPr>
                  <w:r>
                    <w:rPr>
                      <w:rFonts w:ascii="Times New Roman"/>
                      <w:b/>
                      <w:sz w:val="21"/>
                    </w:rPr>
                    <w:t>COD</w:t>
                  </w:r>
                </w:p>
              </w:tc>
              <w:tc>
                <w:tcPr>
                  <w:tcW w:w="1160" w:type="dxa"/>
                  <w:tcBorders>
                    <w:left w:val="single" w:color="000000" w:sz="4" w:space="0"/>
                    <w:bottom w:val="single" w:color="000000" w:sz="4" w:space="0"/>
                    <w:right w:val="single" w:color="000000" w:sz="4" w:space="0"/>
                  </w:tcBorders>
                </w:tcPr>
                <w:p>
                  <w:pPr>
                    <w:pStyle w:val="36"/>
                    <w:spacing w:before="15"/>
                    <w:ind w:left="138" w:right="108"/>
                    <w:rPr>
                      <w:rFonts w:ascii="Times New Roman"/>
                      <w:b/>
                      <w:sz w:val="21"/>
                    </w:rPr>
                  </w:pPr>
                  <w:r>
                    <w:rPr>
                      <w:rFonts w:ascii="Times New Roman"/>
                      <w:b/>
                      <w:position w:val="2"/>
                      <w:sz w:val="21"/>
                    </w:rPr>
                    <w:t>BOD</w:t>
                  </w:r>
                  <w:r>
                    <w:rPr>
                      <w:rFonts w:ascii="Times New Roman"/>
                      <w:b/>
                      <w:position w:val="2"/>
                      <w:sz w:val="21"/>
                      <w:vertAlign w:val="subscript"/>
                    </w:rPr>
                    <w:t>5</w:t>
                  </w:r>
                </w:p>
              </w:tc>
              <w:tc>
                <w:tcPr>
                  <w:tcW w:w="1160" w:type="dxa"/>
                  <w:tcBorders>
                    <w:left w:val="single" w:color="000000" w:sz="4" w:space="0"/>
                    <w:bottom w:val="single" w:color="000000" w:sz="4" w:space="0"/>
                    <w:right w:val="single" w:color="000000" w:sz="4" w:space="0"/>
                  </w:tcBorders>
                </w:tcPr>
                <w:p>
                  <w:pPr>
                    <w:pStyle w:val="36"/>
                    <w:spacing w:before="18"/>
                    <w:ind w:left="138" w:right="112"/>
                    <w:rPr>
                      <w:rFonts w:ascii="Times New Roman"/>
                      <w:b/>
                      <w:sz w:val="21"/>
                    </w:rPr>
                  </w:pPr>
                  <w:r>
                    <w:rPr>
                      <w:rFonts w:ascii="Times New Roman"/>
                      <w:b/>
                      <w:sz w:val="21"/>
                    </w:rPr>
                    <w:t>SS</w:t>
                  </w:r>
                </w:p>
              </w:tc>
              <w:tc>
                <w:tcPr>
                  <w:tcW w:w="1160" w:type="dxa"/>
                  <w:tcBorders>
                    <w:left w:val="single" w:color="000000" w:sz="4" w:space="0"/>
                    <w:bottom w:val="single" w:color="000000" w:sz="4" w:space="0"/>
                    <w:right w:val="single" w:color="000000" w:sz="4" w:space="0"/>
                  </w:tcBorders>
                </w:tcPr>
                <w:p>
                  <w:pPr>
                    <w:pStyle w:val="36"/>
                    <w:spacing w:line="269" w:lineRule="exact"/>
                    <w:ind w:left="138" w:right="108"/>
                    <w:rPr>
                      <w:b/>
                      <w:sz w:val="21"/>
                    </w:rPr>
                  </w:pPr>
                  <w:r>
                    <w:rPr>
                      <w:b/>
                      <w:sz w:val="21"/>
                    </w:rPr>
                    <w:t>氨氮</w:t>
                  </w:r>
                </w:p>
              </w:tc>
              <w:tc>
                <w:tcPr>
                  <w:tcW w:w="1160" w:type="dxa"/>
                  <w:tcBorders>
                    <w:left w:val="single" w:color="000000" w:sz="4" w:space="0"/>
                    <w:bottom w:val="single" w:color="000000" w:sz="4" w:space="0"/>
                    <w:right w:val="nil"/>
                  </w:tcBorders>
                </w:tcPr>
                <w:p>
                  <w:pPr>
                    <w:pStyle w:val="36"/>
                    <w:spacing w:line="269" w:lineRule="exact"/>
                    <w:ind w:left="253" w:right="229"/>
                    <w:rPr>
                      <w:b/>
                      <w:sz w:val="21"/>
                    </w:rPr>
                  </w:pPr>
                  <w:r>
                    <w:rPr>
                      <w:b/>
                      <w:sz w:val="21"/>
                    </w:rPr>
                    <w:t>石油类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5" w:hRule="atLeast"/>
              </w:trPr>
              <w:tc>
                <w:tcPr>
                  <w:tcW w:w="1464" w:type="dxa"/>
                  <w:tcBorders>
                    <w:top w:val="single" w:color="000000" w:sz="4" w:space="0"/>
                    <w:left w:val="nil"/>
                    <w:right w:val="single" w:color="000000" w:sz="4" w:space="0"/>
                  </w:tcBorders>
                </w:tcPr>
                <w:p>
                  <w:pPr>
                    <w:pStyle w:val="36"/>
                    <w:spacing w:before="9"/>
                    <w:ind w:left="305" w:right="274"/>
                    <w:rPr>
                      <w:sz w:val="21"/>
                    </w:rPr>
                  </w:pPr>
                  <w:r>
                    <w:rPr>
                      <w:sz w:val="21"/>
                    </w:rPr>
                    <w:t>三级标准</w:t>
                  </w:r>
                </w:p>
              </w:tc>
              <w:tc>
                <w:tcPr>
                  <w:tcW w:w="1160" w:type="dxa"/>
                  <w:tcBorders>
                    <w:top w:val="single" w:color="000000" w:sz="4" w:space="0"/>
                    <w:left w:val="single" w:color="000000" w:sz="4" w:space="0"/>
                    <w:right w:val="single" w:color="000000" w:sz="4" w:space="0"/>
                  </w:tcBorders>
                </w:tcPr>
                <w:p>
                  <w:pPr>
                    <w:pStyle w:val="36"/>
                    <w:spacing w:before="27"/>
                    <w:ind w:left="138" w:right="114"/>
                    <w:rPr>
                      <w:rFonts w:ascii="Times New Roman"/>
                      <w:sz w:val="21"/>
                    </w:rPr>
                  </w:pPr>
                  <w:r>
                    <w:rPr>
                      <w:rFonts w:ascii="Times New Roman"/>
                      <w:sz w:val="21"/>
                    </w:rPr>
                    <w:t>6-9</w:t>
                  </w:r>
                </w:p>
              </w:tc>
              <w:tc>
                <w:tcPr>
                  <w:tcW w:w="1160" w:type="dxa"/>
                  <w:tcBorders>
                    <w:top w:val="single" w:color="000000" w:sz="4" w:space="0"/>
                    <w:left w:val="single" w:color="000000" w:sz="4" w:space="0"/>
                    <w:right w:val="single" w:color="000000" w:sz="4" w:space="0"/>
                  </w:tcBorders>
                </w:tcPr>
                <w:p>
                  <w:pPr>
                    <w:pStyle w:val="36"/>
                    <w:spacing w:before="27"/>
                    <w:ind w:left="138" w:right="111"/>
                    <w:rPr>
                      <w:rFonts w:ascii="Times New Roman"/>
                      <w:sz w:val="21"/>
                    </w:rPr>
                  </w:pPr>
                  <w:r>
                    <w:rPr>
                      <w:rFonts w:ascii="Times New Roman"/>
                      <w:sz w:val="21"/>
                    </w:rPr>
                    <w:t>500</w:t>
                  </w:r>
                </w:p>
              </w:tc>
              <w:tc>
                <w:tcPr>
                  <w:tcW w:w="1160" w:type="dxa"/>
                  <w:tcBorders>
                    <w:top w:val="single" w:color="000000" w:sz="4" w:space="0"/>
                    <w:left w:val="single" w:color="000000" w:sz="4" w:space="0"/>
                    <w:right w:val="single" w:color="000000" w:sz="4" w:space="0"/>
                  </w:tcBorders>
                </w:tcPr>
                <w:p>
                  <w:pPr>
                    <w:pStyle w:val="36"/>
                    <w:spacing w:before="27"/>
                    <w:ind w:left="138" w:right="108"/>
                    <w:rPr>
                      <w:rFonts w:ascii="Times New Roman"/>
                      <w:sz w:val="21"/>
                    </w:rPr>
                  </w:pPr>
                  <w:r>
                    <w:rPr>
                      <w:rFonts w:ascii="Times New Roman"/>
                      <w:sz w:val="21"/>
                    </w:rPr>
                    <w:t>300</w:t>
                  </w:r>
                </w:p>
              </w:tc>
              <w:tc>
                <w:tcPr>
                  <w:tcW w:w="1160" w:type="dxa"/>
                  <w:tcBorders>
                    <w:top w:val="single" w:color="000000" w:sz="4" w:space="0"/>
                    <w:left w:val="single" w:color="000000" w:sz="4" w:space="0"/>
                    <w:right w:val="single" w:color="000000" w:sz="4" w:space="0"/>
                  </w:tcBorders>
                </w:tcPr>
                <w:p>
                  <w:pPr>
                    <w:pStyle w:val="36"/>
                    <w:spacing w:before="27"/>
                    <w:ind w:left="138" w:right="110"/>
                    <w:rPr>
                      <w:rFonts w:ascii="Times New Roman"/>
                      <w:sz w:val="21"/>
                    </w:rPr>
                  </w:pPr>
                  <w:r>
                    <w:rPr>
                      <w:rFonts w:ascii="Times New Roman"/>
                      <w:sz w:val="21"/>
                    </w:rPr>
                    <w:t>400</w:t>
                  </w:r>
                </w:p>
              </w:tc>
              <w:tc>
                <w:tcPr>
                  <w:tcW w:w="1160" w:type="dxa"/>
                  <w:tcBorders>
                    <w:top w:val="single" w:color="000000" w:sz="4" w:space="0"/>
                    <w:left w:val="single" w:color="000000" w:sz="4" w:space="0"/>
                    <w:right w:val="single" w:color="000000" w:sz="4" w:space="0"/>
                  </w:tcBorders>
                </w:tcPr>
                <w:p>
                  <w:pPr>
                    <w:pStyle w:val="36"/>
                    <w:spacing w:before="27"/>
                    <w:ind w:left="138" w:right="111"/>
                    <w:rPr>
                      <w:rFonts w:ascii="Times New Roman"/>
                      <w:sz w:val="21"/>
                    </w:rPr>
                  </w:pPr>
                  <w:r>
                    <w:rPr>
                      <w:rFonts w:ascii="Times New Roman"/>
                      <w:sz w:val="21"/>
                    </w:rPr>
                    <w:t>45*</w:t>
                  </w:r>
                </w:p>
              </w:tc>
              <w:tc>
                <w:tcPr>
                  <w:tcW w:w="1160" w:type="dxa"/>
                  <w:tcBorders>
                    <w:top w:val="single" w:color="000000" w:sz="4" w:space="0"/>
                    <w:left w:val="single" w:color="000000" w:sz="4" w:space="0"/>
                    <w:right w:val="nil"/>
                  </w:tcBorders>
                </w:tcPr>
                <w:p>
                  <w:pPr>
                    <w:pStyle w:val="36"/>
                    <w:spacing w:before="27"/>
                    <w:ind w:left="253" w:right="228"/>
                    <w:rPr>
                      <w:rFonts w:ascii="Times New Roman"/>
                      <w:sz w:val="21"/>
                    </w:rPr>
                  </w:pPr>
                  <w:r>
                    <w:rPr>
                      <w:rFonts w:ascii="Times New Roman"/>
                      <w:sz w:val="21"/>
                    </w:rPr>
                    <w:t>30</w:t>
                  </w:r>
                </w:p>
              </w:tc>
            </w:tr>
          </w:tbl>
          <w:p>
            <w:pPr>
              <w:pStyle w:val="36"/>
              <w:jc w:val="left"/>
              <w:rPr>
                <w:spacing w:val="-2"/>
                <w:sz w:val="22"/>
              </w:rPr>
            </w:pPr>
            <w:r>
              <w:rPr>
                <w:spacing w:val="-3"/>
                <w:sz w:val="22"/>
              </w:rPr>
              <w:t>注：氨氮参照执行《污水排入城镇下水道水质标准》</w:t>
            </w:r>
            <w:r>
              <w:rPr>
                <w:spacing w:val="-1"/>
                <w:sz w:val="22"/>
              </w:rPr>
              <w:t>（</w:t>
            </w:r>
            <w:r>
              <w:rPr>
                <w:rFonts w:ascii="Times New Roman" w:eastAsia="Times New Roman"/>
                <w:spacing w:val="-1"/>
                <w:sz w:val="22"/>
              </w:rPr>
              <w:t>GB/T31962-2015</w:t>
            </w:r>
            <w:r>
              <w:rPr>
                <w:spacing w:val="-1"/>
                <w:sz w:val="22"/>
              </w:rPr>
              <w:t>）</w:t>
            </w:r>
            <w:r>
              <w:rPr>
                <w:spacing w:val="-2"/>
                <w:sz w:val="22"/>
              </w:rPr>
              <w:t>要求。</w:t>
            </w:r>
          </w:p>
          <w:p>
            <w:pPr>
              <w:pStyle w:val="37"/>
              <w:rPr>
                <w:rFonts w:hint="default"/>
                <w:lang w:val="en-US" w:eastAsia="zh-CN"/>
              </w:rPr>
            </w:pPr>
          </w:p>
          <w:p>
            <w:pPr>
              <w:pStyle w:val="36"/>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：厂界噪声满足《工业企业厂界环境噪声排放标准》（GB12348-2008）中的3类。</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8"/>
                <w:szCs w:val="28"/>
                <w:lang w:val="fr-FR"/>
              </w:rPr>
            </w:pPr>
            <w:r>
              <w:rPr>
                <w:rFonts w:hint="eastAsia" w:ascii="宋体" w:hAnsi="宋体" w:eastAsia="宋体" w:cs="宋体"/>
                <w:b/>
                <w:sz w:val="28"/>
                <w:szCs w:val="28"/>
              </w:rPr>
              <w:t>工业企业厂界环境噪声排放标准限值</w:t>
            </w:r>
            <w:r>
              <w:rPr>
                <w:rFonts w:hint="eastAsia" w:ascii="宋体" w:hAnsi="宋体" w:eastAsia="宋体" w:cs="宋体"/>
                <w:b/>
                <w:sz w:val="28"/>
                <w:szCs w:val="28"/>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rPr>
            </w:pPr>
            <w:r>
              <w:rPr>
                <w:rFonts w:hint="eastAsia" w:ascii="宋体" w:hAnsi="宋体" w:eastAsia="宋体" w:cs="宋体"/>
                <w:b/>
                <w:sz w:val="28"/>
                <w:szCs w:val="28"/>
                <w:lang w:val="fr-FR"/>
              </w:rPr>
              <w:t xml:space="preserve"> </w:t>
            </w:r>
            <w:r>
              <w:rPr>
                <w:rFonts w:hint="eastAsia" w:ascii="宋体" w:hAnsi="宋体" w:eastAsia="宋体" w:cs="宋体"/>
                <w:b/>
                <w:sz w:val="28"/>
                <w:szCs w:val="28"/>
              </w:rPr>
              <w:t>单位</w:t>
            </w:r>
            <w:r>
              <w:rPr>
                <w:rFonts w:hint="eastAsia" w:ascii="宋体" w:hAnsi="宋体" w:eastAsia="宋体" w:cs="宋体"/>
                <w:b/>
                <w:sz w:val="28"/>
                <w:szCs w:val="28"/>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46"/>
              <w:gridCol w:w="2262"/>
              <w:gridCol w:w="2054"/>
              <w:gridCol w:w="135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8"/>
                      <w:szCs w:val="28"/>
                    </w:rPr>
                  </w:pPr>
                  <w:r>
                    <w:rPr>
                      <w:rFonts w:hint="eastAsia" w:ascii="宋体" w:hAnsi="宋体" w:eastAsia="宋体" w:cs="宋体"/>
                      <w:b/>
                      <w:sz w:val="28"/>
                      <w:szCs w:val="28"/>
                    </w:rPr>
                    <w:t>环境要素</w:t>
                  </w:r>
                </w:p>
              </w:tc>
              <w:tc>
                <w:tcPr>
                  <w:tcW w:w="163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8"/>
                      <w:szCs w:val="28"/>
                    </w:rPr>
                  </w:pPr>
                  <w:r>
                    <w:rPr>
                      <w:rFonts w:hint="eastAsia" w:ascii="宋体" w:hAnsi="宋体" w:eastAsia="宋体" w:cs="宋体"/>
                      <w:b/>
                      <w:sz w:val="28"/>
                      <w:szCs w:val="28"/>
                    </w:rPr>
                    <w:t>项目</w:t>
                  </w:r>
                </w:p>
              </w:tc>
              <w:tc>
                <w:tcPr>
                  <w:tcW w:w="1485"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8"/>
                      <w:szCs w:val="28"/>
                    </w:rPr>
                  </w:pPr>
                  <w:r>
                    <w:rPr>
                      <w:rFonts w:hint="eastAsia" w:ascii="宋体" w:hAnsi="宋体" w:eastAsia="宋体" w:cs="宋体"/>
                      <w:b/>
                      <w:sz w:val="28"/>
                      <w:szCs w:val="28"/>
                    </w:rPr>
                    <w:t>标准（</w:t>
                  </w:r>
                  <w:r>
                    <w:rPr>
                      <w:rFonts w:hint="eastAsia" w:ascii="宋体" w:hAnsi="宋体" w:eastAsia="宋体" w:cs="宋体"/>
                      <w:b/>
                      <w:spacing w:val="4"/>
                      <w:sz w:val="28"/>
                      <w:szCs w:val="28"/>
                    </w:rPr>
                    <w:t>dB(A)</w:t>
                  </w:r>
                  <w:r>
                    <w:rPr>
                      <w:rFonts w:hint="eastAsia" w:ascii="宋体" w:hAnsi="宋体" w:eastAsia="宋体" w:cs="宋体"/>
                      <w:b/>
                      <w:sz w:val="28"/>
                      <w:szCs w:val="28"/>
                    </w:rPr>
                    <w:t>）</w:t>
                  </w:r>
                </w:p>
              </w:tc>
              <w:tc>
                <w:tcPr>
                  <w:tcW w:w="976" w:type="pct"/>
                  <w:noWrap w:val="0"/>
                  <w:vAlign w:val="center"/>
                </w:tcPr>
                <w:p>
                  <w:pPr>
                    <w:pStyle w:val="8"/>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8"/>
                      <w:szCs w:val="28"/>
                    </w:rPr>
                  </w:pPr>
                  <w:r>
                    <w:rPr>
                      <w:rFonts w:hint="eastAsia" w:ascii="宋体" w:hAnsi="宋体" w:eastAsia="宋体" w:cs="宋体"/>
                      <w:b/>
                      <w:sz w:val="28"/>
                      <w:szCs w:val="28"/>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r>
                    <w:rPr>
                      <w:rFonts w:hint="eastAsia" w:ascii="宋体" w:hAnsi="宋体" w:eastAsia="宋体" w:cs="宋体"/>
                      <w:sz w:val="28"/>
                      <w:szCs w:val="28"/>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r>
                    <w:rPr>
                      <w:rFonts w:hint="eastAsia" w:ascii="宋体" w:hAnsi="宋体" w:eastAsia="宋体" w:cs="宋体"/>
                      <w:sz w:val="28"/>
                      <w:szCs w:val="28"/>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rPr>
                    <w:t>6</w:t>
                  </w:r>
                  <w:r>
                    <w:rPr>
                      <w:rFonts w:hint="eastAsia" w:ascii="宋体" w:hAnsi="宋体" w:eastAsia="宋体" w:cs="宋体"/>
                      <w:sz w:val="28"/>
                      <w:szCs w:val="28"/>
                      <w:lang w:val="en-US" w:eastAsia="zh-CN"/>
                    </w:rPr>
                    <w:t>5</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r>
                    <w:rPr>
                      <w:rFonts w:hint="eastAsia" w:ascii="宋体" w:hAnsi="宋体" w:eastAsia="宋体" w:cs="宋体"/>
                      <w:sz w:val="28"/>
                      <w:szCs w:val="2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r>
                    <w:rPr>
                      <w:rFonts w:hint="eastAsia" w:ascii="宋体" w:hAnsi="宋体" w:eastAsia="宋体" w:cs="宋体"/>
                      <w:sz w:val="28"/>
                      <w:szCs w:val="28"/>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rPr>
                    <w:t>5</w:t>
                  </w:r>
                  <w:r>
                    <w:rPr>
                      <w:rFonts w:hint="eastAsia" w:ascii="宋体" w:hAnsi="宋体" w:eastAsia="宋体" w:cs="宋体"/>
                      <w:sz w:val="28"/>
                      <w:szCs w:val="28"/>
                      <w:lang w:val="en-US" w:eastAsia="zh-CN"/>
                    </w:rPr>
                    <w:t>5</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r>
          </w:tbl>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9"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钢筋混凝土排水管及高分子复合材料系列预制构件生产建设项目 </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项目性质：</w:t>
            </w:r>
            <w:r>
              <w:rPr>
                <w:rFonts w:hint="eastAsia" w:ascii="宋体" w:hAnsi="宋体" w:eastAsia="宋体" w:cs="宋体"/>
                <w:sz w:val="28"/>
                <w:szCs w:val="28"/>
                <w:lang w:eastAsia="zh-CN"/>
              </w:rPr>
              <w:t>改扩建</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建设单位：自贡市畅通水泥制品有限公司</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建设地点：四川省自贡市荣县工业园区 C2-08e 地块（经度 104.42177°，纬度 29.43106°）</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实际工程总投资：3000万元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本项目位于四川省自贡市荣县工业园区 C2-08e 地块，属工业园区规划用地范围，西北面 90m 为园区公路，西北面 110m 处为自贡俊鸿鞋业有限公司，北面现状为空地，西北面 120 处为自贡俊鸿鞋业有限公司职工宿舍，东北面 200m 处为旭水河，属Ⅲ类水体，主要水体功能为行洪及纳污，拟建地南面、西面为园区规划用地，东面 190m 处为园区待搬迁农户，约 20 户，70 人。</w:t>
            </w:r>
          </w:p>
          <w:p>
            <w:pPr>
              <w:pStyle w:val="17"/>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本次验收范围为已建成和投入运行的钢筋混凝土排水管及高分子复合材料系列预制构件生产建设项目，具体范围如下：</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主体工程：1#湿拌砂浆生产线、2#干粉砂浆生产线</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辅助工程：输送带、实验室、卫生间、食堂、机修车间、厂区道路</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公用工程：供水系统、供电设施、供气</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办公及生活设施：综合楼</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仓储及其他：砂石堆场、水泥料仓、粉煤灰料仓、干粉砂浆储罐</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环保工程：废水处理、废气处理系统、固废处理、噪声防治工程等</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0000FF"/>
                <w:sz w:val="28"/>
                <w:szCs w:val="28"/>
                <w:lang w:val="en-US" w:eastAsia="zh-CN"/>
              </w:rPr>
            </w:pPr>
            <w:r>
              <w:rPr>
                <w:rFonts w:hint="eastAsia" w:ascii="宋体" w:hAnsi="宋体" w:eastAsia="宋体" w:cs="宋体"/>
                <w:b w:val="0"/>
                <w:bCs w:val="0"/>
                <w:color w:val="auto"/>
                <w:sz w:val="28"/>
                <w:szCs w:val="28"/>
                <w:lang w:val="en-US" w:eastAsia="zh-CN"/>
              </w:rPr>
              <w:t>项目建设内容及变化情况详见下表2-1：</w:t>
            </w:r>
            <w:r>
              <w:rPr>
                <w:rFonts w:hint="eastAsia" w:ascii="宋体" w:hAnsi="宋体" w:eastAsia="宋体" w:cs="宋体"/>
                <w:b w:val="0"/>
                <w:bCs w:val="0"/>
                <w:color w:val="0000FF"/>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83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4"/>
              <w:gridCol w:w="1341"/>
              <w:gridCol w:w="2640"/>
              <w:gridCol w:w="2278"/>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环评要求建设情况</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主体工程</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钢筋混凝土排水管及高分子复合材料系列预制构件生产车间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建筑面积 </w:t>
                  </w:r>
                  <w:r>
                    <w:rPr>
                      <w:rFonts w:hint="default" w:ascii="Times New Roman" w:hAnsi="Times New Roman" w:eastAsia="宋体" w:cs="Times New Roman"/>
                      <w:i w:val="0"/>
                      <w:iCs w:val="0"/>
                      <w:color w:val="000000"/>
                      <w:kern w:val="0"/>
                      <w:sz w:val="21"/>
                      <w:szCs w:val="21"/>
                      <w:u w:val="none"/>
                      <w:lang w:val="en-US" w:eastAsia="zh-CN" w:bidi="ar"/>
                    </w:rPr>
                    <w:t>4000m</w:t>
                  </w:r>
                  <w:r>
                    <w:rPr>
                      <w:rStyle w:val="58"/>
                      <w:rFonts w:eastAsia="宋体"/>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，位于厂区西北部，料仓区高</w:t>
                  </w:r>
                  <w:r>
                    <w:rPr>
                      <w:rFonts w:hint="default" w:ascii="Times New Roman" w:hAnsi="Times New Roman" w:eastAsia="宋体" w:cs="Times New Roman"/>
                      <w:i w:val="0"/>
                      <w:iCs w:val="0"/>
                      <w:color w:val="000000"/>
                      <w:kern w:val="0"/>
                      <w:sz w:val="21"/>
                      <w:szCs w:val="21"/>
                      <w:u w:val="none"/>
                      <w:lang w:val="en-US" w:eastAsia="zh-CN" w:bidi="ar"/>
                    </w:rPr>
                    <w:t>28m</w:t>
                  </w:r>
                  <w:r>
                    <w:rPr>
                      <w:rFonts w:hint="eastAsia" w:ascii="宋体" w:hAnsi="宋体" w:eastAsia="宋体" w:cs="宋体"/>
                      <w:i w:val="0"/>
                      <w:iCs w:val="0"/>
                      <w:color w:val="000000"/>
                      <w:kern w:val="0"/>
                      <w:sz w:val="21"/>
                      <w:szCs w:val="21"/>
                      <w:u w:val="none"/>
                      <w:lang w:val="en-US" w:eastAsia="zh-CN" w:bidi="ar"/>
                    </w:rPr>
                    <w:t xml:space="preserve">，其余高 </w:t>
                  </w:r>
                  <w:r>
                    <w:rPr>
                      <w:rFonts w:hint="default" w:ascii="Times New Roman" w:hAnsi="Times New Roman" w:eastAsia="宋体" w:cs="Times New Roman"/>
                      <w:i w:val="0"/>
                      <w:iCs w:val="0"/>
                      <w:color w:val="000000"/>
                      <w:kern w:val="0"/>
                      <w:sz w:val="21"/>
                      <w:szCs w:val="21"/>
                      <w:u w:val="none"/>
                      <w:lang w:val="en-US" w:eastAsia="zh-CN" w:bidi="ar"/>
                    </w:rPr>
                    <w:t>9m</w:t>
                  </w:r>
                  <w:r>
                    <w:rPr>
                      <w:rFonts w:hint="eastAsia" w:ascii="宋体" w:hAnsi="宋体" w:eastAsia="宋体" w:cs="宋体"/>
                      <w:i w:val="0"/>
                      <w:iCs w:val="0"/>
                      <w:color w:val="000000"/>
                      <w:kern w:val="0"/>
                      <w:sz w:val="21"/>
                      <w:szCs w:val="21"/>
                      <w:u w:val="none"/>
                      <w:lang w:val="en-US" w:eastAsia="zh-CN" w:bidi="ar"/>
                    </w:rPr>
                    <w:t xml:space="preserve">，内置混凝土生产线 </w:t>
                  </w:r>
                  <w:r>
                    <w:rPr>
                      <w:rFonts w:hint="default" w:ascii="Times New Roman" w:hAnsi="Times New Roman" w:eastAsia="宋体" w:cs="Times New Roman"/>
                      <w:i w:val="0"/>
                      <w:iCs w:val="0"/>
                      <w:color w:val="000000"/>
                      <w:kern w:val="0"/>
                      <w:sz w:val="21"/>
                      <w:szCs w:val="21"/>
                      <w:u w:val="none"/>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 xml:space="preserve">条，混凝土最大生产能力 </w:t>
                  </w:r>
                  <w:r>
                    <w:rPr>
                      <w:rFonts w:hint="default" w:ascii="Times New Roman" w:hAnsi="Times New Roman" w:eastAsia="宋体" w:cs="Times New Roman"/>
                      <w:i w:val="0"/>
                      <w:iCs w:val="0"/>
                      <w:color w:val="000000"/>
                      <w:kern w:val="0"/>
                      <w:sz w:val="21"/>
                      <w:szCs w:val="21"/>
                      <w:u w:val="none"/>
                      <w:lang w:val="en-US" w:eastAsia="zh-CN" w:bidi="ar"/>
                    </w:rPr>
                    <w:t xml:space="preserve">10 </w:t>
                  </w:r>
                  <w:r>
                    <w:rPr>
                      <w:rFonts w:hint="eastAsia" w:ascii="宋体" w:hAnsi="宋体" w:eastAsia="宋体" w:cs="宋体"/>
                      <w:i w:val="0"/>
                      <w:iCs w:val="0"/>
                      <w:color w:val="000000"/>
                      <w:kern w:val="0"/>
                      <w:sz w:val="21"/>
                      <w:szCs w:val="21"/>
                      <w:u w:val="none"/>
                      <w:lang w:val="en-US" w:eastAsia="zh-CN" w:bidi="ar"/>
                    </w:rPr>
                    <w:t xml:space="preserve">万 </w:t>
                  </w:r>
                  <w:r>
                    <w:rPr>
                      <w:rFonts w:hint="default" w:ascii="Times New Roman" w:hAnsi="Times New Roman" w:eastAsia="宋体" w:cs="Times New Roman"/>
                      <w:i w:val="0"/>
                      <w:iCs w:val="0"/>
                      <w:color w:val="000000"/>
                      <w:kern w:val="0"/>
                      <w:sz w:val="21"/>
                      <w:szCs w:val="21"/>
                      <w:u w:val="none"/>
                      <w:lang w:val="en-US" w:eastAsia="zh-CN" w:bidi="ar"/>
                    </w:rPr>
                    <w:t>m</w:t>
                  </w:r>
                  <w:r>
                    <w:rPr>
                      <w:rStyle w:val="58"/>
                      <w:rFonts w:eastAsia="宋体"/>
                      <w:lang w:val="en-US" w:eastAsia="zh-CN" w:bidi="ar"/>
                    </w:rPr>
                    <w:t>3</w:t>
                  </w:r>
                  <w:r>
                    <w:rPr>
                      <w:rFonts w:hint="eastAsia" w:ascii="宋体" w:hAnsi="宋体" w:eastAsia="宋体" w:cs="宋体"/>
                      <w:i w:val="0"/>
                      <w:iCs w:val="0"/>
                      <w:color w:val="000000"/>
                      <w:kern w:val="0"/>
                      <w:sz w:val="21"/>
                      <w:szCs w:val="21"/>
                      <w:u w:val="none"/>
                      <w:lang w:val="en-US" w:eastAsia="zh-CN" w:bidi="ar"/>
                    </w:rPr>
                    <w:t>，包含砼生产及砼结构件生产工序。</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 xml:space="preserve">建筑面积 </w:t>
                  </w:r>
                  <w:r>
                    <w:rPr>
                      <w:rFonts w:hint="default" w:ascii="Times New Roman" w:hAnsi="Times New Roman" w:eastAsia="宋体" w:cs="Times New Roman"/>
                      <w:i w:val="0"/>
                      <w:iCs w:val="0"/>
                      <w:color w:val="000000"/>
                      <w:kern w:val="0"/>
                      <w:sz w:val="21"/>
                      <w:szCs w:val="21"/>
                      <w:u w:val="none"/>
                      <w:lang w:val="en-US" w:eastAsia="zh-CN" w:bidi="ar"/>
                    </w:rPr>
                    <w:t>4000m</w:t>
                  </w:r>
                  <w:r>
                    <w:rPr>
                      <w:rStyle w:val="58"/>
                      <w:rFonts w:eastAsia="宋体"/>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，位于厂区西北部，料仓区高</w:t>
                  </w:r>
                  <w:r>
                    <w:rPr>
                      <w:rFonts w:hint="default" w:ascii="Times New Roman" w:hAnsi="Times New Roman" w:eastAsia="宋体" w:cs="Times New Roman"/>
                      <w:i w:val="0"/>
                      <w:iCs w:val="0"/>
                      <w:color w:val="000000"/>
                      <w:kern w:val="0"/>
                      <w:sz w:val="21"/>
                      <w:szCs w:val="21"/>
                      <w:u w:val="none"/>
                      <w:lang w:val="en-US" w:eastAsia="zh-CN" w:bidi="ar"/>
                    </w:rPr>
                    <w:t>28m</w:t>
                  </w:r>
                  <w:r>
                    <w:rPr>
                      <w:rFonts w:hint="eastAsia" w:ascii="宋体" w:hAnsi="宋体" w:eastAsia="宋体" w:cs="宋体"/>
                      <w:i w:val="0"/>
                      <w:iCs w:val="0"/>
                      <w:color w:val="000000"/>
                      <w:kern w:val="0"/>
                      <w:sz w:val="21"/>
                      <w:szCs w:val="21"/>
                      <w:u w:val="none"/>
                      <w:lang w:val="en-US" w:eastAsia="zh-CN" w:bidi="ar"/>
                    </w:rPr>
                    <w:t xml:space="preserve">，其余高 </w:t>
                  </w:r>
                  <w:r>
                    <w:rPr>
                      <w:rFonts w:hint="default" w:ascii="Times New Roman" w:hAnsi="Times New Roman" w:eastAsia="宋体" w:cs="Times New Roman"/>
                      <w:i w:val="0"/>
                      <w:iCs w:val="0"/>
                      <w:color w:val="000000"/>
                      <w:kern w:val="0"/>
                      <w:sz w:val="21"/>
                      <w:szCs w:val="21"/>
                      <w:u w:val="none"/>
                      <w:lang w:val="en-US" w:eastAsia="zh-CN" w:bidi="ar"/>
                    </w:rPr>
                    <w:t>9m</w:t>
                  </w:r>
                  <w:r>
                    <w:rPr>
                      <w:rFonts w:hint="eastAsia" w:ascii="宋体" w:hAnsi="宋体" w:eastAsia="宋体" w:cs="宋体"/>
                      <w:i w:val="0"/>
                      <w:iCs w:val="0"/>
                      <w:color w:val="000000"/>
                      <w:kern w:val="0"/>
                      <w:sz w:val="21"/>
                      <w:szCs w:val="21"/>
                      <w:u w:val="none"/>
                      <w:lang w:val="en-US" w:eastAsia="zh-CN" w:bidi="ar"/>
                    </w:rPr>
                    <w:t xml:space="preserve">，内置混凝土生产线 </w:t>
                  </w:r>
                  <w:r>
                    <w:rPr>
                      <w:rFonts w:hint="default" w:ascii="Times New Roman" w:hAnsi="Times New Roman" w:eastAsia="宋体" w:cs="Times New Roman"/>
                      <w:i w:val="0"/>
                      <w:iCs w:val="0"/>
                      <w:color w:val="000000"/>
                      <w:kern w:val="0"/>
                      <w:sz w:val="21"/>
                      <w:szCs w:val="21"/>
                      <w:u w:val="none"/>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 xml:space="preserve">条，混凝土最大生产能力 </w:t>
                  </w:r>
                  <w:r>
                    <w:rPr>
                      <w:rFonts w:hint="default" w:ascii="Times New Roman" w:hAnsi="Times New Roman" w:eastAsia="宋体" w:cs="Times New Roman"/>
                      <w:i w:val="0"/>
                      <w:iCs w:val="0"/>
                      <w:color w:val="000000"/>
                      <w:kern w:val="0"/>
                      <w:sz w:val="21"/>
                      <w:szCs w:val="21"/>
                      <w:u w:val="none"/>
                      <w:lang w:val="en-US" w:eastAsia="zh-CN" w:bidi="ar"/>
                    </w:rPr>
                    <w:t xml:space="preserve">10 </w:t>
                  </w:r>
                  <w:r>
                    <w:rPr>
                      <w:rFonts w:hint="eastAsia" w:ascii="宋体" w:hAnsi="宋体" w:eastAsia="宋体" w:cs="宋体"/>
                      <w:i w:val="0"/>
                      <w:iCs w:val="0"/>
                      <w:color w:val="000000"/>
                      <w:kern w:val="0"/>
                      <w:sz w:val="21"/>
                      <w:szCs w:val="21"/>
                      <w:u w:val="none"/>
                      <w:lang w:val="en-US" w:eastAsia="zh-CN" w:bidi="ar"/>
                    </w:rPr>
                    <w:t xml:space="preserve">万 </w:t>
                  </w:r>
                  <w:r>
                    <w:rPr>
                      <w:rFonts w:hint="default" w:ascii="Times New Roman" w:hAnsi="Times New Roman" w:eastAsia="宋体" w:cs="Times New Roman"/>
                      <w:i w:val="0"/>
                      <w:iCs w:val="0"/>
                      <w:color w:val="000000"/>
                      <w:kern w:val="0"/>
                      <w:sz w:val="21"/>
                      <w:szCs w:val="21"/>
                      <w:u w:val="none"/>
                      <w:lang w:val="en-US" w:eastAsia="zh-CN" w:bidi="ar"/>
                    </w:rPr>
                    <w:t>m</w:t>
                  </w:r>
                  <w:r>
                    <w:rPr>
                      <w:rStyle w:val="58"/>
                      <w:rFonts w:eastAsia="宋体"/>
                      <w:lang w:val="en-US" w:eastAsia="zh-CN" w:bidi="ar"/>
                    </w:rPr>
                    <w:t>3</w:t>
                  </w:r>
                  <w:r>
                    <w:rPr>
                      <w:rStyle w:val="58"/>
                      <w:rFonts w:hint="eastAsia" w:eastAsia="宋体"/>
                      <w:lang w:val="en-US" w:eastAsia="zh-CN" w:bidi="ar"/>
                    </w:rPr>
                    <w:t>。</w:t>
                  </w:r>
                  <w:r>
                    <w:rPr>
                      <w:rFonts w:hint="eastAsia" w:ascii="宋体" w:hAnsi="宋体" w:eastAsia="宋体" w:cs="宋体"/>
                      <w:b/>
                      <w:bCs/>
                      <w:i w:val="0"/>
                      <w:iCs w:val="0"/>
                      <w:color w:val="000000"/>
                      <w:kern w:val="0"/>
                      <w:sz w:val="21"/>
                      <w:szCs w:val="21"/>
                      <w:u w:val="none"/>
                      <w:lang w:val="en-US" w:eastAsia="zh-CN" w:bidi="ar"/>
                    </w:rPr>
                    <w:t>不包含砼生产及砼结构件生产工序</w:t>
                  </w:r>
                  <w:r>
                    <w:rPr>
                      <w:rFonts w:hint="eastAsia" w:ascii="宋体" w:hAnsi="宋体" w:eastAsia="宋体" w:cs="宋体"/>
                      <w:i w:val="0"/>
                      <w:iCs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1"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干粉砂浆生产线</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建筑面积 </w:t>
                  </w:r>
                  <w:r>
                    <w:rPr>
                      <w:rFonts w:hint="default" w:ascii="Times New Roman" w:hAnsi="Times New Roman" w:eastAsia="宋体" w:cs="Times New Roman"/>
                      <w:i w:val="0"/>
                      <w:iCs w:val="0"/>
                      <w:color w:val="000000"/>
                      <w:kern w:val="0"/>
                      <w:sz w:val="21"/>
                      <w:szCs w:val="21"/>
                      <w:u w:val="none"/>
                      <w:lang w:val="en-US" w:eastAsia="zh-CN" w:bidi="ar"/>
                    </w:rPr>
                    <w:t>4000m</w:t>
                  </w:r>
                  <w:r>
                    <w:rPr>
                      <w:rStyle w:val="58"/>
                      <w:rFonts w:eastAsia="宋体"/>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，位于厂区西南部，料仓区高</w:t>
                  </w:r>
                  <w:r>
                    <w:rPr>
                      <w:rFonts w:hint="default" w:ascii="Times New Roman" w:hAnsi="Times New Roman" w:eastAsia="宋体" w:cs="Times New Roman"/>
                      <w:i w:val="0"/>
                      <w:iCs w:val="0"/>
                      <w:color w:val="000000"/>
                      <w:kern w:val="0"/>
                      <w:sz w:val="21"/>
                      <w:szCs w:val="21"/>
                      <w:u w:val="none"/>
                      <w:lang w:val="en-US" w:eastAsia="zh-CN" w:bidi="ar"/>
                    </w:rPr>
                    <w:t>28m</w:t>
                  </w:r>
                  <w:r>
                    <w:rPr>
                      <w:rFonts w:hint="eastAsia" w:ascii="宋体" w:hAnsi="宋体" w:eastAsia="宋体" w:cs="宋体"/>
                      <w:i w:val="0"/>
                      <w:iCs w:val="0"/>
                      <w:color w:val="000000"/>
                      <w:kern w:val="0"/>
                      <w:sz w:val="21"/>
                      <w:szCs w:val="21"/>
                      <w:u w:val="none"/>
                      <w:lang w:val="en-US" w:eastAsia="zh-CN" w:bidi="ar"/>
                    </w:rPr>
                    <w:t xml:space="preserve">，内置干粉砂浆生产线 </w:t>
                  </w: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条，主要包括烘干机、筛分机、给料机、搅拌机等设备。</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建筑面积 </w:t>
                  </w:r>
                  <w:r>
                    <w:rPr>
                      <w:rFonts w:hint="default" w:ascii="Times New Roman" w:hAnsi="Times New Roman" w:eastAsia="宋体" w:cs="Times New Roman"/>
                      <w:i w:val="0"/>
                      <w:iCs w:val="0"/>
                      <w:color w:val="000000"/>
                      <w:kern w:val="0"/>
                      <w:sz w:val="21"/>
                      <w:szCs w:val="21"/>
                      <w:u w:val="none"/>
                      <w:lang w:val="en-US" w:eastAsia="zh-CN" w:bidi="ar"/>
                    </w:rPr>
                    <w:t>4000m</w:t>
                  </w:r>
                  <w:r>
                    <w:rPr>
                      <w:rStyle w:val="58"/>
                      <w:rFonts w:eastAsia="宋体"/>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，位于厂区西南部，料仓区高</w:t>
                  </w:r>
                  <w:r>
                    <w:rPr>
                      <w:rFonts w:hint="default" w:ascii="Times New Roman" w:hAnsi="Times New Roman" w:eastAsia="宋体" w:cs="Times New Roman"/>
                      <w:i w:val="0"/>
                      <w:iCs w:val="0"/>
                      <w:color w:val="000000"/>
                      <w:kern w:val="0"/>
                      <w:sz w:val="21"/>
                      <w:szCs w:val="21"/>
                      <w:u w:val="none"/>
                      <w:lang w:val="en-US" w:eastAsia="zh-CN" w:bidi="ar"/>
                    </w:rPr>
                    <w:t>28m</w:t>
                  </w:r>
                  <w:r>
                    <w:rPr>
                      <w:rFonts w:hint="eastAsia" w:ascii="宋体" w:hAnsi="宋体" w:eastAsia="宋体" w:cs="宋体"/>
                      <w:i w:val="0"/>
                      <w:iCs w:val="0"/>
                      <w:color w:val="000000"/>
                      <w:kern w:val="0"/>
                      <w:sz w:val="21"/>
                      <w:szCs w:val="21"/>
                      <w:u w:val="none"/>
                      <w:lang w:val="en-US" w:eastAsia="zh-CN" w:bidi="ar"/>
                    </w:rPr>
                    <w:t xml:space="preserve">，内置干粉砂浆生产线 </w:t>
                  </w: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条，主要包括筛分机、给料机、搅拌机等设备。（</w:t>
                  </w:r>
                  <w:r>
                    <w:rPr>
                      <w:rFonts w:hint="eastAsia" w:ascii="宋体" w:hAnsi="宋体" w:eastAsia="宋体" w:cs="宋体"/>
                      <w:b/>
                      <w:bCs/>
                      <w:i w:val="0"/>
                      <w:iCs w:val="0"/>
                      <w:color w:val="000000"/>
                      <w:kern w:val="0"/>
                      <w:sz w:val="21"/>
                      <w:szCs w:val="21"/>
                      <w:u w:val="none"/>
                      <w:lang w:val="en-US" w:eastAsia="zh-CN" w:bidi="ar"/>
                    </w:rPr>
                    <w:t>不含烘干机</w:t>
                  </w:r>
                  <w:r>
                    <w:rPr>
                      <w:rFonts w:hint="eastAsia" w:ascii="宋体" w:hAnsi="宋体" w:eastAsia="宋体" w:cs="宋体"/>
                      <w:i w:val="0"/>
                      <w:iCs w:val="0"/>
                      <w:color w:val="000000"/>
                      <w:kern w:val="0"/>
                      <w:sz w:val="21"/>
                      <w:szCs w:val="21"/>
                      <w:u w:val="none"/>
                      <w:lang w:val="en-US" w:eastAsia="zh-CN" w:bidi="ar"/>
                    </w:rPr>
                    <w:t>）</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钢筋制作车间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位于厂区中部，</w:t>
                  </w:r>
                  <w:r>
                    <w:rPr>
                      <w:rFonts w:hint="default" w:ascii="Times New Roman" w:hAnsi="Times New Roman" w:eastAsia="宋体" w:cs="Times New Roman"/>
                      <w:i w:val="0"/>
                      <w:iCs w:val="0"/>
                      <w:color w:val="000000"/>
                      <w:kern w:val="0"/>
                      <w:sz w:val="21"/>
                      <w:szCs w:val="21"/>
                      <w:u w:val="none"/>
                      <w:lang w:val="en-US" w:eastAsia="zh-CN" w:bidi="ar"/>
                    </w:rPr>
                    <w:t xml:space="preserve">1F </w:t>
                  </w:r>
                  <w:r>
                    <w:rPr>
                      <w:rFonts w:hint="eastAsia" w:ascii="宋体" w:hAnsi="宋体" w:eastAsia="宋体" w:cs="宋体"/>
                      <w:i w:val="0"/>
                      <w:iCs w:val="0"/>
                      <w:color w:val="000000"/>
                      <w:kern w:val="0"/>
                      <w:sz w:val="21"/>
                      <w:szCs w:val="21"/>
                      <w:u w:val="none"/>
                      <w:lang w:val="en-US" w:eastAsia="zh-CN" w:bidi="ar"/>
                    </w:rPr>
                    <w:t xml:space="preserve">轻钢搭棚结构，高 </w:t>
                  </w:r>
                  <w:r>
                    <w:rPr>
                      <w:rFonts w:hint="default" w:ascii="Times New Roman" w:hAnsi="Times New Roman" w:eastAsia="宋体" w:cs="Times New Roman"/>
                      <w:i w:val="0"/>
                      <w:iCs w:val="0"/>
                      <w:color w:val="000000"/>
                      <w:kern w:val="0"/>
                      <w:sz w:val="21"/>
                      <w:szCs w:val="21"/>
                      <w:u w:val="none"/>
                      <w:lang w:val="en-US" w:eastAsia="zh-CN" w:bidi="ar"/>
                    </w:rPr>
                    <w:t>6m</w:t>
                  </w:r>
                  <w:r>
                    <w:rPr>
                      <w:rFonts w:hint="eastAsia" w:ascii="宋体" w:hAnsi="宋体" w:eastAsia="宋体" w:cs="宋体"/>
                      <w:i w:val="0"/>
                      <w:iCs w:val="0"/>
                      <w:color w:val="000000"/>
                      <w:kern w:val="0"/>
                      <w:sz w:val="21"/>
                      <w:szCs w:val="21"/>
                      <w:u w:val="none"/>
                      <w:lang w:val="en-US" w:eastAsia="zh-CN" w:bidi="ar"/>
                    </w:rPr>
                    <w:t>，钢筋制作。</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未建设</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养护、拆模</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露天养护、拆模区，占地面积共计 </w:t>
                  </w:r>
                  <w:r>
                    <w:rPr>
                      <w:rFonts w:hint="default" w:ascii="Times New Roman" w:hAnsi="Times New Roman" w:eastAsia="宋体" w:cs="Times New Roman"/>
                      <w:i w:val="0"/>
                      <w:iCs w:val="0"/>
                      <w:color w:val="000000"/>
                      <w:kern w:val="0"/>
                      <w:sz w:val="21"/>
                      <w:szCs w:val="21"/>
                      <w:u w:val="none"/>
                      <w:lang w:val="en-US" w:eastAsia="zh-CN" w:bidi="ar"/>
                    </w:rPr>
                    <w:t>1500m</w:t>
                  </w:r>
                  <w:r>
                    <w:rPr>
                      <w:rStyle w:val="58"/>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，位于厂区北部，水泥硬化地面，采用自然养护和喷淋水养护，不涉及加热养护。</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b/>
                      <w:bCs/>
                      <w:i w:val="0"/>
                      <w:iCs w:val="0"/>
                      <w:color w:val="000000"/>
                      <w:sz w:val="24"/>
                      <w:szCs w:val="24"/>
                      <w:u w:val="none"/>
                      <w:lang w:eastAsia="zh-CN"/>
                    </w:rPr>
                    <w:t>未建设</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辅助工程</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输送带</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 </w:t>
                  </w:r>
                  <w:r>
                    <w:rPr>
                      <w:rFonts w:hint="eastAsia" w:ascii="宋体" w:hAnsi="宋体" w:eastAsia="宋体" w:cs="宋体"/>
                      <w:i w:val="0"/>
                      <w:iCs w:val="0"/>
                      <w:color w:val="000000"/>
                      <w:kern w:val="0"/>
                      <w:sz w:val="21"/>
                      <w:szCs w:val="21"/>
                      <w:u w:val="none"/>
                      <w:lang w:val="en-US" w:eastAsia="zh-CN" w:bidi="ar"/>
                    </w:rPr>
                    <w:t xml:space="preserve">条，每个规格：带宽 </w:t>
                  </w:r>
                  <w:r>
                    <w:rPr>
                      <w:rFonts w:hint="default" w:ascii="Times New Roman" w:hAnsi="Times New Roman" w:eastAsia="宋体" w:cs="Times New Roman"/>
                      <w:i w:val="0"/>
                      <w:iCs w:val="0"/>
                      <w:color w:val="000000"/>
                      <w:kern w:val="0"/>
                      <w:sz w:val="21"/>
                      <w:szCs w:val="21"/>
                      <w:u w:val="none"/>
                      <w:lang w:val="en-US" w:eastAsia="zh-CN" w:bidi="ar"/>
                    </w:rPr>
                    <w:t>B=800</w:t>
                  </w:r>
                  <w:r>
                    <w:rPr>
                      <w:rFonts w:hint="eastAsia" w:ascii="宋体" w:hAnsi="宋体" w:eastAsia="宋体" w:cs="宋体"/>
                      <w:i w:val="0"/>
                      <w:iCs w:val="0"/>
                      <w:color w:val="000000"/>
                      <w:kern w:val="0"/>
                      <w:sz w:val="21"/>
                      <w:szCs w:val="21"/>
                      <w:u w:val="none"/>
                      <w:lang w:val="en-US" w:eastAsia="zh-CN" w:bidi="ar"/>
                    </w:rPr>
                    <w:t xml:space="preserve">，倾角 </w:t>
                  </w:r>
                  <w:r>
                    <w:rPr>
                      <w:rFonts w:hint="default" w:ascii="Times New Roman" w:hAnsi="Times New Roman" w:eastAsia="宋体" w:cs="Times New Roman"/>
                      <w:i w:val="0"/>
                      <w:iCs w:val="0"/>
                      <w:color w:val="000000"/>
                      <w:kern w:val="0"/>
                      <w:sz w:val="21"/>
                      <w:szCs w:val="21"/>
                      <w:u w:val="none"/>
                      <w:lang w:val="en-US" w:eastAsia="zh-CN" w:bidi="ar"/>
                    </w:rPr>
                    <w:t>20</w:t>
                  </w:r>
                  <w:r>
                    <w:rPr>
                      <w:rStyle w:val="58"/>
                      <w:rFonts w:eastAsia="宋体"/>
                      <w:lang w:val="en-US" w:eastAsia="zh-CN" w:bidi="ar"/>
                    </w:rPr>
                    <w:t>0</w:t>
                  </w:r>
                  <w:r>
                    <w:rPr>
                      <w:rFonts w:hint="eastAsia" w:ascii="宋体" w:hAnsi="宋体" w:eastAsia="宋体" w:cs="宋体"/>
                      <w:i w:val="0"/>
                      <w:iCs w:val="0"/>
                      <w:color w:val="000000"/>
                      <w:kern w:val="0"/>
                      <w:sz w:val="21"/>
                      <w:szCs w:val="21"/>
                      <w:u w:val="none"/>
                      <w:lang w:val="en-US" w:eastAsia="zh-CN" w:bidi="ar"/>
                    </w:rPr>
                    <w:t>，两侧及顶部封闭。</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实验室</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对混凝土强度、抗压能力进行试验以及干粉砂浆 原料配比实验，不涉及化学药品使用，位于综合楼 1F，建筑面积 100m2。</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1F </w:t>
                  </w:r>
                  <w:r>
                    <w:rPr>
                      <w:rFonts w:hint="eastAsia" w:ascii="宋体" w:hAnsi="宋体" w:eastAsia="宋体" w:cs="宋体"/>
                      <w:i w:val="0"/>
                      <w:iCs w:val="0"/>
                      <w:color w:val="000000"/>
                      <w:kern w:val="0"/>
                      <w:sz w:val="21"/>
                      <w:szCs w:val="21"/>
                      <w:u w:val="none"/>
                      <w:lang w:val="en-US" w:eastAsia="zh-CN" w:bidi="ar"/>
                    </w:rPr>
                    <w:t xml:space="preserve">砖混结构，建筑面积 </w:t>
                  </w:r>
                  <w:r>
                    <w:rPr>
                      <w:rFonts w:hint="default" w:ascii="Times New Roman" w:hAnsi="Times New Roman" w:eastAsia="宋体" w:cs="Times New Roman"/>
                      <w:i w:val="0"/>
                      <w:iCs w:val="0"/>
                      <w:color w:val="000000"/>
                      <w:kern w:val="0"/>
                      <w:sz w:val="21"/>
                      <w:szCs w:val="21"/>
                      <w:u w:val="none"/>
                      <w:lang w:val="en-US" w:eastAsia="zh-CN" w:bidi="ar"/>
                    </w:rPr>
                    <w:t>25m</w:t>
                  </w:r>
                  <w:r>
                    <w:rPr>
                      <w:rStyle w:val="58"/>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，位于综合楼</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1F </w:t>
                  </w:r>
                  <w:r>
                    <w:rPr>
                      <w:rFonts w:hint="eastAsia" w:ascii="宋体" w:hAnsi="宋体" w:eastAsia="宋体" w:cs="宋体"/>
                      <w:i w:val="0"/>
                      <w:iCs w:val="0"/>
                      <w:color w:val="000000"/>
                      <w:kern w:val="0"/>
                      <w:sz w:val="21"/>
                      <w:szCs w:val="21"/>
                      <w:u w:val="none"/>
                      <w:lang w:val="en-US" w:eastAsia="zh-CN" w:bidi="ar"/>
                    </w:rPr>
                    <w:t>砖混结构，位于厂区东南部，</w:t>
                  </w:r>
                  <w:r>
                    <w:rPr>
                      <w:rFonts w:hint="default" w:ascii="Times New Roman" w:hAnsi="Times New Roman" w:eastAsia="宋体" w:cs="Times New Roman"/>
                      <w:i w:val="0"/>
                      <w:iCs w:val="0"/>
                      <w:color w:val="000000"/>
                      <w:kern w:val="0"/>
                      <w:sz w:val="21"/>
                      <w:szCs w:val="21"/>
                      <w:u w:val="none"/>
                      <w:lang w:val="en-US" w:eastAsia="zh-CN" w:bidi="ar"/>
                    </w:rPr>
                    <w:t>1F</w:t>
                  </w:r>
                  <w:r>
                    <w:rPr>
                      <w:rFonts w:hint="eastAsia" w:ascii="宋体" w:hAnsi="宋体" w:eastAsia="宋体" w:cs="宋体"/>
                      <w:i w:val="0"/>
                      <w:iCs w:val="0"/>
                      <w:color w:val="000000"/>
                      <w:kern w:val="0"/>
                      <w:sz w:val="21"/>
                      <w:szCs w:val="21"/>
                      <w:u w:val="none"/>
                      <w:lang w:val="en-US" w:eastAsia="zh-CN" w:bidi="ar"/>
                    </w:rPr>
                    <w:t>，建筑面积</w:t>
                  </w:r>
                  <w:r>
                    <w:rPr>
                      <w:rFonts w:hint="default" w:ascii="Times New Roman" w:hAnsi="Times New Roman" w:eastAsia="宋体" w:cs="Times New Roman"/>
                      <w:i w:val="0"/>
                      <w:iCs w:val="0"/>
                      <w:color w:val="000000"/>
                      <w:kern w:val="0"/>
                      <w:sz w:val="21"/>
                      <w:szCs w:val="21"/>
                      <w:u w:val="none"/>
                      <w:lang w:val="en-US" w:eastAsia="zh-CN" w:bidi="ar"/>
                    </w:rPr>
                    <w:t>100m2</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机修车间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位于综合楼 </w:t>
                  </w: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 xml:space="preserve">层，建筑面积 </w:t>
                  </w:r>
                  <w:r>
                    <w:rPr>
                      <w:rFonts w:hint="default" w:ascii="Times New Roman" w:hAnsi="Times New Roman" w:eastAsia="宋体" w:cs="Times New Roman"/>
                      <w:i w:val="0"/>
                      <w:iCs w:val="0"/>
                      <w:color w:val="000000"/>
                      <w:kern w:val="0"/>
                      <w:sz w:val="21"/>
                      <w:szCs w:val="21"/>
                      <w:u w:val="none"/>
                      <w:lang w:val="en-US" w:eastAsia="zh-CN" w:bidi="ar"/>
                    </w:rPr>
                    <w:t>100m</w:t>
                  </w:r>
                  <w:r>
                    <w:rPr>
                      <w:rStyle w:val="58"/>
                      <w:rFonts w:eastAsia="宋体"/>
                      <w:lang w:val="en-US" w:eastAsia="zh-CN" w:bidi="ar"/>
                    </w:rPr>
                    <w:t>2</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位于厂房内，建筑面积 100m</w:t>
                  </w:r>
                  <w:r>
                    <w:rPr>
                      <w:rFonts w:hint="eastAsia" w:ascii="宋体" w:hAnsi="宋体" w:eastAsia="宋体" w:cs="宋体"/>
                      <w:i w:val="0"/>
                      <w:iCs w:val="0"/>
                      <w:color w:val="000000"/>
                      <w:kern w:val="0"/>
                      <w:sz w:val="24"/>
                      <w:szCs w:val="24"/>
                      <w:u w:val="none"/>
                      <w:vertAlign w:val="superscript"/>
                      <w:lang w:val="en-US" w:eastAsia="zh-CN" w:bidi="ar"/>
                    </w:rPr>
                    <w:t>2</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厂区道路</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水泥硬化路面，长 </w:t>
                  </w:r>
                  <w:r>
                    <w:rPr>
                      <w:rFonts w:hint="default" w:ascii="Times New Roman" w:hAnsi="Times New Roman" w:eastAsia="宋体" w:cs="Times New Roman"/>
                      <w:i w:val="0"/>
                      <w:iCs w:val="0"/>
                      <w:color w:val="000000"/>
                      <w:kern w:val="0"/>
                      <w:sz w:val="21"/>
                      <w:szCs w:val="21"/>
                      <w:u w:val="none"/>
                      <w:lang w:val="en-US" w:eastAsia="zh-CN" w:bidi="ar"/>
                    </w:rPr>
                    <w:t>60m</w:t>
                  </w:r>
                  <w:r>
                    <w:rPr>
                      <w:rFonts w:hint="eastAsia" w:ascii="宋体" w:hAnsi="宋体" w:eastAsia="宋体" w:cs="宋体"/>
                      <w:i w:val="0"/>
                      <w:iCs w:val="0"/>
                      <w:color w:val="000000"/>
                      <w:kern w:val="0"/>
                      <w:sz w:val="21"/>
                      <w:szCs w:val="21"/>
                      <w:u w:val="none"/>
                      <w:lang w:val="en-US" w:eastAsia="zh-CN" w:bidi="ar"/>
                    </w:rPr>
                    <w:t xml:space="preserve">，宽 </w:t>
                  </w:r>
                  <w:r>
                    <w:rPr>
                      <w:rFonts w:hint="default" w:ascii="Times New Roman" w:hAnsi="Times New Roman" w:eastAsia="宋体" w:cs="Times New Roman"/>
                      <w:i w:val="0"/>
                      <w:iCs w:val="0"/>
                      <w:color w:val="000000"/>
                      <w:kern w:val="0"/>
                      <w:sz w:val="21"/>
                      <w:szCs w:val="21"/>
                      <w:u w:val="none"/>
                      <w:lang w:val="en-US" w:eastAsia="zh-CN" w:bidi="ar"/>
                    </w:rPr>
                    <w:t>4m</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公用工程</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供水设施</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园区自来水管网</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供电设施</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园区电网</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供气</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园区天然气管网</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1" w:hRule="atLeast"/>
              </w:trPr>
              <w:tc>
                <w:tcPr>
                  <w:tcW w:w="57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办公及生活设施</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综合楼</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位于厂区东南角，</w:t>
                  </w:r>
                  <w:r>
                    <w:rPr>
                      <w:rFonts w:hint="default" w:ascii="Times New Roman" w:hAnsi="Times New Roman" w:eastAsia="宋体" w:cs="Times New Roman"/>
                      <w:i w:val="0"/>
                      <w:iCs w:val="0"/>
                      <w:color w:val="000000"/>
                      <w:kern w:val="0"/>
                      <w:sz w:val="21"/>
                      <w:szCs w:val="21"/>
                      <w:u w:val="none"/>
                      <w:lang w:val="en-US" w:eastAsia="zh-CN" w:bidi="ar"/>
                    </w:rPr>
                    <w:t xml:space="preserve">3F </w:t>
                  </w:r>
                  <w:r>
                    <w:rPr>
                      <w:rFonts w:hint="eastAsia" w:ascii="宋体" w:hAnsi="宋体" w:eastAsia="宋体" w:cs="宋体"/>
                      <w:i w:val="0"/>
                      <w:iCs w:val="0"/>
                      <w:color w:val="000000"/>
                      <w:kern w:val="0"/>
                      <w:sz w:val="21"/>
                      <w:szCs w:val="21"/>
                      <w:u w:val="none"/>
                      <w:lang w:val="en-US" w:eastAsia="zh-CN" w:bidi="ar"/>
                    </w:rPr>
                    <w:t xml:space="preserve">砖混结构，建筑面积 </w:t>
                  </w:r>
                  <w:r>
                    <w:rPr>
                      <w:rFonts w:hint="default" w:ascii="Times New Roman" w:hAnsi="Times New Roman" w:eastAsia="宋体" w:cs="Times New Roman"/>
                      <w:i w:val="0"/>
                      <w:iCs w:val="0"/>
                      <w:color w:val="000000"/>
                      <w:kern w:val="0"/>
                      <w:sz w:val="21"/>
                      <w:szCs w:val="21"/>
                      <w:u w:val="none"/>
                      <w:lang w:val="en-US" w:eastAsia="zh-CN" w:bidi="ar"/>
                    </w:rPr>
                    <w:t>4500m</w:t>
                  </w:r>
                  <w:r>
                    <w:rPr>
                      <w:rStyle w:val="58"/>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，含办公、宿舍、会议室、阅览室、机修车间、实验室等</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位于厂区东南角，3F 砖混结构，建筑面积 4500m</w:t>
                  </w:r>
                  <w:r>
                    <w:rPr>
                      <w:rFonts w:hint="eastAsia" w:ascii="宋体" w:hAnsi="宋体" w:eastAsia="宋体" w:cs="宋体"/>
                      <w:i w:val="0"/>
                      <w:iCs w:val="0"/>
                      <w:color w:val="000000"/>
                      <w:kern w:val="0"/>
                      <w:sz w:val="24"/>
                      <w:szCs w:val="24"/>
                      <w:u w:val="none"/>
                      <w:vertAlign w:val="superscript"/>
                      <w:lang w:val="en-US" w:eastAsia="zh-CN" w:bidi="ar"/>
                    </w:rPr>
                    <w:t>2</w:t>
                  </w:r>
                  <w:r>
                    <w:rPr>
                      <w:rFonts w:hint="eastAsia" w:ascii="宋体" w:hAnsi="宋体" w:eastAsia="宋体" w:cs="宋体"/>
                      <w:i w:val="0"/>
                      <w:iCs w:val="0"/>
                      <w:color w:val="000000"/>
                      <w:kern w:val="0"/>
                      <w:sz w:val="24"/>
                      <w:szCs w:val="24"/>
                      <w:u w:val="none"/>
                      <w:lang w:val="en-US" w:eastAsia="zh-CN" w:bidi="ar"/>
                    </w:rPr>
                    <w:t>，含办公、宿舍、会议室、阅览室、实验室等</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仓储及其他</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砂石堆场</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位于厂区中西部，</w:t>
                  </w:r>
                  <w:r>
                    <w:rPr>
                      <w:rFonts w:hint="default" w:ascii="Times New Roman" w:hAnsi="Times New Roman" w:eastAsia="宋体" w:cs="Times New Roman"/>
                      <w:i w:val="0"/>
                      <w:iCs w:val="0"/>
                      <w:color w:val="000000"/>
                      <w:kern w:val="0"/>
                      <w:sz w:val="21"/>
                      <w:szCs w:val="21"/>
                      <w:u w:val="none"/>
                      <w:lang w:val="en-US" w:eastAsia="zh-CN" w:bidi="ar"/>
                    </w:rPr>
                    <w:t xml:space="preserve">1F </w:t>
                  </w:r>
                  <w:r>
                    <w:rPr>
                      <w:rFonts w:hint="eastAsia" w:ascii="宋体" w:hAnsi="宋体" w:eastAsia="宋体" w:cs="宋体"/>
                      <w:i w:val="0"/>
                      <w:iCs w:val="0"/>
                      <w:color w:val="000000"/>
                      <w:kern w:val="0"/>
                      <w:sz w:val="21"/>
                      <w:szCs w:val="21"/>
                      <w:u w:val="none"/>
                      <w:lang w:val="en-US" w:eastAsia="zh-CN" w:bidi="ar"/>
                    </w:rPr>
                    <w:t>全封闭轻钢结构，内置喷淋设施，建筑面积 2000m2，主要堆放河沙、石子、砂等</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水泥料仓</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共计 </w:t>
                  </w:r>
                  <w:r>
                    <w:rPr>
                      <w:rFonts w:hint="default" w:ascii="Times New Roman" w:hAnsi="Times New Roman" w:eastAsia="宋体" w:cs="Times New Roman"/>
                      <w:i w:val="0"/>
                      <w:iCs w:val="0"/>
                      <w:color w:val="000000"/>
                      <w:kern w:val="0"/>
                      <w:sz w:val="21"/>
                      <w:szCs w:val="21"/>
                      <w:u w:val="none"/>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 xml:space="preserve">座，单座容积 </w:t>
                  </w:r>
                  <w:r>
                    <w:rPr>
                      <w:rFonts w:hint="default" w:ascii="Times New Roman" w:hAnsi="Times New Roman" w:eastAsia="宋体" w:cs="Times New Roman"/>
                      <w:i w:val="0"/>
                      <w:iCs w:val="0"/>
                      <w:color w:val="000000"/>
                      <w:kern w:val="0"/>
                      <w:sz w:val="21"/>
                      <w:szCs w:val="21"/>
                      <w:u w:val="none"/>
                      <w:lang w:val="en-US" w:eastAsia="zh-CN" w:bidi="ar"/>
                    </w:rPr>
                    <w:t>300t</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40m</w:t>
                  </w:r>
                  <w:r>
                    <w:rPr>
                      <w:rStyle w:val="58"/>
                      <w:rFonts w:eastAsia="宋体"/>
                      <w:lang w:val="en-US" w:eastAsia="zh-CN" w:bidi="ar"/>
                    </w:rPr>
                    <w:t>3</w:t>
                  </w:r>
                  <w:r>
                    <w:rPr>
                      <w:rFonts w:hint="eastAsia" w:ascii="宋体" w:hAnsi="宋体" w:eastAsia="宋体" w:cs="宋体"/>
                      <w:i w:val="0"/>
                      <w:iCs w:val="0"/>
                      <w:color w:val="000000"/>
                      <w:kern w:val="0"/>
                      <w:sz w:val="21"/>
                      <w:szCs w:val="21"/>
                      <w:u w:val="none"/>
                      <w:lang w:val="en-US" w:eastAsia="zh-CN" w:bidi="ar"/>
                    </w:rPr>
                    <w:t>），全封闭钢结构，位于 1#、2#生产车间内</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粉煤灰料仓</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共计 </w:t>
                  </w:r>
                  <w:r>
                    <w:rPr>
                      <w:rFonts w:hint="default" w:ascii="Times New Roman" w:hAnsi="Times New Roman" w:eastAsia="宋体" w:cs="Times New Roman"/>
                      <w:i w:val="0"/>
                      <w:iCs w:val="0"/>
                      <w:color w:val="000000"/>
                      <w:kern w:val="0"/>
                      <w:sz w:val="21"/>
                      <w:szCs w:val="21"/>
                      <w:u w:val="none"/>
                      <w:lang w:val="en-US" w:eastAsia="zh-CN" w:bidi="ar"/>
                    </w:rPr>
                    <w:t xml:space="preserve">2 </w:t>
                  </w:r>
                  <w:r>
                    <w:rPr>
                      <w:rFonts w:hint="eastAsia" w:ascii="宋体" w:hAnsi="宋体" w:eastAsia="宋体" w:cs="宋体"/>
                      <w:i w:val="0"/>
                      <w:iCs w:val="0"/>
                      <w:color w:val="000000"/>
                      <w:kern w:val="0"/>
                      <w:sz w:val="21"/>
                      <w:szCs w:val="21"/>
                      <w:u w:val="none"/>
                      <w:lang w:val="en-US" w:eastAsia="zh-CN" w:bidi="ar"/>
                    </w:rPr>
                    <w:t xml:space="preserve">座，单座容积 </w:t>
                  </w:r>
                  <w:r>
                    <w:rPr>
                      <w:rFonts w:hint="default" w:ascii="Times New Roman" w:hAnsi="Times New Roman" w:eastAsia="宋体" w:cs="Times New Roman"/>
                      <w:i w:val="0"/>
                      <w:iCs w:val="0"/>
                      <w:color w:val="000000"/>
                      <w:kern w:val="0"/>
                      <w:sz w:val="21"/>
                      <w:szCs w:val="21"/>
                      <w:u w:val="none"/>
                      <w:lang w:val="en-US" w:eastAsia="zh-CN" w:bidi="ar"/>
                    </w:rPr>
                    <w:t>300t</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40m</w:t>
                  </w:r>
                  <w:r>
                    <w:rPr>
                      <w:rStyle w:val="58"/>
                      <w:rFonts w:eastAsia="宋体"/>
                      <w:lang w:val="en-US" w:eastAsia="zh-CN" w:bidi="ar"/>
                    </w:rPr>
                    <w:t>3</w:t>
                  </w:r>
                  <w:r>
                    <w:rPr>
                      <w:rFonts w:hint="eastAsia" w:ascii="宋体" w:hAnsi="宋体" w:eastAsia="宋体" w:cs="宋体"/>
                      <w:i w:val="0"/>
                      <w:iCs w:val="0"/>
                      <w:color w:val="000000"/>
                      <w:kern w:val="0"/>
                      <w:sz w:val="21"/>
                      <w:szCs w:val="21"/>
                      <w:u w:val="none"/>
                      <w:lang w:val="en-US" w:eastAsia="zh-CN" w:bidi="ar"/>
                    </w:rPr>
                    <w:t>），全封闭钢结构，位于 1#、2#生产车间内</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预制构件产品堆场</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位于厂区东北部，露天堆放，占地面积 </w:t>
                  </w:r>
                  <w:r>
                    <w:rPr>
                      <w:rFonts w:hint="default" w:ascii="Times New Roman" w:hAnsi="Times New Roman" w:eastAsia="宋体" w:cs="Times New Roman"/>
                      <w:i w:val="0"/>
                      <w:iCs w:val="0"/>
                      <w:color w:val="000000"/>
                      <w:kern w:val="0"/>
                      <w:sz w:val="21"/>
                      <w:szCs w:val="21"/>
                      <w:u w:val="none"/>
                      <w:lang w:val="en-US" w:eastAsia="zh-CN" w:bidi="ar"/>
                    </w:rPr>
                    <w:t>2400m</w:t>
                  </w:r>
                  <w:r>
                    <w:rPr>
                      <w:rStyle w:val="58"/>
                      <w:rFonts w:eastAsia="宋体"/>
                      <w:lang w:val="en-US" w:eastAsia="zh-CN" w:bidi="ar"/>
                    </w:rPr>
                    <w:t>2</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未建设</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干粉砂浆储罐</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 xml:space="preserve">座，容积 </w:t>
                  </w:r>
                  <w:r>
                    <w:rPr>
                      <w:rFonts w:hint="default" w:ascii="Times New Roman" w:hAnsi="Times New Roman" w:eastAsia="宋体" w:cs="Times New Roman"/>
                      <w:i w:val="0"/>
                      <w:iCs w:val="0"/>
                      <w:color w:val="000000"/>
                      <w:kern w:val="0"/>
                      <w:sz w:val="21"/>
                      <w:szCs w:val="21"/>
                      <w:u w:val="none"/>
                      <w:lang w:val="en-US" w:eastAsia="zh-CN" w:bidi="ar"/>
                    </w:rPr>
                    <w:t>75m</w:t>
                  </w:r>
                  <w:r>
                    <w:rPr>
                      <w:rStyle w:val="58"/>
                      <w:rFonts w:eastAsia="宋体"/>
                      <w:lang w:val="en-US" w:eastAsia="zh-CN" w:bidi="ar"/>
                    </w:rPr>
                    <w:t>3</w:t>
                  </w:r>
                  <w:r>
                    <w:rPr>
                      <w:rFonts w:hint="eastAsia" w:ascii="宋体" w:hAnsi="宋体" w:eastAsia="宋体" w:cs="宋体"/>
                      <w:i w:val="0"/>
                      <w:iCs w:val="0"/>
                      <w:color w:val="000000"/>
                      <w:kern w:val="0"/>
                      <w:sz w:val="21"/>
                      <w:szCs w:val="21"/>
                      <w:u w:val="none"/>
                      <w:lang w:val="en-US" w:eastAsia="zh-CN" w:bidi="ar"/>
                    </w:rPr>
                    <w:t>，全封闭钢结构，位于干粉砂浆生产车间内</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环保工程</w:t>
                  </w: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经化粪池预处理后接入园区污水管网，最终进入荣县城市生活污水处理厂处理达标排放</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食堂废水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经隔油池（</w:t>
                  </w:r>
                  <w:r>
                    <w:rPr>
                      <w:rFonts w:hint="default" w:ascii="Times New Roman" w:hAnsi="Times New Roman" w:eastAsia="宋体" w:cs="Times New Roman"/>
                      <w:i w:val="0"/>
                      <w:iCs w:val="0"/>
                      <w:color w:val="000000"/>
                      <w:kern w:val="0"/>
                      <w:sz w:val="21"/>
                      <w:szCs w:val="21"/>
                      <w:u w:val="none"/>
                      <w:lang w:val="en-US" w:eastAsia="zh-CN" w:bidi="ar"/>
                    </w:rPr>
                    <w:t>2m</w:t>
                  </w:r>
                  <w:r>
                    <w:rPr>
                      <w:rStyle w:val="58"/>
                      <w:rFonts w:eastAsia="宋体"/>
                      <w:lang w:val="en-US" w:eastAsia="zh-CN" w:bidi="ar"/>
                    </w:rPr>
                    <w:t>3</w:t>
                  </w:r>
                  <w:r>
                    <w:rPr>
                      <w:rFonts w:hint="eastAsia" w:ascii="宋体" w:hAnsi="宋体" w:eastAsia="宋体" w:cs="宋体"/>
                      <w:i w:val="0"/>
                      <w:iCs w:val="0"/>
                      <w:color w:val="000000"/>
                      <w:kern w:val="0"/>
                      <w:sz w:val="21"/>
                      <w:szCs w:val="21"/>
                      <w:u w:val="none"/>
                      <w:lang w:val="en-US" w:eastAsia="zh-CN" w:bidi="ar"/>
                    </w:rPr>
                    <w:t>）处理后同生活污水一并经化粪池处理后进入荣县城市生活污水处理厂处理达标排 放</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进出车辆冲洗水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厂区大门处设置车辆冲洗池 </w:t>
                  </w:r>
                  <w:r>
                    <w:rPr>
                      <w:rFonts w:hint="default" w:ascii="Times New Roman" w:hAnsi="Times New Roman" w:eastAsia="宋体" w:cs="Times New Roman"/>
                      <w:i w:val="0"/>
                      <w:iCs w:val="0"/>
                      <w:color w:val="000000"/>
                      <w:kern w:val="0"/>
                      <w:sz w:val="21"/>
                      <w:szCs w:val="21"/>
                      <w:u w:val="none"/>
                      <w:lang w:val="en-US" w:eastAsia="zh-CN" w:bidi="ar"/>
                    </w:rPr>
                    <w:t>2.0m</w:t>
                  </w:r>
                  <w:r>
                    <w:rPr>
                      <w:rStyle w:val="58"/>
                      <w:rFonts w:eastAsia="宋体"/>
                      <w:lang w:val="en-US" w:eastAsia="zh-CN" w:bidi="ar"/>
                    </w:rPr>
                    <w:t>3</w:t>
                  </w:r>
                  <w:r>
                    <w:rPr>
                      <w:rFonts w:hint="eastAsia" w:ascii="宋体" w:hAnsi="宋体" w:eastAsia="宋体" w:cs="宋体"/>
                      <w:i w:val="0"/>
                      <w:iCs w:val="0"/>
                      <w:color w:val="000000"/>
                      <w:kern w:val="0"/>
                      <w:sz w:val="21"/>
                      <w:szCs w:val="21"/>
                      <w:u w:val="none"/>
                      <w:lang w:val="en-US" w:eastAsia="zh-CN" w:bidi="ar"/>
                    </w:rPr>
                    <w:t>，冲洗水经沉淀后回用</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生产废水</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经三级沉淀处理后回用，不外排，三级沉淀池 </w:t>
                  </w: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套，总容积 120 m3，混凝土现浇，其中：一级沉淀池总容积 42m3，二级沉淀池总容积 40m3，三级沉淀池总容积 38m3，位于厂区东部预制构件堆场地下。</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9"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砼生产粉尘</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搅拌粉尘经收集后由布袋除尘器处理后由 </w:t>
                  </w:r>
                  <w:r>
                    <w:rPr>
                      <w:rFonts w:hint="default" w:ascii="Times New Roman" w:hAnsi="Times New Roman" w:eastAsia="宋体" w:cs="Times New Roman"/>
                      <w:i w:val="0"/>
                      <w:iCs w:val="0"/>
                      <w:color w:val="000000"/>
                      <w:kern w:val="0"/>
                      <w:sz w:val="21"/>
                      <w:szCs w:val="21"/>
                      <w:u w:val="none"/>
                      <w:lang w:val="en-US" w:eastAsia="zh-CN" w:bidi="ar"/>
                    </w:rPr>
                    <w:t xml:space="preserve">15m </w:t>
                  </w:r>
                  <w:r>
                    <w:rPr>
                      <w:rFonts w:hint="eastAsia" w:ascii="宋体" w:hAnsi="宋体" w:eastAsia="宋体" w:cs="宋体"/>
                      <w:i w:val="0"/>
                      <w:iCs w:val="0"/>
                      <w:color w:val="000000"/>
                      <w:kern w:val="0"/>
                      <w:sz w:val="21"/>
                      <w:szCs w:val="21"/>
                      <w:u w:val="none"/>
                      <w:lang w:val="en-US" w:eastAsia="zh-CN" w:bidi="ar"/>
                    </w:rPr>
                    <w:t>高排气筒排放，2 套袋式除尘器</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料仓粉尘</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脉冲反吹收尘机 </w:t>
                  </w:r>
                  <w:r>
                    <w:rPr>
                      <w:rFonts w:hint="default" w:ascii="Times New Roman" w:hAnsi="Times New Roman" w:eastAsia="宋体" w:cs="Times New Roman"/>
                      <w:i w:val="0"/>
                      <w:iCs w:val="0"/>
                      <w:color w:val="000000"/>
                      <w:kern w:val="0"/>
                      <w:sz w:val="21"/>
                      <w:szCs w:val="21"/>
                      <w:u w:val="none"/>
                      <w:lang w:val="en-US" w:eastAsia="zh-CN" w:bidi="ar"/>
                    </w:rPr>
                    <w:t xml:space="preserve">4 </w:t>
                  </w:r>
                  <w:r>
                    <w:rPr>
                      <w:rFonts w:hint="eastAsia" w:ascii="宋体" w:hAnsi="宋体" w:eastAsia="宋体" w:cs="宋体"/>
                      <w:i w:val="0"/>
                      <w:iCs w:val="0"/>
                      <w:color w:val="000000"/>
                      <w:kern w:val="0"/>
                      <w:sz w:val="21"/>
                      <w:szCs w:val="21"/>
                      <w:u w:val="none"/>
                      <w:lang w:val="en-US" w:eastAsia="zh-CN" w:bidi="ar"/>
                    </w:rPr>
                    <w:t>套</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砂石堆场</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全封闭，内置喷淋降尘设施</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监测设备</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环保监测设备 </w:t>
                  </w: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套，对细颗粒、可吸入颗粒物、粉尘等指标实时监控。</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食堂油烟</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经油烟净化器处理后高于房顶的排气筒排放</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厂房封闭，设备加装消声、吸声、减振等措施</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一般固体废物暂存间（</w:t>
                  </w:r>
                  <w:r>
                    <w:rPr>
                      <w:rFonts w:hint="default" w:ascii="Times New Roman" w:hAnsi="Times New Roman" w:eastAsia="宋体" w:cs="Times New Roman"/>
                      <w:i w:val="0"/>
                      <w:iCs w:val="0"/>
                      <w:color w:val="000000"/>
                      <w:kern w:val="0"/>
                      <w:sz w:val="21"/>
                      <w:szCs w:val="21"/>
                      <w:u w:val="none"/>
                      <w:lang w:val="en-US" w:eastAsia="zh-CN" w:bidi="ar"/>
                    </w:rPr>
                    <w:t>10m</w:t>
                  </w:r>
                  <w:r>
                    <w:rPr>
                      <w:rStyle w:val="58"/>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），密闭、地面硬化， 废钢筋、废包装材料经收集后外售，除尘灰经收集后回用于生产，沉淀池底泥定期清掏回用于生产工序，不外排，废边角料经收集后外后；废模 具、生活垃圾经收集后由环卫部门统一清运。</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一般固体废物暂存间（</w:t>
                  </w:r>
                  <w:r>
                    <w:rPr>
                      <w:rFonts w:hint="default" w:ascii="Times New Roman" w:hAnsi="Times New Roman" w:eastAsia="宋体" w:cs="Times New Roman"/>
                      <w:i w:val="0"/>
                      <w:iCs w:val="0"/>
                      <w:color w:val="000000"/>
                      <w:kern w:val="0"/>
                      <w:sz w:val="21"/>
                      <w:szCs w:val="21"/>
                      <w:u w:val="none"/>
                      <w:lang w:val="en-US" w:eastAsia="zh-CN" w:bidi="ar"/>
                    </w:rPr>
                    <w:t>10m</w:t>
                  </w:r>
                  <w:r>
                    <w:rPr>
                      <w:rStyle w:val="58"/>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），密闭、地面硬化， 废包装材料经收集后外售，除尘灰经收集后回用于生产，沉淀池底泥定期清掏回用于生产工序，不外排，生活垃圾经收集后由环卫部门统一清运。</w:t>
                  </w:r>
                  <w:r>
                    <w:rPr>
                      <w:rFonts w:hint="eastAsia" w:ascii="宋体" w:hAnsi="宋体" w:eastAsia="宋体" w:cs="宋体"/>
                      <w:b/>
                      <w:bCs/>
                      <w:i w:val="0"/>
                      <w:iCs w:val="0"/>
                      <w:color w:val="000000"/>
                      <w:kern w:val="0"/>
                      <w:sz w:val="21"/>
                      <w:szCs w:val="21"/>
                      <w:u w:val="none"/>
                      <w:lang w:val="en-US" w:eastAsia="zh-CN" w:bidi="ar"/>
                    </w:rPr>
                    <w:t>无废钢筋、废边角料、废模具。</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75"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1"/>
                      <w:szCs w:val="21"/>
                      <w:u w:val="none"/>
                    </w:rPr>
                  </w:pPr>
                </w:p>
              </w:tc>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危险废物</w:t>
                  </w:r>
                </w:p>
              </w:tc>
              <w:tc>
                <w:tcPr>
                  <w:tcW w:w="1589"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危废暂存间一间（</w:t>
                  </w:r>
                  <w:r>
                    <w:rPr>
                      <w:rFonts w:hint="default" w:ascii="Times New Roman" w:hAnsi="Times New Roman" w:eastAsia="宋体" w:cs="Times New Roman"/>
                      <w:i w:val="0"/>
                      <w:iCs w:val="0"/>
                      <w:color w:val="000000"/>
                      <w:kern w:val="0"/>
                      <w:sz w:val="21"/>
                      <w:szCs w:val="21"/>
                      <w:u w:val="none"/>
                      <w:lang w:val="en-US" w:eastAsia="zh-CN" w:bidi="ar"/>
                    </w:rPr>
                    <w:t>10m</w:t>
                  </w:r>
                  <w:r>
                    <w:rPr>
                      <w:rStyle w:val="58"/>
                      <w:rFonts w:eastAsia="宋体"/>
                      <w:lang w:val="en-US" w:eastAsia="zh-CN" w:bidi="ar"/>
                    </w:rPr>
                    <w:t>2</w:t>
                  </w:r>
                  <w:r>
                    <w:rPr>
                      <w:rFonts w:hint="eastAsia" w:ascii="宋体" w:hAnsi="宋体" w:eastAsia="宋体" w:cs="宋体"/>
                      <w:i w:val="0"/>
                      <w:iCs w:val="0"/>
                      <w:color w:val="000000"/>
                      <w:kern w:val="0"/>
                      <w:sz w:val="21"/>
                      <w:szCs w:val="21"/>
                      <w:u w:val="none"/>
                      <w:lang w:val="en-US" w:eastAsia="zh-CN" w:bidi="ar"/>
                    </w:rPr>
                    <w:t>）位于机修车间，</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三防</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措施，废机油经收集后交由有资质单位进行处理。</w:t>
                  </w:r>
                </w:p>
              </w:tc>
              <w:tc>
                <w:tcPr>
                  <w:tcW w:w="1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textAlignment w:val="auto"/>
              <w:rPr>
                <w:rFonts w:hint="eastAsia" w:ascii="宋体" w:hAnsi="宋体" w:eastAsia="宋体" w:cs="宋体"/>
                <w:b w:val="0"/>
                <w:bCs w:val="0"/>
                <w:color w:val="auto"/>
                <w:sz w:val="28"/>
                <w:szCs w:val="28"/>
                <w:lang w:val="en-US" w:eastAsia="zh-CN"/>
              </w:rPr>
            </w:pPr>
          </w:p>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2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29"/>
              <w:tblW w:w="0" w:type="auto"/>
              <w:tblInd w:w="0"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autofit"/>
              <w:tblCellMar>
                <w:top w:w="0" w:type="dxa"/>
                <w:left w:w="0" w:type="dxa"/>
                <w:bottom w:w="0" w:type="dxa"/>
                <w:right w:w="0" w:type="dxa"/>
              </w:tblCellMar>
            </w:tblPr>
            <w:tblGrid>
              <w:gridCol w:w="1004"/>
              <w:gridCol w:w="25"/>
              <w:gridCol w:w="746"/>
              <w:gridCol w:w="2122"/>
              <w:gridCol w:w="2"/>
              <w:gridCol w:w="2050"/>
              <w:gridCol w:w="4"/>
              <w:gridCol w:w="805"/>
              <w:gridCol w:w="6"/>
              <w:gridCol w:w="747"/>
              <w:gridCol w:w="8"/>
              <w:gridCol w:w="734"/>
              <w:gridCol w:w="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2" w:hRule="atLeast"/>
              </w:trPr>
              <w:tc>
                <w:tcPr>
                  <w:tcW w:w="1029" w:type="dxa"/>
                  <w:gridSpan w:val="2"/>
                  <w:tcBorders>
                    <w:top w:val="single" w:color="000000" w:sz="12" w:space="0"/>
                    <w:left w:val="single" w:color="000000" w:sz="4" w:space="0"/>
                    <w:bottom w:val="single" w:color="000000" w:sz="4" w:space="0"/>
                    <w:right w:val="single" w:color="000000" w:sz="4" w:space="0"/>
                  </w:tcBorders>
                </w:tcPr>
                <w:p>
                  <w:pPr>
                    <w:pStyle w:val="36"/>
                    <w:spacing w:before="2" w:line="250" w:lineRule="exact"/>
                    <w:ind w:left="279"/>
                    <w:jc w:val="left"/>
                    <w:rPr>
                      <w:rFonts w:hint="eastAsia" w:ascii="宋体" w:hAnsi="宋体" w:eastAsia="宋体" w:cs="宋体"/>
                      <w:sz w:val="21"/>
                    </w:rPr>
                  </w:pPr>
                  <w:r>
                    <w:rPr>
                      <w:rFonts w:hint="eastAsia" w:ascii="宋体" w:hAnsi="宋体" w:eastAsia="宋体" w:cs="宋体"/>
                      <w:sz w:val="21"/>
                    </w:rPr>
                    <w:t>生产线</w:t>
                  </w:r>
                </w:p>
              </w:tc>
              <w:tc>
                <w:tcPr>
                  <w:tcW w:w="746" w:type="dxa"/>
                  <w:tcBorders>
                    <w:top w:val="single" w:color="000000" w:sz="12" w:space="0"/>
                    <w:left w:val="single" w:color="000000" w:sz="4" w:space="0"/>
                    <w:bottom w:val="single" w:color="000000" w:sz="4" w:space="0"/>
                    <w:right w:val="single" w:color="000000" w:sz="4" w:space="0"/>
                  </w:tcBorders>
                </w:tcPr>
                <w:p>
                  <w:pPr>
                    <w:pStyle w:val="36"/>
                    <w:spacing w:before="2" w:line="250" w:lineRule="exact"/>
                    <w:ind w:left="116" w:right="142"/>
                    <w:rPr>
                      <w:rFonts w:hint="eastAsia" w:ascii="宋体" w:hAnsi="宋体" w:eastAsia="宋体" w:cs="宋体"/>
                      <w:sz w:val="21"/>
                    </w:rPr>
                  </w:pPr>
                  <w:r>
                    <w:rPr>
                      <w:rFonts w:hint="eastAsia" w:ascii="宋体" w:hAnsi="宋体" w:eastAsia="宋体" w:cs="宋体"/>
                      <w:sz w:val="21"/>
                    </w:rPr>
                    <w:t>序 号</w:t>
                  </w:r>
                </w:p>
              </w:tc>
              <w:tc>
                <w:tcPr>
                  <w:tcW w:w="2124" w:type="dxa"/>
                  <w:gridSpan w:val="2"/>
                  <w:tcBorders>
                    <w:top w:val="single" w:color="000000" w:sz="12" w:space="0"/>
                    <w:left w:val="single" w:color="000000" w:sz="4" w:space="0"/>
                    <w:bottom w:val="single" w:color="000000" w:sz="4" w:space="0"/>
                    <w:right w:val="single" w:color="000000" w:sz="4" w:space="0"/>
                  </w:tcBorders>
                </w:tcPr>
                <w:p>
                  <w:pPr>
                    <w:pStyle w:val="36"/>
                    <w:spacing w:before="2" w:line="250" w:lineRule="exact"/>
                    <w:ind w:left="817"/>
                    <w:jc w:val="left"/>
                    <w:rPr>
                      <w:rFonts w:hint="eastAsia" w:ascii="宋体" w:hAnsi="宋体" w:eastAsia="宋体" w:cs="宋体"/>
                      <w:sz w:val="21"/>
                    </w:rPr>
                  </w:pPr>
                  <w:r>
                    <w:rPr>
                      <w:rFonts w:hint="eastAsia" w:ascii="宋体" w:hAnsi="宋体" w:eastAsia="宋体" w:cs="宋体"/>
                      <w:sz w:val="21"/>
                    </w:rPr>
                    <w:t>设备名称</w:t>
                  </w:r>
                </w:p>
              </w:tc>
              <w:tc>
                <w:tcPr>
                  <w:tcW w:w="2054" w:type="dxa"/>
                  <w:gridSpan w:val="2"/>
                  <w:tcBorders>
                    <w:top w:val="single" w:color="000000" w:sz="12" w:space="0"/>
                    <w:left w:val="single" w:color="000000" w:sz="4" w:space="0"/>
                    <w:bottom w:val="single" w:color="000000" w:sz="4" w:space="0"/>
                    <w:right w:val="single" w:color="000000" w:sz="4" w:space="0"/>
                  </w:tcBorders>
                </w:tcPr>
                <w:p>
                  <w:pPr>
                    <w:pStyle w:val="36"/>
                    <w:spacing w:before="2" w:line="250" w:lineRule="exact"/>
                    <w:ind w:left="648"/>
                    <w:jc w:val="left"/>
                    <w:rPr>
                      <w:rFonts w:hint="eastAsia" w:ascii="宋体" w:hAnsi="宋体" w:eastAsia="宋体" w:cs="宋体"/>
                      <w:sz w:val="21"/>
                    </w:rPr>
                  </w:pPr>
                  <w:r>
                    <w:rPr>
                      <w:rFonts w:hint="eastAsia" w:ascii="宋体" w:hAnsi="宋体" w:eastAsia="宋体" w:cs="宋体"/>
                      <w:sz w:val="21"/>
                    </w:rPr>
                    <w:t>型号规格</w:t>
                  </w:r>
                </w:p>
              </w:tc>
              <w:tc>
                <w:tcPr>
                  <w:tcW w:w="811" w:type="dxa"/>
                  <w:gridSpan w:val="2"/>
                  <w:tcBorders>
                    <w:top w:val="single" w:color="000000" w:sz="12" w:space="0"/>
                    <w:left w:val="single" w:color="000000" w:sz="4" w:space="0"/>
                    <w:bottom w:val="single" w:color="000000" w:sz="4" w:space="0"/>
                    <w:right w:val="single" w:color="000000" w:sz="4" w:space="0"/>
                  </w:tcBorders>
                </w:tcPr>
                <w:p>
                  <w:pPr>
                    <w:pStyle w:val="36"/>
                    <w:spacing w:before="2" w:line="250" w:lineRule="exact"/>
                    <w:ind w:left="245"/>
                    <w:jc w:val="left"/>
                    <w:rPr>
                      <w:rFonts w:hint="eastAsia" w:ascii="宋体" w:hAnsi="宋体" w:eastAsia="宋体" w:cs="宋体"/>
                      <w:sz w:val="21"/>
                    </w:rPr>
                  </w:pPr>
                  <w:r>
                    <w:rPr>
                      <w:rFonts w:hint="eastAsia" w:ascii="宋体" w:hAnsi="宋体" w:eastAsia="宋体" w:cs="宋体"/>
                      <w:sz w:val="21"/>
                    </w:rPr>
                    <w:t>单位</w:t>
                  </w:r>
                </w:p>
              </w:tc>
              <w:tc>
                <w:tcPr>
                  <w:tcW w:w="755" w:type="dxa"/>
                  <w:gridSpan w:val="2"/>
                  <w:tcBorders>
                    <w:top w:val="single" w:color="000000" w:sz="12" w:space="0"/>
                    <w:left w:val="single" w:color="000000" w:sz="4" w:space="0"/>
                    <w:bottom w:val="single" w:color="000000" w:sz="4" w:space="0"/>
                    <w:right w:val="single" w:color="000000" w:sz="4" w:space="0"/>
                  </w:tcBorders>
                </w:tcPr>
                <w:p>
                  <w:pPr>
                    <w:pStyle w:val="36"/>
                    <w:spacing w:before="2" w:line="250" w:lineRule="exact"/>
                    <w:ind w:left="210"/>
                    <w:jc w:val="left"/>
                    <w:rPr>
                      <w:rFonts w:hint="eastAsia" w:ascii="宋体" w:hAnsi="宋体" w:eastAsia="宋体" w:cs="宋体"/>
                      <w:sz w:val="21"/>
                    </w:rPr>
                  </w:pPr>
                  <w:r>
                    <w:rPr>
                      <w:rFonts w:hint="eastAsia" w:ascii="宋体" w:hAnsi="宋体" w:eastAsia="宋体" w:cs="宋体"/>
                      <w:sz w:val="21"/>
                    </w:rPr>
                    <w:t>数量</w:t>
                  </w:r>
                </w:p>
              </w:tc>
              <w:tc>
                <w:tcPr>
                  <w:tcW w:w="742" w:type="dxa"/>
                  <w:gridSpan w:val="2"/>
                  <w:tcBorders>
                    <w:top w:val="single" w:color="000000" w:sz="12" w:space="0"/>
                    <w:left w:val="single" w:color="000000" w:sz="4" w:space="0"/>
                    <w:bottom w:val="single" w:color="000000" w:sz="4" w:space="0"/>
                    <w:right w:val="single" w:color="000000" w:sz="4" w:space="0"/>
                  </w:tcBorders>
                </w:tcPr>
                <w:p>
                  <w:pPr>
                    <w:pStyle w:val="36"/>
                    <w:spacing w:before="2" w:line="250" w:lineRule="exact"/>
                    <w:ind w:left="177"/>
                    <w:jc w:val="left"/>
                    <w:rPr>
                      <w:rFonts w:hint="eastAsia" w:ascii="宋体" w:hAnsi="宋体" w:eastAsia="宋体" w:cs="宋体"/>
                      <w:sz w:val="21"/>
                    </w:rPr>
                  </w:pPr>
                  <w:r>
                    <w:rPr>
                      <w:rFonts w:hint="eastAsia" w:ascii="宋体" w:hAnsi="宋体" w:eastAsia="宋体" w:cs="宋体"/>
                      <w:sz w:val="21"/>
                    </w:rPr>
                    <w:t>备注</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1" w:hRule="atLeast"/>
              </w:trPr>
              <w:tc>
                <w:tcPr>
                  <w:tcW w:w="1029" w:type="dxa"/>
                  <w:gridSpan w:val="2"/>
                  <w:vMerge w:val="restart"/>
                  <w:tcBorders>
                    <w:top w:val="nil"/>
                    <w:left w:val="single" w:color="000000" w:sz="4" w:space="0"/>
                    <w:right w:val="single" w:color="000000" w:sz="4" w:space="0"/>
                  </w:tcBorders>
                </w:tcPr>
                <w:p>
                  <w:pPr>
                    <w:rPr>
                      <w:rFonts w:hint="eastAsia" w:ascii="宋体" w:hAnsi="宋体" w:eastAsia="宋体" w:cs="宋体"/>
                      <w:sz w:val="2"/>
                      <w:szCs w:val="2"/>
                    </w:rPr>
                  </w:pPr>
                  <w:r>
                    <w:rPr>
                      <w:sz w:val="21"/>
                    </w:rPr>
                    <w:t>钢筋混凝土排水管及高分子复合材料系列预制构件生产线</w:t>
                  </w: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1</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输送皮带</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带宽 B=800，倾角 200</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条</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3</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93" w:hRule="atLeast"/>
              </w:trPr>
              <w:tc>
                <w:tcPr>
                  <w:tcW w:w="1029" w:type="dxa"/>
                  <w:gridSpan w:val="2"/>
                  <w:vMerge w:val="continue"/>
                  <w:tcBorders>
                    <w:left w:val="single" w:color="000000" w:sz="4" w:space="0"/>
                    <w:right w:val="single" w:color="000000" w:sz="4" w:space="0"/>
                  </w:tcBorders>
                </w:tcPr>
                <w:p>
                  <w:pPr>
                    <w:rPr>
                      <w:rFonts w:hint="eastAsia" w:ascii="宋体" w:hAnsi="宋体" w:eastAsia="宋体" w:cs="宋体"/>
                      <w:sz w:val="2"/>
                      <w:szCs w:val="2"/>
                    </w:rPr>
                  </w:pP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2</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装载机</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2" w:hRule="atLeast"/>
              </w:trPr>
              <w:tc>
                <w:tcPr>
                  <w:tcW w:w="1029" w:type="dxa"/>
                  <w:gridSpan w:val="2"/>
                  <w:vMerge w:val="continue"/>
                  <w:tcBorders>
                    <w:left w:val="single" w:color="000000" w:sz="4" w:space="0"/>
                    <w:right w:val="single" w:color="000000" w:sz="4" w:space="0"/>
                  </w:tcBorders>
                </w:tcPr>
                <w:p>
                  <w:pPr>
                    <w:rPr>
                      <w:rFonts w:hint="eastAsia" w:ascii="宋体" w:hAnsi="宋体" w:eastAsia="宋体" w:cs="宋体"/>
                      <w:sz w:val="2"/>
                      <w:szCs w:val="2"/>
                    </w:rPr>
                  </w:pP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3</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搅拌机</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2" w:hRule="atLeast"/>
              </w:trPr>
              <w:tc>
                <w:tcPr>
                  <w:tcW w:w="1029" w:type="dxa"/>
                  <w:gridSpan w:val="2"/>
                  <w:vMerge w:val="continue"/>
                  <w:tcBorders>
                    <w:left w:val="single" w:color="000000" w:sz="4" w:space="0"/>
                    <w:right w:val="single" w:color="000000" w:sz="4" w:space="0"/>
                  </w:tcBorders>
                </w:tcPr>
                <w:p>
                  <w:pPr>
                    <w:rPr>
                      <w:rFonts w:hint="eastAsia" w:ascii="宋体" w:hAnsi="宋体" w:eastAsia="宋体" w:cs="宋体"/>
                      <w:sz w:val="2"/>
                      <w:szCs w:val="2"/>
                    </w:rPr>
                  </w:pP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4</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15 吨行走行车</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套</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2</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2" w:hRule="atLeast"/>
              </w:trPr>
              <w:tc>
                <w:tcPr>
                  <w:tcW w:w="1029" w:type="dxa"/>
                  <w:gridSpan w:val="2"/>
                  <w:vMerge w:val="continue"/>
                  <w:tcBorders>
                    <w:left w:val="single" w:color="000000" w:sz="4" w:space="0"/>
                    <w:right w:val="single" w:color="000000" w:sz="4" w:space="0"/>
                  </w:tcBorders>
                </w:tcPr>
                <w:p>
                  <w:pPr>
                    <w:rPr>
                      <w:rFonts w:hint="eastAsia" w:ascii="宋体" w:hAnsi="宋体" w:eastAsia="宋体" w:cs="宋体"/>
                      <w:sz w:val="2"/>
                      <w:szCs w:val="2"/>
                    </w:rPr>
                  </w:pP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5</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2 吨电动行车</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套</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2</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60" w:hRule="atLeast"/>
              </w:trPr>
              <w:tc>
                <w:tcPr>
                  <w:tcW w:w="1029" w:type="dxa"/>
                  <w:gridSpan w:val="2"/>
                  <w:vMerge w:val="continue"/>
                  <w:tcBorders>
                    <w:left w:val="single" w:color="000000" w:sz="4" w:space="0"/>
                    <w:right w:val="single" w:color="000000" w:sz="4" w:space="0"/>
                  </w:tcBorders>
                </w:tcPr>
                <w:p>
                  <w:pPr>
                    <w:rPr>
                      <w:rFonts w:hint="eastAsia" w:ascii="宋体" w:hAnsi="宋体" w:eastAsia="宋体" w:cs="宋体"/>
                      <w:sz w:val="2"/>
                      <w:szCs w:val="2"/>
                    </w:rPr>
                  </w:pP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6</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 吨人力行车</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套</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3</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60" w:hRule="atLeast"/>
              </w:trPr>
              <w:tc>
                <w:tcPr>
                  <w:tcW w:w="1029" w:type="dxa"/>
                  <w:gridSpan w:val="2"/>
                  <w:vMerge w:val="continue"/>
                  <w:tcBorders>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46"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default" w:ascii="宋体" w:hAnsi="宋体" w:eastAsia="宋体" w:cs="宋体"/>
                      <w:sz w:val="21"/>
                      <w:lang w:val="en-US" w:eastAsia="zh-CN"/>
                    </w:rPr>
                  </w:pPr>
                  <w:r>
                    <w:rPr>
                      <w:rFonts w:hint="eastAsia" w:ascii="宋体" w:hAnsi="宋体" w:eastAsia="宋体" w:cs="宋体"/>
                      <w:sz w:val="21"/>
                      <w:lang w:val="en-US" w:eastAsia="zh-CN"/>
                    </w:rPr>
                    <w:t>7</w:t>
                  </w:r>
                </w:p>
              </w:tc>
              <w:tc>
                <w:tcPr>
                  <w:tcW w:w="212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eastAsia="zh-CN"/>
                    </w:rPr>
                    <w:t>料仓</w:t>
                  </w:r>
                </w:p>
              </w:tc>
              <w:tc>
                <w:tcPr>
                  <w:tcW w:w="2054"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val="en-US" w:eastAsia="zh-CN"/>
                    </w:rPr>
                  </w:pPr>
                  <w:r>
                    <w:rPr>
                      <w:rFonts w:hint="eastAsia" w:ascii="宋体" w:hAnsi="宋体" w:eastAsia="宋体" w:cs="宋体"/>
                      <w:sz w:val="21"/>
                      <w:lang w:val="en-US" w:eastAsia="zh-CN"/>
                    </w:rPr>
                    <w:t>/</w:t>
                  </w:r>
                </w:p>
              </w:tc>
              <w:tc>
                <w:tcPr>
                  <w:tcW w:w="81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eastAsia="zh-CN"/>
                    </w:rPr>
                    <w:t>个</w:t>
                  </w:r>
                </w:p>
              </w:tc>
              <w:tc>
                <w:tcPr>
                  <w:tcW w:w="755"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val="en-US" w:eastAsia="zh-CN"/>
                    </w:rPr>
                  </w:pPr>
                  <w:r>
                    <w:rPr>
                      <w:rFonts w:hint="eastAsia" w:ascii="宋体" w:hAnsi="宋体" w:eastAsia="宋体" w:cs="宋体"/>
                      <w:sz w:val="21"/>
                      <w:lang w:val="en-US" w:eastAsia="zh-CN"/>
                    </w:rPr>
                    <w:t>4</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eastAsia="zh-CN"/>
                    </w:rPr>
                    <w:t>新建</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62" w:hRule="atLeast"/>
              </w:trPr>
              <w:tc>
                <w:tcPr>
                  <w:tcW w:w="1004" w:type="dxa"/>
                  <w:vMerge w:val="restart"/>
                  <w:tcBorders>
                    <w:top w:val="single" w:color="000000" w:sz="4" w:space="0"/>
                    <w:left w:val="single" w:color="000000" w:sz="4" w:space="0"/>
                    <w:bottom w:val="single" w:color="000000" w:sz="12" w:space="0"/>
                    <w:right w:val="single" w:color="000000" w:sz="4" w:space="0"/>
                  </w:tcBorders>
                </w:tcPr>
                <w:p>
                  <w:pPr>
                    <w:pStyle w:val="36"/>
                    <w:jc w:val="left"/>
                    <w:rPr>
                      <w:rFonts w:hint="eastAsia" w:ascii="宋体" w:hAnsi="宋体" w:eastAsia="宋体" w:cs="宋体"/>
                      <w:sz w:val="20"/>
                    </w:rPr>
                  </w:pPr>
                </w:p>
                <w:p>
                  <w:pPr>
                    <w:pStyle w:val="36"/>
                    <w:jc w:val="left"/>
                    <w:rPr>
                      <w:rFonts w:hint="eastAsia" w:ascii="宋体" w:hAnsi="宋体" w:eastAsia="宋体" w:cs="宋体"/>
                      <w:sz w:val="20"/>
                    </w:rPr>
                  </w:pPr>
                </w:p>
                <w:p>
                  <w:pPr>
                    <w:pStyle w:val="36"/>
                    <w:jc w:val="left"/>
                    <w:rPr>
                      <w:rFonts w:hint="eastAsia" w:ascii="宋体" w:hAnsi="宋体" w:eastAsia="宋体" w:cs="宋体"/>
                      <w:sz w:val="20"/>
                    </w:rPr>
                  </w:pPr>
                </w:p>
                <w:p>
                  <w:pPr>
                    <w:pStyle w:val="36"/>
                    <w:jc w:val="left"/>
                    <w:rPr>
                      <w:rFonts w:hint="eastAsia" w:ascii="宋体" w:hAnsi="宋体" w:eastAsia="宋体" w:cs="宋体"/>
                      <w:sz w:val="20"/>
                    </w:rPr>
                  </w:pPr>
                </w:p>
                <w:p>
                  <w:pPr>
                    <w:pStyle w:val="36"/>
                    <w:spacing w:before="6"/>
                    <w:jc w:val="left"/>
                    <w:rPr>
                      <w:rFonts w:hint="eastAsia" w:ascii="宋体" w:hAnsi="宋体" w:eastAsia="宋体" w:cs="宋体"/>
                      <w:sz w:val="19"/>
                    </w:rPr>
                  </w:pPr>
                </w:p>
                <w:p>
                  <w:pPr>
                    <w:pStyle w:val="36"/>
                    <w:spacing w:before="1" w:line="244" w:lineRule="auto"/>
                    <w:ind w:left="279" w:right="110" w:hanging="106"/>
                    <w:jc w:val="left"/>
                    <w:rPr>
                      <w:rFonts w:hint="eastAsia" w:ascii="宋体" w:hAnsi="宋体" w:eastAsia="宋体" w:cs="宋体"/>
                      <w:sz w:val="21"/>
                    </w:rPr>
                  </w:pPr>
                  <w:r>
                    <w:rPr>
                      <w:rFonts w:hint="eastAsia" w:ascii="宋体" w:hAnsi="宋体" w:eastAsia="宋体" w:cs="宋体"/>
                      <w:sz w:val="21"/>
                    </w:rPr>
                    <w:t>干粉砂浆生产线</w:t>
                  </w: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圆盘给料机</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φ1400</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471"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2</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皮带输送机</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带宽 B=800，倾角 200</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条</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2</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53"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3</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振动筛</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直线式</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51"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4</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原料粉仓</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75m3</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个</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3</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52"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5</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母料混合机</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HK-2000</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52"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6</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双轴无重力混合机</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3m3</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52"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7</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成品匀料仓</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3.5m3</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个</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52"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8</w:t>
                  </w:r>
                </w:p>
              </w:tc>
              <w:tc>
                <w:tcPr>
                  <w:tcW w:w="2122" w:type="dxa"/>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成品储料罐</w:t>
                  </w:r>
                </w:p>
              </w:tc>
              <w:tc>
                <w:tcPr>
                  <w:tcW w:w="205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75m3</w:t>
                  </w:r>
                </w:p>
              </w:tc>
              <w:tc>
                <w:tcPr>
                  <w:tcW w:w="809"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个</w:t>
                  </w:r>
                </w:p>
              </w:tc>
              <w:tc>
                <w:tcPr>
                  <w:tcW w:w="753"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4"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gridAfter w:val="1"/>
                <w:wAfter w:w="8" w:type="dxa"/>
                <w:trHeight w:val="262" w:hRule="atLeast"/>
              </w:trPr>
              <w:tc>
                <w:tcPr>
                  <w:tcW w:w="1004" w:type="dxa"/>
                  <w:vMerge w:val="continue"/>
                  <w:tcBorders>
                    <w:top w:val="nil"/>
                    <w:left w:val="single" w:color="000000" w:sz="4" w:space="0"/>
                    <w:bottom w:val="single" w:color="000000" w:sz="12" w:space="0"/>
                    <w:right w:val="single" w:color="000000" w:sz="4" w:space="0"/>
                  </w:tcBorders>
                </w:tcPr>
                <w:p>
                  <w:pPr>
                    <w:rPr>
                      <w:rFonts w:hint="eastAsia" w:ascii="宋体" w:hAnsi="宋体" w:eastAsia="宋体" w:cs="宋体"/>
                      <w:sz w:val="2"/>
                      <w:szCs w:val="2"/>
                    </w:rPr>
                  </w:pPr>
                </w:p>
              </w:tc>
              <w:tc>
                <w:tcPr>
                  <w:tcW w:w="771" w:type="dxa"/>
                  <w:gridSpan w:val="2"/>
                  <w:tcBorders>
                    <w:top w:val="single" w:color="000000" w:sz="4" w:space="0"/>
                    <w:left w:val="single" w:color="000000" w:sz="4" w:space="0"/>
                    <w:bottom w:val="single" w:color="000000" w:sz="12" w:space="0"/>
                    <w:right w:val="single" w:color="000000" w:sz="4" w:space="0"/>
                  </w:tcBorders>
                </w:tcPr>
                <w:p>
                  <w:pPr>
                    <w:pStyle w:val="36"/>
                    <w:spacing w:line="243" w:lineRule="exact"/>
                    <w:ind w:left="291"/>
                    <w:jc w:val="center"/>
                    <w:rPr>
                      <w:rFonts w:hint="eastAsia" w:ascii="宋体" w:hAnsi="宋体" w:eastAsia="宋体" w:cs="宋体"/>
                      <w:sz w:val="21"/>
                      <w:lang w:eastAsia="zh-CN"/>
                    </w:rPr>
                  </w:pPr>
                  <w:r>
                    <w:rPr>
                      <w:rFonts w:hint="eastAsia" w:ascii="宋体" w:hAnsi="宋体" w:eastAsia="宋体" w:cs="宋体"/>
                      <w:sz w:val="21"/>
                      <w:lang w:val="en-US" w:eastAsia="zh-CN"/>
                    </w:rPr>
                    <w:t>9</w:t>
                  </w:r>
                </w:p>
              </w:tc>
              <w:tc>
                <w:tcPr>
                  <w:tcW w:w="2122" w:type="dxa"/>
                  <w:tcBorders>
                    <w:top w:val="single" w:color="000000" w:sz="4" w:space="0"/>
                    <w:left w:val="single" w:color="000000" w:sz="4" w:space="0"/>
                    <w:bottom w:val="single" w:color="000000" w:sz="12"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阀口包装机</w:t>
                  </w:r>
                </w:p>
              </w:tc>
              <w:tc>
                <w:tcPr>
                  <w:tcW w:w="2052" w:type="dxa"/>
                  <w:gridSpan w:val="2"/>
                  <w:tcBorders>
                    <w:top w:val="single" w:color="000000" w:sz="4" w:space="0"/>
                    <w:left w:val="single" w:color="000000" w:sz="4" w:space="0"/>
                    <w:bottom w:val="single" w:color="000000" w:sz="12"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气流式</w:t>
                  </w:r>
                </w:p>
              </w:tc>
              <w:tc>
                <w:tcPr>
                  <w:tcW w:w="809" w:type="dxa"/>
                  <w:gridSpan w:val="2"/>
                  <w:tcBorders>
                    <w:top w:val="single" w:color="000000" w:sz="4" w:space="0"/>
                    <w:left w:val="single" w:color="000000" w:sz="4" w:space="0"/>
                    <w:bottom w:val="single" w:color="000000" w:sz="12"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台</w:t>
                  </w:r>
                </w:p>
              </w:tc>
              <w:tc>
                <w:tcPr>
                  <w:tcW w:w="753" w:type="dxa"/>
                  <w:gridSpan w:val="2"/>
                  <w:tcBorders>
                    <w:top w:val="single" w:color="000000" w:sz="4" w:space="0"/>
                    <w:left w:val="single" w:color="000000" w:sz="4" w:space="0"/>
                    <w:bottom w:val="single" w:color="000000" w:sz="12"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1</w:t>
                  </w:r>
                </w:p>
              </w:tc>
              <w:tc>
                <w:tcPr>
                  <w:tcW w:w="742" w:type="dxa"/>
                  <w:gridSpan w:val="2"/>
                  <w:tcBorders>
                    <w:top w:val="single" w:color="000000" w:sz="4" w:space="0"/>
                    <w:left w:val="single" w:color="000000" w:sz="4" w:space="0"/>
                    <w:bottom w:val="single" w:color="000000" w:sz="12" w:space="0"/>
                    <w:right w:val="single" w:color="000000" w:sz="4" w:space="0"/>
                  </w:tcBorders>
                </w:tcPr>
                <w:p>
                  <w:pPr>
                    <w:pStyle w:val="36"/>
                    <w:spacing w:line="243" w:lineRule="exact"/>
                    <w:ind w:left="291"/>
                    <w:jc w:val="center"/>
                    <w:rPr>
                      <w:rFonts w:hint="eastAsia" w:ascii="宋体" w:hAnsi="宋体" w:eastAsia="宋体" w:cs="宋体"/>
                      <w:sz w:val="21"/>
                    </w:rPr>
                  </w:pPr>
                  <w:r>
                    <w:rPr>
                      <w:rFonts w:hint="eastAsia" w:ascii="宋体" w:hAnsi="宋体" w:eastAsia="宋体" w:cs="宋体"/>
                      <w:sz w:val="21"/>
                    </w:rPr>
                    <w:t>利旧</w:t>
                  </w:r>
                </w:p>
              </w:tc>
            </w:tr>
          </w:tbl>
          <w:p>
            <w:pPr>
              <w:pStyle w:val="16"/>
              <w:spacing w:before="158" w:line="364" w:lineRule="auto"/>
              <w:ind w:right="236" w:firstLine="562"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项目变更情况</w:t>
            </w:r>
            <w:r>
              <w:rPr>
                <w:rFonts w:hint="eastAsia" w:ascii="宋体" w:hAnsi="宋体" w:eastAsia="宋体" w:cs="宋体"/>
                <w:b w:val="0"/>
                <w:bCs w:val="0"/>
                <w:sz w:val="28"/>
                <w:szCs w:val="28"/>
                <w:lang w:val="en-US" w:eastAsia="zh-CN"/>
              </w:rPr>
              <w:t>：本次验收主体工程为</w:t>
            </w:r>
            <w:r>
              <w:rPr>
                <w:rFonts w:hint="eastAsia" w:ascii="宋体" w:hAnsi="宋体" w:eastAsia="宋体" w:cs="宋体"/>
                <w:b/>
                <w:bCs/>
                <w:color w:val="auto"/>
                <w:spacing w:val="-9"/>
                <w:kern w:val="2"/>
                <w:sz w:val="28"/>
                <w:szCs w:val="28"/>
                <w:highlight w:val="none"/>
                <w:lang w:val="en-US" w:eastAsia="zh-CN" w:bidi="ar-SA"/>
              </w:rPr>
              <w:t>湿拌砂浆、干粉砂浆生产线工序及其配套设施，不涉及湿拌砂浆后续加工工序，</w:t>
            </w:r>
            <w:r>
              <w:rPr>
                <w:rFonts w:hint="eastAsia" w:ascii="宋体" w:hAnsi="宋体" w:eastAsia="宋体" w:cs="宋体"/>
                <w:b w:val="0"/>
                <w:bCs w:val="0"/>
                <w:sz w:val="28"/>
                <w:szCs w:val="28"/>
                <w:lang w:val="en-US" w:eastAsia="zh-CN"/>
              </w:rPr>
              <w:t>热风炉（天然气作燃料）、烘干机未使用，已拆除，验收主体工程与环评中建设内容基本相符；实际建设的环保设施设备也基本按照环评要求进行建设。</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参照关于印发《污染影响类建设项目重大变动清单（试行）》的通知（环办环评函【2020】688号），本项目变动情况不属于重大变动。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textAlignment w:val="auto"/>
              <w:rPr>
                <w:rFonts w:hint="eastAsia" w:ascii="宋体" w:hAnsi="宋体" w:eastAsia="宋体" w:cs="宋体"/>
                <w:b/>
                <w:sz w:val="28"/>
                <w:szCs w:val="28"/>
              </w:rPr>
            </w:pPr>
            <w:r>
              <w:rPr>
                <w:rFonts w:hint="eastAsia" w:ascii="宋体" w:hAnsi="宋体" w:eastAsia="宋体" w:cs="宋体"/>
                <w:b/>
                <w:sz w:val="28"/>
                <w:szCs w:val="28"/>
              </w:rPr>
              <w:t>表1-6 项目主要原辅材料一览表</w:t>
            </w:r>
          </w:p>
          <w:tbl>
            <w:tblPr>
              <w:tblStyle w:val="29"/>
              <w:tblW w:w="0" w:type="auto"/>
              <w:tblInd w:w="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551"/>
              <w:gridCol w:w="1026"/>
              <w:gridCol w:w="1165"/>
              <w:gridCol w:w="923"/>
              <w:gridCol w:w="592"/>
              <w:gridCol w:w="897"/>
              <w:gridCol w:w="1104"/>
              <w:gridCol w:w="201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73" w:hRule="atLeast"/>
              </w:trPr>
              <w:tc>
                <w:tcPr>
                  <w:tcW w:w="2742" w:type="dxa"/>
                  <w:gridSpan w:val="3"/>
                  <w:tcBorders>
                    <w:left w:val="nil"/>
                    <w:bottom w:val="single" w:color="000000" w:sz="4" w:space="0"/>
                    <w:right w:val="single" w:color="000000" w:sz="4" w:space="0"/>
                  </w:tcBorders>
                </w:tcPr>
                <w:p>
                  <w:pPr>
                    <w:pStyle w:val="36"/>
                    <w:spacing w:before="1" w:line="252" w:lineRule="exact"/>
                    <w:ind w:left="1189" w:right="1157"/>
                    <w:rPr>
                      <w:b/>
                      <w:sz w:val="21"/>
                    </w:rPr>
                  </w:pPr>
                  <w:r>
                    <w:rPr>
                      <w:b/>
                      <w:sz w:val="21"/>
                    </w:rPr>
                    <w:t>名称</w:t>
                  </w:r>
                </w:p>
              </w:tc>
              <w:tc>
                <w:tcPr>
                  <w:tcW w:w="923" w:type="dxa"/>
                  <w:tcBorders>
                    <w:left w:val="single" w:color="000000" w:sz="4" w:space="0"/>
                    <w:bottom w:val="single" w:color="000000" w:sz="4" w:space="0"/>
                    <w:right w:val="single" w:color="000000" w:sz="4" w:space="0"/>
                  </w:tcBorders>
                </w:tcPr>
                <w:p>
                  <w:pPr>
                    <w:pStyle w:val="36"/>
                    <w:spacing w:before="1" w:line="252" w:lineRule="exact"/>
                    <w:ind w:left="259"/>
                    <w:jc w:val="left"/>
                    <w:rPr>
                      <w:b/>
                      <w:sz w:val="21"/>
                    </w:rPr>
                  </w:pPr>
                  <w:r>
                    <w:rPr>
                      <w:b/>
                      <w:sz w:val="21"/>
                    </w:rPr>
                    <w:t>耗量</w:t>
                  </w:r>
                </w:p>
              </w:tc>
              <w:tc>
                <w:tcPr>
                  <w:tcW w:w="592" w:type="dxa"/>
                  <w:tcBorders>
                    <w:left w:val="single" w:color="000000" w:sz="4" w:space="0"/>
                    <w:bottom w:val="single" w:color="000000" w:sz="4" w:space="0"/>
                    <w:right w:val="single" w:color="000000" w:sz="4" w:space="0"/>
                  </w:tcBorders>
                </w:tcPr>
                <w:p>
                  <w:pPr>
                    <w:pStyle w:val="36"/>
                    <w:spacing w:before="1" w:line="252" w:lineRule="exact"/>
                    <w:ind w:left="92" w:right="67"/>
                    <w:rPr>
                      <w:b/>
                      <w:sz w:val="21"/>
                    </w:rPr>
                  </w:pPr>
                  <w:r>
                    <w:rPr>
                      <w:b/>
                      <w:sz w:val="21"/>
                    </w:rPr>
                    <w:t>单位</w:t>
                  </w:r>
                </w:p>
              </w:tc>
              <w:tc>
                <w:tcPr>
                  <w:tcW w:w="897" w:type="dxa"/>
                  <w:tcBorders>
                    <w:left w:val="single" w:color="000000" w:sz="4" w:space="0"/>
                    <w:bottom w:val="single" w:color="000000" w:sz="4" w:space="0"/>
                    <w:right w:val="single" w:color="000000" w:sz="4" w:space="0"/>
                  </w:tcBorders>
                </w:tcPr>
                <w:p>
                  <w:pPr>
                    <w:pStyle w:val="36"/>
                    <w:spacing w:before="1" w:line="252" w:lineRule="exact"/>
                    <w:ind w:left="92" w:right="60"/>
                    <w:rPr>
                      <w:b/>
                      <w:sz w:val="21"/>
                    </w:rPr>
                  </w:pPr>
                  <w:r>
                    <w:rPr>
                      <w:b/>
                      <w:sz w:val="21"/>
                    </w:rPr>
                    <w:t>包装方式</w:t>
                  </w:r>
                </w:p>
              </w:tc>
              <w:tc>
                <w:tcPr>
                  <w:tcW w:w="1104" w:type="dxa"/>
                  <w:tcBorders>
                    <w:left w:val="single" w:color="000000" w:sz="4" w:space="0"/>
                    <w:bottom w:val="single" w:color="000000" w:sz="4" w:space="0"/>
                    <w:right w:val="single" w:color="000000" w:sz="4" w:space="0"/>
                  </w:tcBorders>
                </w:tcPr>
                <w:p>
                  <w:pPr>
                    <w:pStyle w:val="36"/>
                    <w:spacing w:before="1" w:line="252" w:lineRule="exact"/>
                    <w:ind w:left="198" w:right="172"/>
                    <w:rPr>
                      <w:b/>
                      <w:sz w:val="21"/>
                    </w:rPr>
                  </w:pPr>
                  <w:r>
                    <w:rPr>
                      <w:b/>
                      <w:sz w:val="21"/>
                    </w:rPr>
                    <w:t>来源</w:t>
                  </w:r>
                </w:p>
              </w:tc>
              <w:tc>
                <w:tcPr>
                  <w:tcW w:w="2018" w:type="dxa"/>
                  <w:tcBorders>
                    <w:left w:val="single" w:color="000000" w:sz="4" w:space="0"/>
                    <w:bottom w:val="single" w:color="000000" w:sz="4" w:space="0"/>
                    <w:right w:val="nil"/>
                  </w:tcBorders>
                </w:tcPr>
                <w:p>
                  <w:pPr>
                    <w:pStyle w:val="36"/>
                    <w:spacing w:before="1" w:line="252" w:lineRule="exact"/>
                    <w:ind w:left="174" w:right="153"/>
                    <w:rPr>
                      <w:b/>
                      <w:sz w:val="21"/>
                    </w:rPr>
                  </w:pPr>
                  <w:r>
                    <w:rPr>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551" w:type="dxa"/>
                  <w:vMerge w:val="restart"/>
                  <w:tcBorders>
                    <w:top w:val="single" w:color="000000" w:sz="4" w:space="0"/>
                    <w:left w:val="nil"/>
                    <w:bottom w:val="single" w:color="000000" w:sz="4" w:space="0"/>
                    <w:right w:val="single" w:color="000000" w:sz="4" w:space="0"/>
                  </w:tcBorders>
                </w:tcPr>
                <w:p>
                  <w:pPr>
                    <w:pStyle w:val="36"/>
                    <w:jc w:val="left"/>
                    <w:rPr>
                      <w:sz w:val="20"/>
                    </w:rPr>
                  </w:pPr>
                </w:p>
                <w:p>
                  <w:pPr>
                    <w:pStyle w:val="36"/>
                    <w:jc w:val="left"/>
                    <w:rPr>
                      <w:sz w:val="20"/>
                    </w:rPr>
                  </w:pPr>
                </w:p>
                <w:p>
                  <w:pPr>
                    <w:pStyle w:val="36"/>
                    <w:jc w:val="left"/>
                    <w:rPr>
                      <w:sz w:val="20"/>
                    </w:rPr>
                  </w:pPr>
                </w:p>
                <w:p>
                  <w:pPr>
                    <w:pStyle w:val="36"/>
                    <w:jc w:val="left"/>
                    <w:rPr>
                      <w:sz w:val="20"/>
                    </w:rPr>
                  </w:pPr>
                </w:p>
                <w:p>
                  <w:pPr>
                    <w:pStyle w:val="36"/>
                    <w:spacing w:before="11"/>
                    <w:jc w:val="left"/>
                    <w:rPr>
                      <w:sz w:val="25"/>
                    </w:rPr>
                  </w:pPr>
                </w:p>
                <w:p>
                  <w:pPr>
                    <w:pStyle w:val="36"/>
                    <w:spacing w:before="1" w:line="242" w:lineRule="auto"/>
                    <w:ind w:left="185" w:right="149"/>
                    <w:jc w:val="both"/>
                    <w:rPr>
                      <w:b/>
                      <w:sz w:val="21"/>
                    </w:rPr>
                  </w:pPr>
                  <w:r>
                    <w:rPr>
                      <w:b/>
                      <w:sz w:val="21"/>
                    </w:rPr>
                    <w:t>主辅料</w:t>
                  </w:r>
                </w:p>
              </w:tc>
              <w:tc>
                <w:tcPr>
                  <w:tcW w:w="1026" w:type="dxa"/>
                  <w:vMerge w:val="restart"/>
                  <w:tcBorders>
                    <w:top w:val="single" w:color="000000" w:sz="4" w:space="0"/>
                    <w:left w:val="single" w:color="000000" w:sz="4" w:space="0"/>
                    <w:bottom w:val="single" w:color="000000" w:sz="4" w:space="0"/>
                    <w:right w:val="single" w:color="000000" w:sz="4" w:space="0"/>
                  </w:tcBorders>
                </w:tcPr>
                <w:p>
                  <w:pPr>
                    <w:pStyle w:val="36"/>
                    <w:spacing w:before="169" w:line="242" w:lineRule="auto"/>
                    <w:ind w:left="123" w:right="96" w:hanging="1"/>
                    <w:rPr>
                      <w:sz w:val="21"/>
                    </w:rPr>
                  </w:pPr>
                  <w:r>
                    <w:rPr>
                      <w:sz w:val="21"/>
                    </w:rPr>
                    <w:t>钢筋混凝土排水管及高分子复合材料系列预制构件生产线</w:t>
                  </w: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0"/>
                    <w:ind w:left="28" w:firstLine="207" w:firstLineChars="100"/>
                    <w:rPr>
                      <w:sz w:val="21"/>
                    </w:rPr>
                  </w:pPr>
                  <w:r>
                    <w:rPr>
                      <w:w w:val="99"/>
                      <w:sz w:val="21"/>
                    </w:rPr>
                    <w:t>砂</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4"/>
                    <w:ind w:right="177"/>
                    <w:jc w:val="right"/>
                    <w:rPr>
                      <w:rFonts w:ascii="Times New Roman"/>
                      <w:sz w:val="21"/>
                    </w:rPr>
                  </w:pPr>
                  <w:r>
                    <w:rPr>
                      <w:rFonts w:ascii="Times New Roman"/>
                      <w:w w:val="95"/>
                      <w:sz w:val="21"/>
                    </w:rPr>
                    <w:t>65600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4"/>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20"/>
                    <w:ind w:left="92" w:right="67"/>
                    <w:rPr>
                      <w:sz w:val="21"/>
                    </w:rPr>
                  </w:pPr>
                  <w:r>
                    <w:rPr>
                      <w:sz w:val="21"/>
                    </w:rPr>
                    <w:t>散装</w:t>
                  </w:r>
                </w:p>
              </w:tc>
              <w:tc>
                <w:tcPr>
                  <w:tcW w:w="1104" w:type="dxa"/>
                  <w:vMerge w:val="restart"/>
                  <w:tcBorders>
                    <w:top w:val="single" w:color="000000" w:sz="4" w:space="0"/>
                    <w:left w:val="single" w:color="000000" w:sz="4" w:space="0"/>
                    <w:bottom w:val="single" w:color="000000" w:sz="4" w:space="0"/>
                    <w:right w:val="single" w:color="000000" w:sz="4" w:space="0"/>
                  </w:tcBorders>
                </w:tcPr>
                <w:p>
                  <w:pPr>
                    <w:pStyle w:val="36"/>
                    <w:jc w:val="left"/>
                    <w:rPr>
                      <w:sz w:val="20"/>
                    </w:rPr>
                  </w:pPr>
                </w:p>
                <w:p>
                  <w:pPr>
                    <w:pStyle w:val="36"/>
                    <w:jc w:val="left"/>
                    <w:rPr>
                      <w:sz w:val="20"/>
                    </w:rPr>
                  </w:pPr>
                </w:p>
                <w:p>
                  <w:pPr>
                    <w:pStyle w:val="36"/>
                    <w:jc w:val="left"/>
                    <w:rPr>
                      <w:sz w:val="20"/>
                    </w:rPr>
                  </w:pPr>
                </w:p>
                <w:p>
                  <w:pPr>
                    <w:pStyle w:val="36"/>
                    <w:jc w:val="left"/>
                    <w:rPr>
                      <w:sz w:val="20"/>
                    </w:rPr>
                  </w:pPr>
                </w:p>
                <w:p>
                  <w:pPr>
                    <w:pStyle w:val="36"/>
                    <w:jc w:val="left"/>
                    <w:rPr>
                      <w:sz w:val="20"/>
                    </w:rPr>
                  </w:pPr>
                </w:p>
                <w:p>
                  <w:pPr>
                    <w:pStyle w:val="36"/>
                    <w:spacing w:before="3"/>
                    <w:jc w:val="left"/>
                    <w:rPr>
                      <w:sz w:val="27"/>
                    </w:rPr>
                  </w:pPr>
                </w:p>
                <w:p>
                  <w:pPr>
                    <w:pStyle w:val="36"/>
                    <w:ind w:left="437"/>
                    <w:jc w:val="left"/>
                    <w:rPr>
                      <w:sz w:val="21"/>
                    </w:rPr>
                  </w:pPr>
                  <w:r>
                    <w:rPr>
                      <w:sz w:val="21"/>
                    </w:rPr>
                    <w:t>外购</w:t>
                  </w:r>
                </w:p>
              </w:tc>
              <w:tc>
                <w:tcPr>
                  <w:tcW w:w="2018" w:type="dxa"/>
                  <w:tcBorders>
                    <w:top w:val="single" w:color="000000" w:sz="4" w:space="0"/>
                    <w:left w:val="single" w:color="000000" w:sz="4" w:space="0"/>
                    <w:bottom w:val="single" w:color="000000" w:sz="4" w:space="0"/>
                    <w:right w:val="nil"/>
                  </w:tcBorders>
                </w:tcPr>
                <w:p>
                  <w:pPr>
                    <w:pStyle w:val="36"/>
                    <w:spacing w:before="18"/>
                    <w:ind w:left="172" w:right="153"/>
                    <w:rPr>
                      <w:sz w:val="21"/>
                    </w:rPr>
                  </w:pPr>
                  <w:r>
                    <w:rPr>
                      <w:sz w:val="21"/>
                    </w:rPr>
                    <w:t>封闭堆场储存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0"/>
                    <w:ind w:left="259" w:right="233"/>
                    <w:rPr>
                      <w:sz w:val="21"/>
                    </w:rPr>
                  </w:pPr>
                  <w:r>
                    <w:rPr>
                      <w:sz w:val="21"/>
                    </w:rPr>
                    <w:t>碎石</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4"/>
                    <w:ind w:right="124"/>
                    <w:jc w:val="right"/>
                    <w:rPr>
                      <w:rFonts w:ascii="Times New Roman"/>
                      <w:sz w:val="21"/>
                    </w:rPr>
                  </w:pPr>
                  <w:r>
                    <w:rPr>
                      <w:rFonts w:ascii="Times New Roman"/>
                      <w:w w:val="95"/>
                      <w:sz w:val="21"/>
                    </w:rPr>
                    <w:t>121800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4"/>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20"/>
                    <w:ind w:left="92" w:right="67"/>
                    <w:rPr>
                      <w:sz w:val="21"/>
                    </w:rPr>
                  </w:pPr>
                  <w:r>
                    <w:rPr>
                      <w:sz w:val="21"/>
                    </w:rPr>
                    <w:t>散装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20"/>
                    <w:ind w:left="177" w:right="153"/>
                    <w:rPr>
                      <w:sz w:val="21"/>
                    </w:rPr>
                  </w:pPr>
                  <w:r>
                    <w:rPr>
                      <w:rFonts w:ascii="Times New Roman" w:eastAsia="Times New Roman"/>
                      <w:sz w:val="21"/>
                    </w:rPr>
                    <w:t>1-3cm</w:t>
                  </w:r>
                  <w:r>
                    <w:rPr>
                      <w:sz w:val="21"/>
                    </w:rPr>
                    <w:t>，封闭堆场储存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19"/>
                    <w:ind w:left="259" w:right="233"/>
                    <w:rPr>
                      <w:sz w:val="21"/>
                    </w:rPr>
                  </w:pPr>
                  <w:r>
                    <w:rPr>
                      <w:sz w:val="21"/>
                    </w:rPr>
                    <w:t>水泥</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3"/>
                    <w:ind w:right="177"/>
                    <w:jc w:val="right"/>
                    <w:rPr>
                      <w:rFonts w:ascii="Times New Roman"/>
                      <w:sz w:val="21"/>
                    </w:rPr>
                  </w:pPr>
                  <w:r>
                    <w:rPr>
                      <w:rFonts w:ascii="Times New Roman"/>
                      <w:w w:val="95"/>
                      <w:sz w:val="21"/>
                    </w:rPr>
                    <w:t>24600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3"/>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19"/>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19"/>
                    <w:ind w:left="172" w:right="153"/>
                    <w:rPr>
                      <w:sz w:val="21"/>
                    </w:rPr>
                  </w:pPr>
                  <w:r>
                    <w:rPr>
                      <w:sz w:val="21"/>
                    </w:rPr>
                    <w:t>封闭料仓储存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19"/>
                    <w:ind w:left="259" w:right="233"/>
                    <w:rPr>
                      <w:sz w:val="21"/>
                    </w:rPr>
                  </w:pPr>
                  <w:r>
                    <w:rPr>
                      <w:sz w:val="21"/>
                    </w:rPr>
                    <w:t>粉煤灰</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3"/>
                    <w:ind w:left="259"/>
                    <w:jc w:val="left"/>
                    <w:rPr>
                      <w:rFonts w:ascii="Times New Roman"/>
                      <w:sz w:val="21"/>
                    </w:rPr>
                  </w:pPr>
                  <w:r>
                    <w:rPr>
                      <w:rFonts w:ascii="Times New Roman"/>
                      <w:sz w:val="21"/>
                    </w:rPr>
                    <w:t>6600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3"/>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19"/>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19"/>
                    <w:ind w:left="172" w:right="153"/>
                    <w:rPr>
                      <w:sz w:val="21"/>
                    </w:rPr>
                  </w:pPr>
                  <w:r>
                    <w:rPr>
                      <w:sz w:val="21"/>
                    </w:rPr>
                    <w:t>封闭料仓储存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0"/>
                    <w:ind w:left="259" w:right="233"/>
                    <w:rPr>
                      <w:sz w:val="21"/>
                    </w:rPr>
                  </w:pPr>
                  <w:r>
                    <w:rPr>
                      <w:sz w:val="21"/>
                    </w:rPr>
                    <w:t>外加剂</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4"/>
                    <w:ind w:left="314"/>
                    <w:jc w:val="left"/>
                    <w:rPr>
                      <w:rFonts w:ascii="Times New Roman"/>
                      <w:sz w:val="21"/>
                    </w:rPr>
                  </w:pPr>
                  <w:r>
                    <w:rPr>
                      <w:rFonts w:ascii="Times New Roman"/>
                      <w:sz w:val="21"/>
                    </w:rPr>
                    <w:t>280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4"/>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20"/>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20"/>
                    <w:ind w:left="174" w:right="153"/>
                    <w:rPr>
                      <w:sz w:val="21"/>
                    </w:rPr>
                  </w:pPr>
                  <w:r>
                    <w:rPr>
                      <w:sz w:val="21"/>
                    </w:rPr>
                    <w:t>袋装储存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0"/>
                    <w:ind w:left="259" w:right="233"/>
                    <w:rPr>
                      <w:sz w:val="21"/>
                    </w:rPr>
                  </w:pPr>
                  <w:r>
                    <w:rPr>
                      <w:sz w:val="21"/>
                    </w:rPr>
                    <w:t>纤维</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4"/>
                    <w:ind w:left="335" w:right="309"/>
                    <w:rPr>
                      <w:rFonts w:ascii="Times New Roman"/>
                      <w:sz w:val="21"/>
                    </w:rPr>
                  </w:pPr>
                  <w:r>
                    <w:rPr>
                      <w:rFonts w:ascii="Times New Roman"/>
                      <w:sz w:val="21"/>
                    </w:rPr>
                    <w:t>10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4"/>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20"/>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20"/>
                    <w:ind w:left="172" w:right="153"/>
                    <w:rPr>
                      <w:sz w:val="21"/>
                    </w:rPr>
                  </w:pPr>
                  <w:r>
                    <w:rPr>
                      <w:sz w:val="21"/>
                    </w:rPr>
                    <w:t>复合材料系列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restart"/>
                  <w:tcBorders>
                    <w:top w:val="single" w:color="000000" w:sz="4" w:space="0"/>
                    <w:left w:val="single" w:color="000000" w:sz="4" w:space="0"/>
                    <w:bottom w:val="single" w:color="000000" w:sz="4" w:space="0"/>
                    <w:right w:val="single" w:color="000000" w:sz="4" w:space="0"/>
                  </w:tcBorders>
                </w:tcPr>
                <w:p>
                  <w:pPr>
                    <w:pStyle w:val="36"/>
                    <w:jc w:val="left"/>
                    <w:rPr>
                      <w:sz w:val="27"/>
                    </w:rPr>
                  </w:pPr>
                </w:p>
                <w:p>
                  <w:pPr>
                    <w:pStyle w:val="36"/>
                    <w:spacing w:line="278" w:lineRule="auto"/>
                    <w:ind w:left="229" w:right="96" w:hanging="106"/>
                    <w:jc w:val="left"/>
                    <w:rPr>
                      <w:sz w:val="21"/>
                    </w:rPr>
                  </w:pPr>
                  <w:r>
                    <w:rPr>
                      <w:sz w:val="21"/>
                    </w:rPr>
                    <w:t>干粉砂浆生产线</w:t>
                  </w: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0"/>
                    <w:ind w:left="259" w:right="233"/>
                    <w:rPr>
                      <w:sz w:val="21"/>
                    </w:rPr>
                  </w:pPr>
                  <w:r>
                    <w:rPr>
                      <w:sz w:val="21"/>
                    </w:rPr>
                    <w:t>河沙</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4"/>
                    <w:ind w:right="124"/>
                    <w:jc w:val="right"/>
                    <w:rPr>
                      <w:rFonts w:ascii="Times New Roman"/>
                      <w:sz w:val="21"/>
                    </w:rPr>
                  </w:pPr>
                  <w:r>
                    <w:rPr>
                      <w:rFonts w:ascii="Times New Roman"/>
                      <w:w w:val="95"/>
                      <w:sz w:val="21"/>
                    </w:rPr>
                    <w:t>170000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27"/>
                    <w:ind w:left="92" w:right="62"/>
                    <w:rPr>
                      <w:rFonts w:ascii="Times New Roman"/>
                      <w:sz w:val="22"/>
                    </w:rPr>
                  </w:pPr>
                  <w:r>
                    <w:rPr>
                      <w:rFonts w:ascii="Times New Roman"/>
                      <w:sz w:val="22"/>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20"/>
                    <w:ind w:left="92" w:right="67"/>
                    <w:rPr>
                      <w:sz w:val="21"/>
                    </w:rPr>
                  </w:pPr>
                  <w:r>
                    <w:rPr>
                      <w:sz w:val="21"/>
                    </w:rPr>
                    <w:t>散装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20"/>
                    <w:ind w:left="172" w:right="153"/>
                    <w:rPr>
                      <w:sz w:val="21"/>
                    </w:rPr>
                  </w:pPr>
                  <w:r>
                    <w:rPr>
                      <w:sz w:val="21"/>
                    </w:rPr>
                    <w:t>封闭堆场储存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19"/>
                    <w:ind w:left="259" w:right="233"/>
                    <w:rPr>
                      <w:sz w:val="21"/>
                    </w:rPr>
                  </w:pPr>
                  <w:r>
                    <w:rPr>
                      <w:sz w:val="21"/>
                    </w:rPr>
                    <w:t>水泥</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3"/>
                    <w:ind w:right="177"/>
                    <w:jc w:val="right"/>
                    <w:rPr>
                      <w:rFonts w:ascii="Times New Roman"/>
                      <w:sz w:val="21"/>
                    </w:rPr>
                  </w:pPr>
                  <w:r>
                    <w:rPr>
                      <w:rFonts w:ascii="Times New Roman"/>
                      <w:w w:val="95"/>
                      <w:sz w:val="21"/>
                    </w:rPr>
                    <w:t>23800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26"/>
                    <w:ind w:left="92" w:right="62"/>
                    <w:rPr>
                      <w:rFonts w:ascii="Times New Roman"/>
                      <w:sz w:val="22"/>
                    </w:rPr>
                  </w:pPr>
                  <w:r>
                    <w:rPr>
                      <w:rFonts w:ascii="Times New Roman"/>
                      <w:sz w:val="22"/>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19"/>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19"/>
                    <w:ind w:left="172" w:right="153"/>
                    <w:rPr>
                      <w:sz w:val="21"/>
                    </w:rPr>
                  </w:pPr>
                  <w:r>
                    <w:rPr>
                      <w:sz w:val="21"/>
                    </w:rPr>
                    <w:t>封闭料仓储存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19"/>
                    <w:ind w:left="259" w:right="233"/>
                    <w:rPr>
                      <w:sz w:val="21"/>
                    </w:rPr>
                  </w:pPr>
                  <w:r>
                    <w:rPr>
                      <w:sz w:val="21"/>
                    </w:rPr>
                    <w:t>粉煤灰</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3"/>
                    <w:ind w:left="259"/>
                    <w:jc w:val="left"/>
                    <w:rPr>
                      <w:rFonts w:ascii="Times New Roman"/>
                      <w:sz w:val="21"/>
                    </w:rPr>
                  </w:pPr>
                  <w:r>
                    <w:rPr>
                      <w:rFonts w:ascii="Times New Roman"/>
                      <w:sz w:val="21"/>
                    </w:rPr>
                    <w:t>6000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28"/>
                    <w:ind w:left="92" w:right="62"/>
                    <w:rPr>
                      <w:rFonts w:ascii="Times New Roman"/>
                      <w:sz w:val="22"/>
                    </w:rPr>
                  </w:pPr>
                  <w:r>
                    <w:rPr>
                      <w:rFonts w:ascii="Times New Roman"/>
                      <w:sz w:val="22"/>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19"/>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19"/>
                    <w:ind w:left="172" w:right="153"/>
                    <w:rPr>
                      <w:sz w:val="21"/>
                    </w:rPr>
                  </w:pPr>
                  <w:r>
                    <w:rPr>
                      <w:sz w:val="21"/>
                    </w:rPr>
                    <w:t>封闭料仓储存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551" w:type="dxa"/>
                  <w:vMerge w:val="continue"/>
                  <w:tcBorders>
                    <w:top w:val="nil"/>
                    <w:left w:val="nil"/>
                    <w:bottom w:val="single" w:color="000000" w:sz="4" w:space="0"/>
                    <w:right w:val="single" w:color="000000" w:sz="4" w:space="0"/>
                  </w:tcBorders>
                </w:tcPr>
                <w:p>
                  <w:pPr>
                    <w:rPr>
                      <w:sz w:val="2"/>
                      <w:szCs w:val="2"/>
                    </w:rPr>
                  </w:pPr>
                </w:p>
              </w:tc>
              <w:tc>
                <w:tcPr>
                  <w:tcW w:w="1026" w:type="dxa"/>
                  <w:vMerge w:val="continue"/>
                  <w:tcBorders>
                    <w:top w:val="nil"/>
                    <w:left w:val="single" w:color="000000" w:sz="4" w:space="0"/>
                    <w:bottom w:val="single" w:color="000000" w:sz="4" w:space="0"/>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1"/>
                    <w:ind w:left="259" w:right="233"/>
                    <w:rPr>
                      <w:sz w:val="21"/>
                    </w:rPr>
                  </w:pPr>
                  <w:r>
                    <w:rPr>
                      <w:sz w:val="21"/>
                    </w:rPr>
                    <w:t>外加剂</w:t>
                  </w:r>
                </w:p>
              </w:tc>
              <w:tc>
                <w:tcPr>
                  <w:tcW w:w="923" w:type="dxa"/>
                  <w:tcBorders>
                    <w:top w:val="single" w:color="000000" w:sz="4" w:space="0"/>
                    <w:left w:val="single" w:color="000000" w:sz="4" w:space="0"/>
                    <w:bottom w:val="single" w:color="000000" w:sz="4" w:space="0"/>
                    <w:right w:val="single" w:color="000000" w:sz="4" w:space="0"/>
                  </w:tcBorders>
                </w:tcPr>
                <w:p>
                  <w:pPr>
                    <w:pStyle w:val="36"/>
                    <w:spacing w:before="35"/>
                    <w:ind w:left="314"/>
                    <w:jc w:val="left"/>
                    <w:rPr>
                      <w:rFonts w:ascii="Times New Roman"/>
                      <w:sz w:val="21"/>
                    </w:rPr>
                  </w:pPr>
                  <w:r>
                    <w:rPr>
                      <w:rFonts w:ascii="Times New Roman"/>
                      <w:sz w:val="21"/>
                    </w:rPr>
                    <w:t>200</w:t>
                  </w:r>
                </w:p>
              </w:tc>
              <w:tc>
                <w:tcPr>
                  <w:tcW w:w="592" w:type="dxa"/>
                  <w:tcBorders>
                    <w:top w:val="single" w:color="000000" w:sz="4" w:space="0"/>
                    <w:left w:val="single" w:color="000000" w:sz="4" w:space="0"/>
                    <w:bottom w:val="single" w:color="000000" w:sz="4" w:space="0"/>
                    <w:right w:val="single" w:color="000000" w:sz="4" w:space="0"/>
                  </w:tcBorders>
                </w:tcPr>
                <w:p>
                  <w:pPr>
                    <w:pStyle w:val="36"/>
                    <w:spacing w:before="35"/>
                    <w:ind w:left="92" w:right="63"/>
                    <w:rPr>
                      <w:rFonts w:ascii="Times New Roman"/>
                      <w:sz w:val="21"/>
                    </w:rPr>
                  </w:pPr>
                  <w:r>
                    <w:rPr>
                      <w:rFonts w:ascii="Times New Roman"/>
                      <w:sz w:val="21"/>
                    </w:rPr>
                    <w:t>t/a</w:t>
                  </w:r>
                </w:p>
              </w:tc>
              <w:tc>
                <w:tcPr>
                  <w:tcW w:w="897" w:type="dxa"/>
                  <w:tcBorders>
                    <w:top w:val="single" w:color="000000" w:sz="4" w:space="0"/>
                    <w:left w:val="single" w:color="000000" w:sz="4" w:space="0"/>
                    <w:bottom w:val="single" w:color="000000" w:sz="4" w:space="0"/>
                    <w:right w:val="single" w:color="000000" w:sz="4" w:space="0"/>
                  </w:tcBorders>
                </w:tcPr>
                <w:p>
                  <w:pPr>
                    <w:pStyle w:val="36"/>
                    <w:spacing w:before="21"/>
                    <w:ind w:left="92" w:right="67"/>
                    <w:rPr>
                      <w:sz w:val="21"/>
                    </w:rPr>
                  </w:pPr>
                  <w:r>
                    <w:rPr>
                      <w:sz w:val="21"/>
                    </w:rPr>
                    <w:t>袋装</w:t>
                  </w:r>
                </w:p>
              </w:tc>
              <w:tc>
                <w:tcPr>
                  <w:tcW w:w="1104" w:type="dxa"/>
                  <w:vMerge w:val="continue"/>
                  <w:tcBorders>
                    <w:top w:val="nil"/>
                    <w:left w:val="single" w:color="000000" w:sz="4" w:space="0"/>
                    <w:bottom w:val="single" w:color="000000" w:sz="4" w:space="0"/>
                    <w:right w:val="single" w:color="000000" w:sz="4" w:space="0"/>
                  </w:tcBorders>
                </w:tcPr>
                <w:p>
                  <w:pPr>
                    <w:rPr>
                      <w:sz w:val="2"/>
                      <w:szCs w:val="2"/>
                    </w:rPr>
                  </w:pPr>
                </w:p>
              </w:tc>
              <w:tc>
                <w:tcPr>
                  <w:tcW w:w="2018" w:type="dxa"/>
                  <w:tcBorders>
                    <w:top w:val="single" w:color="000000" w:sz="4" w:space="0"/>
                    <w:left w:val="single" w:color="000000" w:sz="4" w:space="0"/>
                    <w:bottom w:val="single" w:color="000000" w:sz="4" w:space="0"/>
                    <w:right w:val="nil"/>
                  </w:tcBorders>
                </w:tcPr>
                <w:p>
                  <w:pPr>
                    <w:pStyle w:val="36"/>
                    <w:spacing w:before="21"/>
                    <w:ind w:left="174" w:right="153"/>
                    <w:rPr>
                      <w:sz w:val="21"/>
                    </w:rPr>
                  </w:pPr>
                  <w:r>
                    <w:rPr>
                      <w:sz w:val="21"/>
                    </w:rPr>
                    <w:t>袋装储存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2" w:hRule="atLeast"/>
              </w:trPr>
              <w:tc>
                <w:tcPr>
                  <w:tcW w:w="1577" w:type="dxa"/>
                  <w:gridSpan w:val="2"/>
                  <w:vMerge w:val="restart"/>
                  <w:tcBorders>
                    <w:top w:val="single" w:color="000000" w:sz="4" w:space="0"/>
                    <w:left w:val="nil"/>
                    <w:right w:val="single" w:color="000000" w:sz="4" w:space="0"/>
                  </w:tcBorders>
                </w:tcPr>
                <w:p>
                  <w:pPr>
                    <w:pStyle w:val="36"/>
                    <w:jc w:val="left"/>
                    <w:rPr>
                      <w:sz w:val="20"/>
                    </w:rPr>
                  </w:pPr>
                </w:p>
                <w:p>
                  <w:pPr>
                    <w:pStyle w:val="36"/>
                    <w:spacing w:before="3"/>
                    <w:jc w:val="left"/>
                    <w:rPr>
                      <w:sz w:val="19"/>
                    </w:rPr>
                  </w:pPr>
                </w:p>
                <w:p>
                  <w:pPr>
                    <w:pStyle w:val="36"/>
                    <w:ind w:left="593" w:right="560"/>
                    <w:rPr>
                      <w:b/>
                      <w:sz w:val="21"/>
                    </w:rPr>
                  </w:pPr>
                  <w:r>
                    <w:rPr>
                      <w:b/>
                      <w:sz w:val="21"/>
                    </w:rPr>
                    <w:t>能源</w:t>
                  </w: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1"/>
                    <w:ind w:left="259" w:right="233"/>
                    <w:rPr>
                      <w:sz w:val="21"/>
                    </w:rPr>
                  </w:pPr>
                  <w:r>
                    <w:rPr>
                      <w:sz w:val="21"/>
                    </w:rPr>
                    <w:t>电</w:t>
                  </w:r>
                </w:p>
              </w:tc>
              <w:tc>
                <w:tcPr>
                  <w:tcW w:w="2412" w:type="dxa"/>
                  <w:gridSpan w:val="3"/>
                  <w:tcBorders>
                    <w:top w:val="single" w:color="000000" w:sz="4" w:space="0"/>
                    <w:left w:val="single" w:color="000000" w:sz="4" w:space="0"/>
                    <w:bottom w:val="single" w:color="000000" w:sz="4" w:space="0"/>
                    <w:right w:val="single" w:color="000000" w:sz="4" w:space="0"/>
                  </w:tcBorders>
                </w:tcPr>
                <w:p>
                  <w:pPr>
                    <w:pStyle w:val="36"/>
                    <w:spacing w:before="11" w:line="270" w:lineRule="exact"/>
                    <w:ind w:left="684"/>
                    <w:jc w:val="left"/>
                    <w:rPr>
                      <w:rFonts w:ascii="Times New Roman" w:hAnsi="Times New Roman" w:eastAsia="Times New Roman"/>
                      <w:sz w:val="24"/>
                    </w:rPr>
                  </w:pPr>
                  <w:r>
                    <w:rPr>
                      <w:rFonts w:ascii="Times New Roman" w:hAnsi="Times New Roman" w:eastAsia="Times New Roman"/>
                      <w:sz w:val="21"/>
                    </w:rPr>
                    <w:t xml:space="preserve">150 </w:t>
                  </w:r>
                  <w:r>
                    <w:rPr>
                      <w:sz w:val="21"/>
                    </w:rPr>
                    <w:t xml:space="preserve">万 </w:t>
                  </w:r>
                  <w:r>
                    <w:rPr>
                      <w:rFonts w:ascii="Times New Roman" w:hAnsi="Times New Roman" w:eastAsia="Times New Roman"/>
                      <w:sz w:val="24"/>
                    </w:rPr>
                    <w:t>kw·h/a</w:t>
                  </w:r>
                </w:p>
              </w:tc>
              <w:tc>
                <w:tcPr>
                  <w:tcW w:w="1104" w:type="dxa"/>
                  <w:tcBorders>
                    <w:top w:val="single" w:color="000000" w:sz="4" w:space="0"/>
                    <w:left w:val="single" w:color="000000" w:sz="4" w:space="0"/>
                    <w:bottom w:val="single" w:color="000000" w:sz="4" w:space="0"/>
                    <w:right w:val="single" w:color="000000" w:sz="4" w:space="0"/>
                  </w:tcBorders>
                </w:tcPr>
                <w:p>
                  <w:pPr>
                    <w:pStyle w:val="36"/>
                    <w:spacing w:before="18" w:line="264" w:lineRule="exact"/>
                    <w:ind w:left="198" w:right="172"/>
                    <w:rPr>
                      <w:sz w:val="21"/>
                    </w:rPr>
                  </w:pPr>
                  <w:r>
                    <w:rPr>
                      <w:sz w:val="21"/>
                    </w:rPr>
                    <w:t>园区电网</w:t>
                  </w:r>
                </w:p>
              </w:tc>
              <w:tc>
                <w:tcPr>
                  <w:tcW w:w="2018" w:type="dxa"/>
                  <w:tcBorders>
                    <w:top w:val="single" w:color="000000" w:sz="4" w:space="0"/>
                    <w:left w:val="single" w:color="000000" w:sz="4" w:space="0"/>
                    <w:bottom w:val="single" w:color="000000" w:sz="4" w:space="0"/>
                    <w:right w:val="nil"/>
                  </w:tcBorders>
                </w:tcPr>
                <w:p>
                  <w:pPr>
                    <w:pStyle w:val="36"/>
                    <w:spacing w:before="21" w:line="261" w:lineRule="exact"/>
                    <w:ind w:left="174" w:right="153"/>
                    <w:rPr>
                      <w:sz w:val="21"/>
                    </w:rPr>
                  </w:pPr>
                  <w:r>
                    <w:rPr>
                      <w:sz w:val="21"/>
                    </w:rPr>
                    <w:t>供应各用电设备动力</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2" w:hRule="atLeast"/>
              </w:trPr>
              <w:tc>
                <w:tcPr>
                  <w:tcW w:w="1577" w:type="dxa"/>
                  <w:gridSpan w:val="2"/>
                  <w:vMerge w:val="continue"/>
                  <w:tcBorders>
                    <w:top w:val="nil"/>
                    <w:left w:val="nil"/>
                    <w:right w:val="single" w:color="000000" w:sz="4" w:space="0"/>
                  </w:tcBorders>
                </w:tcPr>
                <w:p>
                  <w:pPr>
                    <w:rPr>
                      <w:sz w:val="2"/>
                      <w:szCs w:val="2"/>
                    </w:rPr>
                  </w:pPr>
                </w:p>
              </w:tc>
              <w:tc>
                <w:tcPr>
                  <w:tcW w:w="1165" w:type="dxa"/>
                  <w:tcBorders>
                    <w:top w:val="single" w:color="000000" w:sz="4" w:space="0"/>
                    <w:left w:val="single" w:color="000000" w:sz="4" w:space="0"/>
                    <w:bottom w:val="single" w:color="000000" w:sz="4" w:space="0"/>
                    <w:right w:val="single" w:color="000000" w:sz="4" w:space="0"/>
                  </w:tcBorders>
                </w:tcPr>
                <w:p>
                  <w:pPr>
                    <w:pStyle w:val="36"/>
                    <w:spacing w:before="21"/>
                    <w:ind w:left="259" w:right="233"/>
                    <w:rPr>
                      <w:sz w:val="21"/>
                    </w:rPr>
                  </w:pPr>
                  <w:r>
                    <w:rPr>
                      <w:sz w:val="21"/>
                    </w:rPr>
                    <w:t>水</w:t>
                  </w:r>
                </w:p>
              </w:tc>
              <w:tc>
                <w:tcPr>
                  <w:tcW w:w="2412" w:type="dxa"/>
                  <w:gridSpan w:val="3"/>
                  <w:tcBorders>
                    <w:top w:val="single" w:color="000000" w:sz="4" w:space="0"/>
                    <w:left w:val="single" w:color="000000" w:sz="4" w:space="0"/>
                    <w:bottom w:val="single" w:color="000000" w:sz="4" w:space="0"/>
                    <w:right w:val="single" w:color="000000" w:sz="4" w:space="0"/>
                  </w:tcBorders>
                </w:tcPr>
                <w:p>
                  <w:pPr>
                    <w:pStyle w:val="36"/>
                    <w:spacing w:before="6" w:line="266" w:lineRule="exact"/>
                    <w:ind w:left="852"/>
                    <w:jc w:val="left"/>
                    <w:rPr>
                      <w:rFonts w:ascii="Times New Roman"/>
                      <w:sz w:val="24"/>
                    </w:rPr>
                  </w:pPr>
                  <w:r>
                    <w:rPr>
                      <w:rFonts w:ascii="Times New Roman"/>
                      <w:sz w:val="21"/>
                    </w:rPr>
                    <w:t>25308</w:t>
                  </w:r>
                  <w:r>
                    <w:rPr>
                      <w:rFonts w:ascii="Times New Roman"/>
                      <w:sz w:val="24"/>
                    </w:rPr>
                    <w:t>m</w:t>
                  </w:r>
                  <w:r>
                    <w:rPr>
                      <w:rFonts w:ascii="Times New Roman"/>
                      <w:position w:val="8"/>
                      <w:sz w:val="15"/>
                    </w:rPr>
                    <w:t>3</w:t>
                  </w:r>
                  <w:r>
                    <w:rPr>
                      <w:rFonts w:ascii="Times New Roman"/>
                      <w:sz w:val="24"/>
                    </w:rPr>
                    <w:t>/a</w:t>
                  </w:r>
                </w:p>
              </w:tc>
              <w:tc>
                <w:tcPr>
                  <w:tcW w:w="1104" w:type="dxa"/>
                  <w:tcBorders>
                    <w:top w:val="single" w:color="000000" w:sz="4" w:space="0"/>
                    <w:left w:val="single" w:color="000000" w:sz="4" w:space="0"/>
                    <w:bottom w:val="single" w:color="000000" w:sz="4" w:space="0"/>
                    <w:right w:val="single" w:color="000000" w:sz="4" w:space="0"/>
                  </w:tcBorders>
                </w:tcPr>
                <w:p>
                  <w:pPr>
                    <w:pStyle w:val="36"/>
                    <w:spacing w:before="8" w:line="264" w:lineRule="exact"/>
                    <w:ind w:left="198" w:right="170"/>
                    <w:rPr>
                      <w:sz w:val="21"/>
                    </w:rPr>
                  </w:pPr>
                  <w:r>
                    <w:rPr>
                      <w:sz w:val="21"/>
                    </w:rPr>
                    <w:t>自来水</w:t>
                  </w:r>
                </w:p>
              </w:tc>
              <w:tc>
                <w:tcPr>
                  <w:tcW w:w="2018" w:type="dxa"/>
                  <w:tcBorders>
                    <w:top w:val="single" w:color="000000" w:sz="4" w:space="0"/>
                    <w:left w:val="single" w:color="000000" w:sz="4" w:space="0"/>
                    <w:bottom w:val="single" w:color="000000" w:sz="4" w:space="0"/>
                    <w:right w:val="nil"/>
                  </w:tcBorders>
                </w:tcPr>
                <w:p>
                  <w:pPr>
                    <w:pStyle w:val="36"/>
                    <w:spacing w:before="10" w:line="262" w:lineRule="exact"/>
                    <w:ind w:left="174" w:right="153"/>
                    <w:rPr>
                      <w:sz w:val="21"/>
                    </w:rPr>
                  </w:pPr>
                  <w:r>
                    <w:rPr>
                      <w:sz w:val="21"/>
                    </w:rPr>
                    <w:t>生产生活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577" w:type="dxa"/>
                  <w:gridSpan w:val="2"/>
                  <w:vMerge w:val="continue"/>
                  <w:tcBorders>
                    <w:top w:val="nil"/>
                    <w:left w:val="nil"/>
                    <w:right w:val="single" w:color="000000" w:sz="4" w:space="0"/>
                  </w:tcBorders>
                </w:tcPr>
                <w:p>
                  <w:pPr>
                    <w:rPr>
                      <w:sz w:val="2"/>
                      <w:szCs w:val="2"/>
                    </w:rPr>
                  </w:pPr>
                </w:p>
              </w:tc>
              <w:tc>
                <w:tcPr>
                  <w:tcW w:w="1165" w:type="dxa"/>
                  <w:tcBorders>
                    <w:top w:val="single" w:color="000000" w:sz="4" w:space="0"/>
                    <w:left w:val="single" w:color="000000" w:sz="4" w:space="0"/>
                    <w:right w:val="single" w:color="000000" w:sz="4" w:space="0"/>
                  </w:tcBorders>
                </w:tcPr>
                <w:p>
                  <w:pPr>
                    <w:pStyle w:val="36"/>
                    <w:spacing w:before="170"/>
                    <w:ind w:left="289"/>
                    <w:jc w:val="left"/>
                    <w:rPr>
                      <w:sz w:val="21"/>
                    </w:rPr>
                  </w:pPr>
                  <w:r>
                    <w:rPr>
                      <w:sz w:val="21"/>
                    </w:rPr>
                    <w:t>天然气</w:t>
                  </w:r>
                </w:p>
              </w:tc>
              <w:tc>
                <w:tcPr>
                  <w:tcW w:w="2412" w:type="dxa"/>
                  <w:gridSpan w:val="3"/>
                  <w:tcBorders>
                    <w:top w:val="single" w:color="000000" w:sz="4" w:space="0"/>
                    <w:left w:val="single" w:color="000000" w:sz="4" w:space="0"/>
                    <w:bottom w:val="single" w:color="000000" w:sz="4" w:space="0"/>
                    <w:right w:val="single" w:color="000000" w:sz="4" w:space="0"/>
                  </w:tcBorders>
                </w:tcPr>
                <w:p>
                  <w:pPr>
                    <w:pStyle w:val="36"/>
                    <w:spacing w:before="8" w:line="264" w:lineRule="exact"/>
                    <w:ind w:left="902"/>
                    <w:jc w:val="left"/>
                    <w:rPr>
                      <w:rFonts w:ascii="Times New Roman"/>
                      <w:sz w:val="24"/>
                    </w:rPr>
                  </w:pPr>
                  <w:r>
                    <w:rPr>
                      <w:rFonts w:ascii="Times New Roman"/>
                      <w:sz w:val="21"/>
                    </w:rPr>
                    <w:t>4000</w:t>
                  </w:r>
                  <w:r>
                    <w:rPr>
                      <w:rFonts w:ascii="Times New Roman"/>
                      <w:sz w:val="24"/>
                    </w:rPr>
                    <w:t>m</w:t>
                  </w:r>
                  <w:r>
                    <w:rPr>
                      <w:rFonts w:ascii="Times New Roman"/>
                      <w:position w:val="8"/>
                      <w:sz w:val="15"/>
                    </w:rPr>
                    <w:t>3</w:t>
                  </w:r>
                  <w:r>
                    <w:rPr>
                      <w:rFonts w:ascii="Times New Roman"/>
                      <w:sz w:val="24"/>
                    </w:rPr>
                    <w:t>/a</w:t>
                  </w:r>
                </w:p>
              </w:tc>
              <w:tc>
                <w:tcPr>
                  <w:tcW w:w="1104" w:type="dxa"/>
                  <w:tcBorders>
                    <w:top w:val="single" w:color="000000" w:sz="4" w:space="0"/>
                    <w:left w:val="single" w:color="000000" w:sz="4" w:space="0"/>
                    <w:right w:val="single" w:color="000000" w:sz="4" w:space="0"/>
                  </w:tcBorders>
                </w:tcPr>
                <w:p>
                  <w:pPr>
                    <w:pStyle w:val="36"/>
                    <w:spacing w:before="170"/>
                    <w:ind w:left="123"/>
                    <w:jc w:val="left"/>
                    <w:rPr>
                      <w:sz w:val="21"/>
                    </w:rPr>
                  </w:pPr>
                  <w:r>
                    <w:rPr>
                      <w:sz w:val="21"/>
                    </w:rPr>
                    <w:t>天然气管网</w:t>
                  </w:r>
                </w:p>
              </w:tc>
              <w:tc>
                <w:tcPr>
                  <w:tcW w:w="2018" w:type="dxa"/>
                  <w:tcBorders>
                    <w:top w:val="single" w:color="000000" w:sz="4" w:space="0"/>
                    <w:left w:val="single" w:color="000000" w:sz="4" w:space="0"/>
                    <w:bottom w:val="single" w:color="000000" w:sz="4" w:space="0"/>
                    <w:right w:val="nil"/>
                  </w:tcBorders>
                </w:tcPr>
                <w:p>
                  <w:pPr>
                    <w:pStyle w:val="36"/>
                    <w:spacing w:before="10" w:line="262" w:lineRule="exact"/>
                    <w:ind w:left="172" w:right="153"/>
                    <w:rPr>
                      <w:sz w:val="21"/>
                    </w:rPr>
                  </w:pPr>
                  <w:r>
                    <w:rPr>
                      <w:sz w:val="21"/>
                    </w:rPr>
                    <w:t>食堂</w:t>
                  </w:r>
                </w:p>
              </w:tc>
            </w:tr>
          </w:tbl>
          <w:p>
            <w:pPr>
              <w:pStyle w:val="25"/>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b/>
                <w:sz w:val="28"/>
                <w:szCs w:val="28"/>
              </w:rPr>
            </w:pPr>
          </w:p>
          <w:p>
            <w:pPr>
              <w:keepNext w:val="0"/>
              <w:keepLines w:val="0"/>
              <w:pageBreakBefore w:val="0"/>
              <w:widowControl/>
              <w:numPr>
                <w:ilvl w:val="0"/>
                <w:numId w:val="3"/>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劳动定员及工作制度</w:t>
            </w:r>
          </w:p>
          <w:p>
            <w:pPr>
              <w:adjustRightInd w:val="0"/>
              <w:snapToGrid w:val="0"/>
              <w:spacing w:line="360" w:lineRule="auto"/>
              <w:ind w:firstLine="560" w:firstLineChars="200"/>
              <w:rPr>
                <w:rFonts w:hint="eastAsia" w:ascii="宋体" w:hAnsi="宋体" w:eastAsia="宋体" w:cs="宋体"/>
                <w:bCs/>
                <w:sz w:val="28"/>
                <w:szCs w:val="28"/>
                <w:lang w:eastAsia="zh-CN"/>
              </w:rPr>
            </w:pPr>
            <w:r>
              <w:rPr>
                <w:rFonts w:hint="eastAsia" w:ascii="宋体" w:hAnsi="宋体" w:eastAsia="宋体" w:cs="宋体"/>
                <w:bCs/>
                <w:sz w:val="28"/>
                <w:szCs w:val="28"/>
              </w:rPr>
              <w:t>本项目劳动定员</w:t>
            </w:r>
            <w:r>
              <w:rPr>
                <w:rFonts w:hint="eastAsia" w:ascii="宋体" w:hAnsi="宋体" w:eastAsia="宋体" w:cs="宋体"/>
                <w:bCs/>
                <w:sz w:val="28"/>
                <w:szCs w:val="28"/>
                <w:lang w:val="en-US" w:eastAsia="zh-CN"/>
              </w:rPr>
              <w:t>90</w:t>
            </w:r>
            <w:r>
              <w:rPr>
                <w:rFonts w:hint="eastAsia" w:ascii="宋体" w:hAnsi="宋体" w:eastAsia="宋体" w:cs="宋体"/>
                <w:bCs/>
                <w:sz w:val="28"/>
                <w:szCs w:val="28"/>
              </w:rPr>
              <w:t>人，均为公司员工，年工作时间300d，实行 2 班制，每班工作 8 小时</w:t>
            </w:r>
            <w:r>
              <w:rPr>
                <w:rFonts w:hint="eastAsia" w:ascii="宋体" w:hAnsi="宋体" w:eastAsia="宋体" w:cs="宋体"/>
                <w:bCs/>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pStyle w:val="2"/>
              <w:rPr>
                <w:rFonts w:hint="eastAsia"/>
              </w:rPr>
            </w:pPr>
            <w:r>
              <w:rPr>
                <w:rFonts w:hint="eastAsia"/>
                <w:sz w:val="20"/>
                <w:lang w:val="en-US" w:eastAsia="zh-CN"/>
              </w:rPr>
              <w:t xml:space="preserve">  </w:t>
            </w:r>
            <w:r>
              <w:rPr>
                <w:rFonts w:hint="eastAsia"/>
              </w:rPr>
              <w:drawing>
                <wp:inline distT="0" distB="0" distL="114300" distR="114300">
                  <wp:extent cx="4060190" cy="4154170"/>
                  <wp:effectExtent l="0" t="0" r="16510" b="17780"/>
                  <wp:docPr id="23" name="图片 23" descr="b393d74402bb7353aaa9144e98210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b393d74402bb7353aaa9144e98210d8"/>
                          <pic:cNvPicPr>
                            <a:picLocks noChangeAspect="1"/>
                          </pic:cNvPicPr>
                        </pic:nvPicPr>
                        <pic:blipFill>
                          <a:blip r:embed="rId12"/>
                          <a:stretch>
                            <a:fillRect/>
                          </a:stretch>
                        </pic:blipFill>
                        <pic:spPr>
                          <a:xfrm>
                            <a:off x="0" y="0"/>
                            <a:ext cx="4060190" cy="4154170"/>
                          </a:xfrm>
                          <a:prstGeom prst="rect">
                            <a:avLst/>
                          </a:prstGeom>
                        </pic:spPr>
                      </pic:pic>
                    </a:graphicData>
                  </a:graphic>
                </wp:inline>
              </w:drawing>
            </w:r>
          </w:p>
          <w:p>
            <w:pPr>
              <w:pStyle w:val="16"/>
              <w:spacing w:before="74"/>
              <w:ind w:left="421"/>
              <w:jc w:val="center"/>
              <w:rPr>
                <w:spacing w:val="-3"/>
              </w:rPr>
            </w:pPr>
            <w:r>
              <w:rPr>
                <w:rFonts w:hint="eastAsia" w:ascii="黑体" w:eastAsia="黑体"/>
              </w:rPr>
              <w:t xml:space="preserve">图 </w:t>
            </w:r>
            <w:r>
              <w:rPr>
                <w:rFonts w:ascii="Times New Roman" w:eastAsia="Times New Roman"/>
              </w:rPr>
              <w:t>1-</w:t>
            </w:r>
            <w:r>
              <w:rPr>
                <w:rFonts w:hint="eastAsia" w:ascii="Times New Roman" w:eastAsia="宋体"/>
                <w:lang w:val="en-US" w:eastAsia="zh-CN"/>
              </w:rPr>
              <w:t>1</w:t>
            </w:r>
            <w:r>
              <w:rPr>
                <w:rFonts w:ascii="Times New Roman" w:eastAsia="Times New Roman"/>
              </w:rPr>
              <w:t xml:space="preserve">  </w:t>
            </w:r>
            <w:r>
              <w:rPr>
                <w:rFonts w:hint="eastAsia" w:ascii="黑体" w:eastAsia="黑体"/>
              </w:rPr>
              <w:t>工艺流程图（</w:t>
            </w:r>
            <w:r>
              <w:rPr>
                <w:rFonts w:hint="eastAsia" w:ascii="黑体" w:eastAsia="黑体"/>
                <w:lang w:eastAsia="zh-CN"/>
              </w:rPr>
              <w:t>湿拌砂浆</w:t>
            </w:r>
            <w:r>
              <w:rPr>
                <w:rFonts w:hint="eastAsia" w:ascii="黑体" w:eastAsia="黑体"/>
              </w:rPr>
              <w:t>）</w:t>
            </w:r>
          </w:p>
          <w:p>
            <w:pPr>
              <w:pStyle w:val="4"/>
              <w:rPr>
                <w:spacing w:val="-3"/>
              </w:rPr>
            </w:pPr>
            <w:r>
              <w:rPr>
                <w:spacing w:val="-3"/>
              </w:rPr>
              <w:t>工艺流程简述：</w:t>
            </w:r>
          </w:p>
          <w:p>
            <w:pPr>
              <w:pStyle w:val="4"/>
              <w:rPr>
                <w:rFonts w:ascii="黑体"/>
                <w:sz w:val="12"/>
              </w:rPr>
            </w:pPr>
            <w:r>
              <w:rPr>
                <w:rFonts w:hint="eastAsia" w:ascii="黑体" w:eastAsia="黑体"/>
              </w:rPr>
              <w:t>生产工艺流程及产污节点（</w:t>
            </w:r>
            <w:r>
              <w:rPr>
                <w:rFonts w:hint="eastAsia" w:ascii="黑体" w:eastAsia="黑体"/>
                <w:lang w:eastAsia="zh-CN"/>
              </w:rPr>
              <w:t>湿拌砂浆</w:t>
            </w:r>
            <w:r>
              <w:rPr>
                <w:rFonts w:hint="eastAsia" w:ascii="黑体" w:eastAsia="黑体"/>
              </w:rPr>
              <w:t>）</w:t>
            </w:r>
          </w:p>
          <w:p>
            <w:pPr>
              <w:pStyle w:val="59"/>
              <w:numPr>
                <w:ilvl w:val="0"/>
                <w:numId w:val="4"/>
              </w:numPr>
              <w:tabs>
                <w:tab w:val="left" w:pos="1355"/>
              </w:tabs>
              <w:spacing w:before="74" w:after="0" w:line="364" w:lineRule="auto"/>
              <w:ind w:left="273" w:right="332" w:firstLine="480"/>
              <w:jc w:val="both"/>
              <w:rPr>
                <w:b/>
                <w:sz w:val="28"/>
                <w:szCs w:val="28"/>
              </w:rPr>
            </w:pPr>
            <w:r>
              <w:rPr>
                <w:spacing w:val="-6"/>
                <w:sz w:val="28"/>
                <w:szCs w:val="28"/>
              </w:rPr>
              <w:t>原料贮存：外购的石子、沙等原料通过道路运输至厂区原料堆场堆存，通过</w:t>
            </w:r>
            <w:r>
              <w:rPr>
                <w:sz w:val="28"/>
                <w:szCs w:val="28"/>
              </w:rPr>
              <w:t>铲车进行少量；散装水泥由密闭罐车运至厂内，采用密闭管道通过空压机输送至水泥料仓，粉煤灰由密闭罐车运至厂内，采用密闭管道通过空压机输送至粉煤灰料仓；搅拌用水采用压力供水至车间内水槽贮存。</w:t>
            </w:r>
            <w:r>
              <w:rPr>
                <w:b/>
                <w:sz w:val="28"/>
                <w:szCs w:val="28"/>
              </w:rPr>
              <w:t>此工序产生粉尘、噪声等。</w:t>
            </w:r>
          </w:p>
          <w:p>
            <w:pPr>
              <w:pStyle w:val="59"/>
              <w:numPr>
                <w:ilvl w:val="0"/>
                <w:numId w:val="4"/>
              </w:numPr>
              <w:tabs>
                <w:tab w:val="left" w:pos="1355"/>
              </w:tabs>
              <w:spacing w:before="3" w:after="0" w:line="364" w:lineRule="auto"/>
              <w:ind w:left="273" w:right="332" w:firstLine="480"/>
              <w:jc w:val="left"/>
              <w:rPr>
                <w:b/>
                <w:sz w:val="28"/>
                <w:szCs w:val="28"/>
              </w:rPr>
            </w:pPr>
            <w:r>
              <w:rPr>
                <w:spacing w:val="-7"/>
                <w:sz w:val="28"/>
                <w:szCs w:val="28"/>
              </w:rPr>
              <w:t>搅拌：根据原料配比的要求，将的石子、沙、水泥、粉煤灰、外加剂等原料</w:t>
            </w:r>
            <w:r>
              <w:rPr>
                <w:sz w:val="28"/>
                <w:szCs w:val="28"/>
              </w:rPr>
              <w:t>按照一定的比例分别经计量器中计量后进入搅拌机中进行搅拌，水通过水泵加入到搅拌机中进行搅拌，</w:t>
            </w:r>
            <w:r>
              <w:rPr>
                <w:b/>
                <w:sz w:val="28"/>
                <w:szCs w:val="28"/>
              </w:rPr>
              <w:t>对于复合材料制品需加入纤维等特种材料进行搅拌</w:t>
            </w:r>
            <w:r>
              <w:rPr>
                <w:sz w:val="28"/>
                <w:szCs w:val="28"/>
              </w:rPr>
              <w:t>。</w:t>
            </w:r>
            <w:r>
              <w:rPr>
                <w:b/>
                <w:sz w:val="28"/>
                <w:szCs w:val="28"/>
              </w:rPr>
              <w:t>此工序产生搅拌粉尘、水泥料仓粉尘以及噪声等。</w:t>
            </w:r>
          </w:p>
          <w:p>
            <w:pPr>
              <w:pStyle w:val="2"/>
              <w:ind w:left="0" w:leftChars="0" w:firstLine="0" w:firstLine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drawing>
                <wp:inline distT="0" distB="0" distL="114300" distR="114300">
                  <wp:extent cx="5111115" cy="3735705"/>
                  <wp:effectExtent l="0" t="0" r="13335" b="17145"/>
                  <wp:docPr id="24" name="图片 24" descr="48c2f5e4ad21f7b881aab192311fb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48c2f5e4ad21f7b881aab192311fb23"/>
                          <pic:cNvPicPr>
                            <a:picLocks noChangeAspect="1"/>
                          </pic:cNvPicPr>
                        </pic:nvPicPr>
                        <pic:blipFill>
                          <a:blip r:embed="rId13"/>
                          <a:stretch>
                            <a:fillRect/>
                          </a:stretch>
                        </pic:blipFill>
                        <pic:spPr>
                          <a:xfrm>
                            <a:off x="0" y="0"/>
                            <a:ext cx="5111115" cy="3735705"/>
                          </a:xfrm>
                          <a:prstGeom prst="rect">
                            <a:avLst/>
                          </a:prstGeom>
                        </pic:spPr>
                      </pic:pic>
                    </a:graphicData>
                  </a:graphic>
                </wp:inline>
              </w:drawing>
            </w:r>
          </w:p>
          <w:p>
            <w:pPr>
              <w:pStyle w:val="16"/>
              <w:spacing w:before="77"/>
              <w:ind w:left="498"/>
              <w:jc w:val="center"/>
              <w:rPr>
                <w:rFonts w:hint="eastAsia" w:ascii="黑体" w:eastAsia="黑体"/>
              </w:rPr>
            </w:pPr>
            <w:r>
              <w:rPr>
                <w:rFonts w:hint="eastAsia" w:ascii="黑体" w:eastAsia="黑体"/>
              </w:rPr>
              <w:t xml:space="preserve">图 </w:t>
            </w:r>
            <w:r>
              <w:rPr>
                <w:rFonts w:ascii="Times New Roman" w:eastAsia="Times New Roman"/>
              </w:rPr>
              <w:t>1-</w:t>
            </w:r>
            <w:r>
              <w:rPr>
                <w:rFonts w:hint="eastAsia" w:ascii="Times New Roman" w:eastAsia="宋体"/>
                <w:lang w:val="en-US" w:eastAsia="zh-CN"/>
              </w:rPr>
              <w:t>2</w:t>
            </w:r>
            <w:r>
              <w:rPr>
                <w:rFonts w:ascii="Times New Roman" w:eastAsia="Times New Roman"/>
              </w:rPr>
              <w:t xml:space="preserve">  </w:t>
            </w:r>
            <w:r>
              <w:rPr>
                <w:rFonts w:hint="eastAsia" w:ascii="黑体" w:eastAsia="黑体"/>
              </w:rPr>
              <w:t>工艺流程图（干粉砂浆）</w:t>
            </w:r>
          </w:p>
          <w:p>
            <w:pPr>
              <w:pStyle w:val="4"/>
              <w:spacing w:before="158"/>
              <w:rPr>
                <w:sz w:val="28"/>
                <w:szCs w:val="28"/>
              </w:rPr>
            </w:pPr>
            <w:r>
              <w:rPr>
                <w:sz w:val="28"/>
                <w:szCs w:val="28"/>
              </w:rPr>
              <w:t>工艺流程简述：</w:t>
            </w:r>
          </w:p>
          <w:p>
            <w:pPr>
              <w:pStyle w:val="16"/>
              <w:spacing w:before="161"/>
              <w:ind w:left="633"/>
              <w:rPr>
                <w:rFonts w:ascii="宋体" w:hAnsi="宋体" w:eastAsia="宋体" w:cs="宋体"/>
                <w:spacing w:val="-11"/>
                <w:sz w:val="28"/>
                <w:szCs w:val="28"/>
                <w:lang w:val="en-US" w:eastAsia="en-US" w:bidi="zh-CN"/>
              </w:rPr>
            </w:pPr>
            <w:r>
              <w:rPr>
                <w:rFonts w:ascii="Calibri" w:hAnsi="Calibri" w:eastAsia="Calibri" w:cstheme="minorBidi"/>
                <w:kern w:val="0"/>
                <w:sz w:val="28"/>
                <w:szCs w:val="28"/>
                <w:lang w:val="en-US" w:eastAsia="en-US" w:bidi="ar-SA"/>
              </w:rPr>
              <w:t>（</w:t>
            </w:r>
            <w:r>
              <w:rPr>
                <w:rFonts w:ascii="宋体" w:hAnsi="宋体" w:eastAsia="宋体" w:cs="宋体"/>
                <w:spacing w:val="-11"/>
                <w:sz w:val="28"/>
                <w:szCs w:val="28"/>
                <w:lang w:val="en-US" w:eastAsia="en-US" w:bidi="zh-CN"/>
              </w:rPr>
              <w:t>1）外购原料</w:t>
            </w:r>
          </w:p>
          <w:p>
            <w:pPr>
              <w:pStyle w:val="36"/>
              <w:spacing w:before="158" w:line="364" w:lineRule="auto"/>
              <w:ind w:left="107" w:right="95" w:firstLine="480"/>
              <w:jc w:val="both"/>
              <w:rPr>
                <w:sz w:val="28"/>
                <w:szCs w:val="28"/>
                <w:lang w:val="en-US" w:eastAsia="en-US"/>
              </w:rPr>
            </w:pPr>
            <w:r>
              <w:rPr>
                <w:sz w:val="28"/>
                <w:szCs w:val="28"/>
                <w:lang w:val="en-US" w:eastAsia="en-US"/>
              </w:rPr>
              <w:t>项目外购河沙、水泥、粉煤灰等原料，均为散装粉状。其中，外购的水泥及粉煤灰原料由罐车运至厂区内，再泵入进入原料筒仓备用；外购的河沙运至砂石、河沙堆场备用。此工序产生粉尘、噪声等。</w:t>
            </w:r>
          </w:p>
          <w:p>
            <w:pPr>
              <w:pStyle w:val="36"/>
              <w:numPr>
                <w:ilvl w:val="0"/>
                <w:numId w:val="0"/>
              </w:numPr>
              <w:tabs>
                <w:tab w:val="left" w:pos="1189"/>
              </w:tabs>
              <w:spacing w:before="4" w:after="0" w:line="240" w:lineRule="auto"/>
              <w:ind w:left="586" w:leftChars="0" w:right="0" w:rightChars="0"/>
              <w:jc w:val="left"/>
              <w:rPr>
                <w:sz w:val="28"/>
                <w:szCs w:val="28"/>
              </w:rPr>
            </w:pPr>
            <w:r>
              <w:rPr>
                <w:rFonts w:hint="eastAsia" w:eastAsia="宋体"/>
                <w:sz w:val="28"/>
                <w:szCs w:val="28"/>
                <w:lang w:eastAsia="zh-CN"/>
              </w:rPr>
              <w:t>（</w:t>
            </w:r>
            <w:r>
              <w:rPr>
                <w:rFonts w:hint="eastAsia" w:eastAsia="宋体"/>
                <w:sz w:val="28"/>
                <w:szCs w:val="28"/>
                <w:lang w:val="en-US" w:eastAsia="zh-CN"/>
              </w:rPr>
              <w:t>2</w:t>
            </w:r>
            <w:r>
              <w:rPr>
                <w:rFonts w:hint="eastAsia" w:eastAsia="宋体"/>
                <w:sz w:val="28"/>
                <w:szCs w:val="28"/>
                <w:lang w:eastAsia="zh-CN"/>
              </w:rPr>
              <w:t>）</w:t>
            </w:r>
            <w:r>
              <w:rPr>
                <w:sz w:val="28"/>
                <w:szCs w:val="28"/>
              </w:rPr>
              <w:t>配料称量</w:t>
            </w:r>
          </w:p>
          <w:p>
            <w:pPr>
              <w:pStyle w:val="36"/>
              <w:spacing w:before="158" w:line="364" w:lineRule="auto"/>
              <w:ind w:left="107" w:right="98" w:firstLine="480"/>
              <w:jc w:val="left"/>
              <w:rPr>
                <w:sz w:val="28"/>
                <w:szCs w:val="28"/>
              </w:rPr>
            </w:pPr>
            <w:r>
              <w:rPr>
                <w:sz w:val="28"/>
                <w:szCs w:val="28"/>
              </w:rPr>
              <w:t>将原料按照所需产品的要求，在储料斗下部设置可闭合电控装置，根据不同的配合比进行称量，随后进入待混仓。</w:t>
            </w:r>
          </w:p>
          <w:p>
            <w:pPr>
              <w:pStyle w:val="36"/>
              <w:numPr>
                <w:ilvl w:val="1"/>
                <w:numId w:val="5"/>
              </w:numPr>
              <w:tabs>
                <w:tab w:val="left" w:pos="1189"/>
              </w:tabs>
              <w:spacing w:before="0" w:after="0" w:line="306" w:lineRule="exact"/>
              <w:ind w:left="1188" w:right="0" w:hanging="602"/>
              <w:jc w:val="left"/>
              <w:rPr>
                <w:sz w:val="28"/>
                <w:szCs w:val="28"/>
              </w:rPr>
            </w:pPr>
            <w:r>
              <w:rPr>
                <w:sz w:val="28"/>
                <w:szCs w:val="28"/>
              </w:rPr>
              <w:t>产品混合</w:t>
            </w:r>
          </w:p>
          <w:p>
            <w:pPr>
              <w:pStyle w:val="36"/>
              <w:spacing w:before="160" w:line="362" w:lineRule="auto"/>
              <w:ind w:left="107" w:right="-29" w:firstLine="480"/>
              <w:jc w:val="left"/>
              <w:rPr>
                <w:b/>
                <w:sz w:val="28"/>
                <w:szCs w:val="28"/>
              </w:rPr>
            </w:pPr>
            <w:r>
              <w:rPr>
                <w:spacing w:val="-4"/>
                <w:sz w:val="28"/>
                <w:szCs w:val="28"/>
              </w:rPr>
              <w:t xml:space="preserve">经过称量好的原辅材料，进入双轴无重力混合机进行混合，此工程为全封闭过程， </w:t>
            </w:r>
            <w:r>
              <w:rPr>
                <w:b/>
                <w:sz w:val="28"/>
                <w:szCs w:val="28"/>
              </w:rPr>
              <w:t>此工序主要污染物为噪声。</w:t>
            </w:r>
          </w:p>
          <w:p>
            <w:pPr>
              <w:pStyle w:val="36"/>
              <w:numPr>
                <w:ilvl w:val="1"/>
                <w:numId w:val="5"/>
              </w:numPr>
              <w:tabs>
                <w:tab w:val="left" w:pos="1189"/>
              </w:tabs>
              <w:spacing w:before="5" w:after="0" w:line="240" w:lineRule="auto"/>
              <w:ind w:left="1188" w:right="0" w:hanging="602"/>
              <w:jc w:val="left"/>
              <w:rPr>
                <w:sz w:val="28"/>
                <w:szCs w:val="28"/>
              </w:rPr>
            </w:pPr>
            <w:r>
              <w:rPr>
                <w:sz w:val="28"/>
                <w:szCs w:val="28"/>
              </w:rPr>
              <w:t>成品出售</w:t>
            </w:r>
          </w:p>
          <w:p>
            <w:pPr>
              <w:pStyle w:val="36"/>
              <w:spacing w:before="159"/>
              <w:ind w:left="587"/>
              <w:jc w:val="left"/>
              <w:rPr>
                <w:sz w:val="28"/>
                <w:szCs w:val="28"/>
              </w:rPr>
            </w:pPr>
            <w:r>
              <w:rPr>
                <w:sz w:val="28"/>
                <w:szCs w:val="28"/>
              </w:rPr>
              <w:t>混合好后的成品随后进入成品仓待售。</w:t>
            </w:r>
          </w:p>
          <w:p>
            <w:pPr>
              <w:pStyle w:val="36"/>
              <w:spacing w:before="160"/>
              <w:ind w:left="587"/>
              <w:jc w:val="left"/>
              <w:rPr>
                <w:b/>
                <w:sz w:val="28"/>
                <w:szCs w:val="28"/>
              </w:rPr>
            </w:pPr>
            <w:r>
              <w:rPr>
                <w:rFonts w:ascii="Times New Roman" w:eastAsia="Times New Roman"/>
                <w:b/>
                <w:sz w:val="28"/>
                <w:szCs w:val="28"/>
              </w:rPr>
              <w:t xml:space="preserve">2.2 </w:t>
            </w:r>
            <w:r>
              <w:rPr>
                <w:b/>
                <w:sz w:val="28"/>
                <w:szCs w:val="28"/>
              </w:rPr>
              <w:t>污染物产生情况</w:t>
            </w:r>
          </w:p>
          <w:p>
            <w:pPr>
              <w:pStyle w:val="36"/>
              <w:spacing w:before="158" w:line="364" w:lineRule="auto"/>
              <w:ind w:left="107" w:right="172" w:firstLine="480"/>
              <w:jc w:val="left"/>
              <w:rPr>
                <w:sz w:val="28"/>
                <w:szCs w:val="28"/>
              </w:rPr>
            </w:pPr>
            <w:r>
              <w:rPr>
                <w:b/>
                <w:sz w:val="28"/>
                <w:szCs w:val="28"/>
              </w:rPr>
              <w:t>废气：</w:t>
            </w:r>
            <w:r>
              <w:rPr>
                <w:sz w:val="28"/>
                <w:szCs w:val="28"/>
              </w:rPr>
              <w:t>主要为食堂油烟、混凝土生产搅拌粉尘、料仓呼吸粉尘、堆场扬尘等。</w:t>
            </w:r>
          </w:p>
          <w:p>
            <w:pPr>
              <w:pStyle w:val="36"/>
              <w:spacing w:before="5" w:line="362" w:lineRule="auto"/>
              <w:ind w:left="107" w:right="-29" w:firstLine="480"/>
              <w:jc w:val="left"/>
              <w:rPr>
                <w:spacing w:val="-5"/>
                <w:sz w:val="28"/>
                <w:szCs w:val="28"/>
              </w:rPr>
            </w:pPr>
            <w:r>
              <w:rPr>
                <w:b/>
                <w:sz w:val="28"/>
                <w:szCs w:val="28"/>
              </w:rPr>
              <w:t>废水：</w:t>
            </w:r>
            <w:r>
              <w:rPr>
                <w:spacing w:val="-5"/>
                <w:sz w:val="28"/>
                <w:szCs w:val="28"/>
              </w:rPr>
              <w:t>项目废水主要为清洗废水及员工生活污水、食堂废水。</w:t>
            </w:r>
          </w:p>
          <w:p>
            <w:pPr>
              <w:pStyle w:val="36"/>
              <w:spacing w:before="1" w:line="362" w:lineRule="auto"/>
              <w:ind w:left="587" w:right="892"/>
              <w:jc w:val="left"/>
              <w:rPr>
                <w:sz w:val="28"/>
                <w:szCs w:val="28"/>
              </w:rPr>
            </w:pPr>
            <w:r>
              <w:rPr>
                <w:b/>
                <w:sz w:val="28"/>
                <w:szCs w:val="28"/>
              </w:rPr>
              <w:t>噪声：</w:t>
            </w:r>
            <w:r>
              <w:rPr>
                <w:sz w:val="28"/>
                <w:szCs w:val="28"/>
              </w:rPr>
              <w:t>主要为设备运行时产生的噪声。</w:t>
            </w:r>
          </w:p>
          <w:p>
            <w:pPr>
              <w:pStyle w:val="36"/>
              <w:spacing w:before="5" w:line="362" w:lineRule="auto"/>
              <w:ind w:left="107" w:right="-29" w:firstLine="480"/>
              <w:jc w:val="left"/>
              <w:rPr>
                <w:sz w:val="24"/>
              </w:rPr>
            </w:pPr>
            <w:r>
              <w:rPr>
                <w:b/>
                <w:spacing w:val="-3"/>
                <w:sz w:val="28"/>
                <w:szCs w:val="28"/>
              </w:rPr>
              <w:t>固废：</w:t>
            </w:r>
            <w:r>
              <w:rPr>
                <w:spacing w:val="-5"/>
                <w:sz w:val="28"/>
                <w:szCs w:val="28"/>
              </w:rPr>
              <w:t>主要为废包装材料、除尘灰、员工生活垃圾、</w:t>
            </w:r>
            <w:r>
              <w:rPr>
                <w:sz w:val="28"/>
                <w:szCs w:val="28"/>
              </w:rPr>
              <w:t>沉淀池底泥、废机油及含油手套。</w:t>
            </w: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rPr>
                <w:rFonts w:hint="eastAsia" w:ascii="宋体" w:hAnsi="宋体" w:eastAsia="宋体" w:cs="宋体"/>
                <w:b/>
                <w:bCs/>
                <w:sz w:val="28"/>
                <w:szCs w:val="28"/>
              </w:rPr>
            </w:pPr>
          </w:p>
          <w:p>
            <w:pPr>
              <w:pStyle w:val="2"/>
              <w:rPr>
                <w:rFonts w:hint="eastAsia" w:ascii="宋体" w:hAnsi="宋体" w:eastAsia="宋体" w:cs="宋体"/>
                <w:b/>
                <w:bCs/>
                <w:sz w:val="28"/>
                <w:szCs w:val="28"/>
              </w:rPr>
            </w:pPr>
          </w:p>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产</w:t>
            </w:r>
            <w:r>
              <w:rPr>
                <w:rFonts w:hint="eastAsia" w:ascii="宋体" w:hAnsi="宋体" w:eastAsia="宋体" w:cs="宋体"/>
                <w:b/>
                <w:bCs/>
                <w:sz w:val="28"/>
                <w:szCs w:val="28"/>
                <w:lang w:val="en-US" w:eastAsia="zh-CN"/>
              </w:rPr>
              <w:t>污</w:t>
            </w:r>
            <w:r>
              <w:rPr>
                <w:rFonts w:hint="eastAsia" w:ascii="宋体" w:hAnsi="宋体" w:eastAsia="宋体" w:cs="宋体"/>
                <w:b/>
                <w:bCs/>
                <w:sz w:val="28"/>
                <w:szCs w:val="28"/>
              </w:rPr>
              <w:t>环节</w:t>
            </w:r>
            <w:r>
              <w:rPr>
                <w:rFonts w:hint="eastAsia" w:ascii="宋体" w:hAnsi="宋体" w:eastAsia="宋体" w:cs="宋体"/>
                <w:b/>
                <w:bCs/>
                <w:sz w:val="28"/>
                <w:szCs w:val="28"/>
                <w:lang w:eastAsia="zh-CN"/>
              </w:rPr>
              <w:t>：</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7"/>
              <w:gridCol w:w="2310"/>
              <w:gridCol w:w="2776"/>
              <w:gridCol w:w="2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91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环境要素</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污染物因子</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产生源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2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废气</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食堂油烟</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食堂油烟</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混凝土生产搅拌粉尘</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上料、搅拌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天然气燃烧废气</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烟尘、二氧化硫、二氧化氮</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料仓呼吸粉尘</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水泥、粉煤灰料仓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堆场扬尘</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沙、石子堆场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0"/>
                      <w:szCs w:val="20"/>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颗粒物</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522"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氨氮、</w:t>
                  </w:r>
                  <w:r>
                    <w:rPr>
                      <w:rFonts w:hint="default" w:ascii="Times New Roman" w:hAnsi="Times New Roman" w:eastAsia="宋体" w:cs="Times New Roman"/>
                      <w:i w:val="0"/>
                      <w:iCs w:val="0"/>
                      <w:color w:val="000000"/>
                      <w:kern w:val="0"/>
                      <w:sz w:val="21"/>
                      <w:szCs w:val="21"/>
                      <w:u w:val="none"/>
                      <w:lang w:val="en-US" w:eastAsia="zh-CN" w:bidi="ar"/>
                    </w:rPr>
                    <w:t xml:space="preserve">COD </w:t>
                  </w:r>
                  <w:r>
                    <w:rPr>
                      <w:rFonts w:hint="eastAsia" w:ascii="宋体" w:hAnsi="宋体" w:eastAsia="宋体" w:cs="宋体"/>
                      <w:i w:val="0"/>
                      <w:iCs w:val="0"/>
                      <w:color w:val="000000"/>
                      <w:kern w:val="0"/>
                      <w:sz w:val="21"/>
                      <w:szCs w:val="21"/>
                      <w:u w:val="none"/>
                      <w:lang w:val="en-US" w:eastAsia="zh-CN" w:bidi="ar"/>
                    </w:rPr>
                    <w:t>等</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食堂废水</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石油类</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生产废水</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SS</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清洗废水、养护废水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废包装材料</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外购件包装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沉淀池底泥</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废机油</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危险废物</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机修及设备维护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含油手套</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豁免名单</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机修及设备维护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2"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1"/>
                      <w:szCs w:val="21"/>
                      <w:u w:val="none"/>
                    </w:rPr>
                  </w:pPr>
                </w:p>
              </w:tc>
              <w:tc>
                <w:tcPr>
                  <w:tcW w:w="139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一般固废</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913"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167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设备噪声</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机械设备</w:t>
                  </w:r>
                </w:p>
              </w:tc>
            </w:tr>
          </w:tbl>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2" w:firstLineChars="200"/>
              <w:textAlignment w:val="auto"/>
              <w:rPr>
                <w:rFonts w:hint="eastAsia" w:ascii="宋体" w:hAnsi="宋体" w:eastAsia="宋体" w:cs="宋体"/>
                <w:b/>
                <w:bCs/>
                <w:sz w:val="28"/>
                <w:szCs w:val="28"/>
                <w:lang w:val="en-US" w:eastAsia="zh-CN" w:bidi="ar-SA"/>
              </w:rPr>
            </w:pPr>
          </w:p>
          <w:p>
            <w:pPr>
              <w:adjustRightInd w:val="0"/>
              <w:snapToGrid w:val="0"/>
              <w:spacing w:line="360" w:lineRule="auto"/>
              <w:ind w:firstLine="560" w:firstLineChars="200"/>
              <w:rPr>
                <w:rFonts w:hint="eastAsia" w:ascii="宋体" w:hAnsi="宋体" w:eastAsia="宋体" w:cs="宋体"/>
                <w:color w:val="000000"/>
                <w:sz w:val="28"/>
                <w:szCs w:val="28"/>
              </w:rPr>
            </w:pPr>
          </w:p>
        </w:tc>
      </w:tr>
    </w:tbl>
    <w:p>
      <w:pPr>
        <w:pStyle w:val="28"/>
        <w:rPr>
          <w:rFonts w:hint="eastAsia" w:ascii="宋体" w:hAnsi="宋体" w:eastAsia="宋体" w:cs="宋体"/>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br w:type="page"/>
      </w:r>
    </w:p>
    <w:p>
      <w:pPr>
        <w:pStyle w:val="3"/>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5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环评情况：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项目废气主要为食堂油烟、混凝土生产搅拌粉尘、料仓呼吸粉尘、堆场扬尘、烘干粉尘、天然气燃烧废气等</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sz w:val="28"/>
                <w:szCs w:val="28"/>
                <w:lang w:val="en-US" w:eastAsia="zh-CN" w:bidi="ar-SA"/>
              </w:rPr>
              <w:t>治理措施：混凝土生产线搅拌粉尘经集气罩收集后由布袋除尘器处理后由 15m 高排气筒达标排放，料仓呼吸粉尘经料仓顶部脉冲布袋反吹收尘机收集后由料仓顶部排放，干粉砂浆生产过程为密闭生产，其烘干产生的废气经收集后由布袋除尘器处理后由 15m 高排气筒达标排放；钢筋工序切割产生的金属颗粒物比重大，自然沉降，同时企业修建封闭式车间并在其顶部安装喷雾降尘措施，道路扬尘配备雾炮机进行喷雾降尘，食堂及烘干工序采用天然气作为燃料，食堂油烟经油烟净化器处理后由高于房顶的排气筒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pStyle w:val="2"/>
              <w:numPr>
                <w:ilvl w:val="0"/>
                <w:numId w:val="6"/>
              </w:numPr>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干粉砂浆生产线原料采用已烘干河沙，未建设烘干设备。</w:t>
            </w:r>
          </w:p>
          <w:p>
            <w:pPr>
              <w:numPr>
                <w:ilvl w:val="0"/>
                <w:numId w:val="6"/>
              </w:numPr>
              <w:ind w:left="0" w:leftChars="0" w:firstLine="556" w:firstLineChars="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钢筋工序厂房未建设。</w:t>
            </w:r>
          </w:p>
          <w:p>
            <w:pPr>
              <w:pStyle w:val="2"/>
              <w:numPr>
                <w:ilvl w:val="0"/>
                <w:numId w:val="6"/>
              </w:numPr>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rPr>
              <w:t>环评情况：</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项目主要用水有生活用水、混凝土生产用水、各类清洗用水、绿化及喷淋用水、预制构件养护用水等，其用水来自园区自来水管网。</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1、混凝土生产用水全部进入产品，无废水产生。</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2、清洗废水：经三级沉淀工艺处理后回用或用于厂区洒水降尘，不外排。</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3、喷淋废水：主要污染物为 SS， 经三级沉淀工艺处理后回用或用于厂区洒水降尘，不外排。</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4、预制构件养护用水：经三级沉淀工艺处理后回用或用于厂区洒水降尘，不外排。</w:t>
            </w:r>
          </w:p>
          <w:p>
            <w:pPr>
              <w:pStyle w:val="2"/>
              <w:numPr>
                <w:ilvl w:val="0"/>
                <w:numId w:val="6"/>
              </w:numPr>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生活污水：经化粪池预处理后接入园区污水管网， 最终进入进入荣县城市污水处理厂处理达《城镇污水处理厂污染物排放标准（GB18918-2002）一级 A 标准后排入旭水河。</w:t>
            </w:r>
          </w:p>
          <w:p>
            <w:pPr>
              <w:pStyle w:val="2"/>
              <w:numPr>
                <w:ilvl w:val="0"/>
                <w:numId w:val="6"/>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bidi="ar-SA"/>
              </w:rPr>
              <w:t>食堂废水：经隔油池处理后同生活污水一并进行处理。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pStyle w:val="2"/>
              <w:numPr>
                <w:ilvl w:val="0"/>
                <w:numId w:val="7"/>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喷淋废水：自然蒸发，无流水。</w:t>
            </w:r>
          </w:p>
          <w:p>
            <w:pPr>
              <w:pStyle w:val="2"/>
              <w:numPr>
                <w:ilvl w:val="0"/>
                <w:numId w:val="7"/>
              </w:numPr>
              <w:ind w:firstLine="560" w:firstLineChars="200"/>
              <w:rPr>
                <w:rFonts w:hint="eastAsia"/>
                <w:lang w:val="en-US" w:eastAsia="zh-CN"/>
              </w:rPr>
            </w:pPr>
            <w:r>
              <w:rPr>
                <w:rFonts w:hint="eastAsia" w:ascii="宋体" w:hAnsi="宋体" w:eastAsia="宋体" w:cs="宋体"/>
                <w:sz w:val="28"/>
                <w:szCs w:val="28"/>
                <w:lang w:val="en-US" w:eastAsia="zh-CN" w:bidi="ar-SA"/>
              </w:rPr>
              <w:t>预制构件养护用水：本次验收无预制构件加工工序，无养护用水。</w:t>
            </w:r>
          </w:p>
          <w:p>
            <w:pPr>
              <w:rPr>
                <w:rFonts w:hint="default"/>
                <w:lang w:val="en-US" w:eastAsia="zh-CN"/>
              </w:rPr>
            </w:pPr>
            <w:r>
              <w:rPr>
                <w:rFonts w:hint="eastAsia" w:ascii="宋体" w:hAnsi="宋体" w:eastAsia="宋体" w:cs="宋体"/>
                <w:sz w:val="28"/>
                <w:szCs w:val="28"/>
                <w:lang w:val="en-US" w:eastAsia="zh-CN" w:bidi="ar-SA"/>
              </w:rPr>
              <w:t xml:space="preserve">    其他与环评一致。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项目噪声主要来源于各种设备噪声，主要噪声设备有： 搅拌机、钢筋拉直切割机、行车等</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1、合理布置噪声源；将主要的噪声源布置于厂房的中部，尽量远离厂界以减轻对厂界外的声环境影响。</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2、选型上使用国内先进的低噪声设备，安装时采取台基减振、橡胶减震接头及减震垫等措施。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3、对产噪大的设备如加工中心等采取安装橡胶减震接头及减震垫、进出口设软接头；安装隔声门和 5mm 玻璃单层钢窗加上橡胶密封条等一系列减震、隔声措施，同时，车间安装低噪声轴流风机，墙面的窗户下方设进排风消声窗，以作车间的通风。</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对于搅拌机、悬滚机等高噪设备设置减震基础，尽量采用重机座——即把设备直接安装在混凝土机座块上，然后在混凝土块与地面之间安放隔振材料，隔振材料应选择阻尼较大的材料，进行柔性联接，以减小其振动影响；或采用带阻尼层、吸声层的隔声罩对噪声源设置进行隔声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5、合理安排工作时间：避免在人们正常休息的时间（晚上 22：00～次日 6：00 和中午 12：00～2：00）生产。</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6、厂房四壁和顶棚进行吸声处理，门窗进行隔声处理；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7、加强设备的维护，确保设备处于良好的运转状态，杜绝因设备不正常运转时产生的高噪声现象。</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在采取上述噪声防治措施后产生的噪声再经距离衰减后达到厂界时其强度已不高，能够满足《工业企业厂界环境噪声排放标准》（GB12348-2008）3类标准限制要求。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此外，建议企业加强设备的日常维修和更新，确保其处于正常工况，杜绝因生产设备不正常运行产生的高噪声现象。</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本项目产生的固体废弃物主要包括钢筋工序废边角料、废包装材料、废模具、除尘灰、员工生活垃圾、沉淀池底泥、废机油及含油手套。</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1、废边角料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项目钢筋工序产生的废边角料按钢筋用量的 1%计，则产生量为 4.6t/a，经收集后外售资源化利用。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2、废包装材料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项目废包装材料主要为外购配件的包装材料，产生量约为 0.2t/a，经收集后外售废品回收站。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3、废模具</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外购的模具为塑料材质，脱模过程中会产生损坏的模具，产生量约为 0.1t/a，经收集后由环卫部门统一清运</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4、除尘灰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根据工程分析中废气产生及治理情况计算， 本项目除尘器收集除尘灰量为34.87t/a，定期清理回用于生产，不外排。</w:t>
            </w:r>
          </w:p>
          <w:p>
            <w:pPr>
              <w:keepNext w:val="0"/>
              <w:keepLines w:val="0"/>
              <w:pageBreakBefore w:val="0"/>
              <w:widowControl/>
              <w:numPr>
                <w:ilvl w:val="0"/>
                <w:numId w:val="8"/>
              </w:numPr>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沉淀池底泥：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项目废水处理池定期清掏，沉淀池底泥产生量约为 5.0t/a，回用于生产工序，不外排。</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6、废机油</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项目机修及设备维护产生少量废机油，属《国家危险废物名录（2017 年）》规定的 HW08 类中危险废，危废代码 900-041-49，经收集暂存后交由资质单位进行处理。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7、含油手套</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根据《国家危险废物名录（2017 年）》规定，废含油手套属于《国家危险废物名录（2017 年）》中豁免物质可混入生活垃圾一并处理。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8、生活垃圾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本项目职工定员 90 人，生活垃圾按每人每天 0.5kg 计，则每天的产生量约为 45kg， 每年的产生量约 13.5t。生活垃圾由垃圾桶收集，送当地环卫部门统一清运。</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企业设置一般固体废物暂存间（10m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），采取密闭、地面硬化；危废暂存间一间（10m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）位于机修车间，评价要求危废暂存间需采取“三防”措施，并设置标志标牌， 建立危废转运联单及台账。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实际情况：</w:t>
            </w:r>
          </w:p>
          <w:p>
            <w:pPr>
              <w:pStyle w:val="2"/>
              <w:rPr>
                <w:rFonts w:hint="eastAsia"/>
                <w:lang w:val="en-US" w:eastAsia="zh-CN"/>
              </w:rPr>
            </w:pPr>
            <w:r>
              <w:rPr>
                <w:rFonts w:hint="eastAsia" w:ascii="宋体" w:hAnsi="宋体" w:eastAsia="宋体" w:cs="宋体"/>
                <w:sz w:val="28"/>
                <w:szCs w:val="28"/>
                <w:lang w:val="en-US" w:eastAsia="zh-CN"/>
              </w:rPr>
              <w:t>钢筋工序车间未建设，无废边角料、废模具产生。其余与环评一致。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54</w:t>
            </w:r>
            <w:r>
              <w:rPr>
                <w:rFonts w:hint="eastAsia" w:ascii="宋体" w:hAnsi="宋体" w:eastAsia="宋体" w:cs="宋体"/>
                <w:sz w:val="28"/>
                <w:szCs w:val="28"/>
              </w:rPr>
              <w:t>00万元，其中环保投资</w:t>
            </w:r>
            <w:r>
              <w:rPr>
                <w:rFonts w:hint="eastAsia" w:ascii="宋体" w:hAnsi="宋体" w:eastAsia="宋体" w:cs="宋体"/>
                <w:sz w:val="28"/>
                <w:szCs w:val="28"/>
                <w:lang w:val="en-US" w:eastAsia="zh-CN"/>
              </w:rPr>
              <w:t>166.6</w:t>
            </w:r>
            <w:r>
              <w:rPr>
                <w:rFonts w:hint="eastAsia" w:ascii="宋体" w:hAnsi="宋体" w:eastAsia="宋体" w:cs="宋体"/>
                <w:sz w:val="28"/>
                <w:szCs w:val="28"/>
              </w:rPr>
              <w:t>万元，环保投资占投资总额的</w:t>
            </w:r>
            <w:r>
              <w:rPr>
                <w:rFonts w:hint="eastAsia" w:ascii="宋体" w:hAnsi="宋体" w:eastAsia="宋体" w:cs="宋体"/>
                <w:sz w:val="28"/>
                <w:szCs w:val="28"/>
                <w:lang w:val="en-US" w:eastAsia="zh-CN"/>
              </w:rPr>
              <w:t>3.08</w:t>
            </w:r>
            <w:r>
              <w:rPr>
                <w:rFonts w:hint="eastAsia" w:ascii="宋体" w:hAnsi="宋体" w:eastAsia="宋体" w:cs="宋体"/>
                <w:sz w:val="28"/>
                <w:szCs w:val="28"/>
              </w:rPr>
              <w:t>%。本项目</w:t>
            </w:r>
            <w:r>
              <w:rPr>
                <w:rFonts w:hint="eastAsia" w:ascii="宋体" w:hAnsi="宋体" w:eastAsia="宋体" w:cs="宋体"/>
                <w:sz w:val="28"/>
                <w:szCs w:val="28"/>
                <w:lang w:val="en-US" w:eastAsia="zh-CN"/>
              </w:rPr>
              <w:t>实际</w:t>
            </w:r>
            <w:r>
              <w:rPr>
                <w:rFonts w:hint="eastAsia" w:ascii="宋体" w:hAnsi="宋体" w:eastAsia="宋体" w:cs="宋体"/>
                <w:sz w:val="28"/>
                <w:szCs w:val="28"/>
              </w:rPr>
              <w:t>投资</w:t>
            </w:r>
            <w:r>
              <w:rPr>
                <w:rFonts w:hint="eastAsia" w:ascii="宋体" w:hAnsi="宋体" w:eastAsia="宋体" w:cs="宋体"/>
                <w:sz w:val="28"/>
                <w:szCs w:val="28"/>
                <w:lang w:val="en-US" w:eastAsia="zh-CN"/>
              </w:rPr>
              <w:t>3000</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环保措施投资为</w:t>
            </w:r>
            <w:r>
              <w:rPr>
                <w:rFonts w:hint="eastAsia" w:ascii="宋体" w:hAnsi="宋体" w:eastAsia="宋体" w:cs="宋体"/>
                <w:sz w:val="28"/>
                <w:szCs w:val="28"/>
                <w:lang w:val="en-US" w:eastAsia="zh-CN"/>
              </w:rPr>
              <w:t>90</w:t>
            </w:r>
            <w:r>
              <w:rPr>
                <w:rFonts w:hint="eastAsia" w:ascii="宋体" w:hAnsi="宋体" w:eastAsia="宋体" w:cs="宋体"/>
                <w:sz w:val="28"/>
                <w:szCs w:val="28"/>
              </w:rPr>
              <w:t>万元，占总投资的</w:t>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9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3"/>
              <w:gridCol w:w="679"/>
              <w:gridCol w:w="1200"/>
              <w:gridCol w:w="2325"/>
              <w:gridCol w:w="1095"/>
              <w:gridCol w:w="1844"/>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15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环评建设内容</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环评投资(万元)</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实际建设内容</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施工期</w:t>
                  </w: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租住用房，依托既有设施进行处理</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生产废水</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临时沉淀池，沉淀处理后用于洒水降尘</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施工扬尘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洒水降尘</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施工车辆尾气</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加强管理，减少怠速等</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土石方</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临时堆存，覆土回用及绿化</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环卫部门统一清运</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施工机械噪声</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加强管理，合理布设高噪声设备，严格施工时间</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营运期</w:t>
                  </w: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生活废水</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隔油池 </w:t>
                  </w: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座（容</w:t>
                  </w:r>
                  <w:r>
                    <w:rPr>
                      <w:rFonts w:hint="default" w:ascii="Times New Roman" w:hAnsi="Times New Roman" w:eastAsia="宋体" w:cs="Times New Roman"/>
                      <w:i w:val="0"/>
                      <w:iCs w:val="0"/>
                      <w:color w:val="000000"/>
                      <w:kern w:val="0"/>
                      <w:sz w:val="21"/>
                      <w:szCs w:val="21"/>
                      <w:u w:val="none"/>
                      <w:lang w:val="en-US" w:eastAsia="zh-CN" w:bidi="ar"/>
                    </w:rPr>
                    <w:t>2m</w:t>
                  </w:r>
                  <w:r>
                    <w:rPr>
                      <w:rFonts w:hint="default" w:ascii="Times New Roman" w:hAnsi="Times New Roman" w:eastAsia="宋体" w:cs="Times New Roman"/>
                      <w:i w:val="0"/>
                      <w:iCs w:val="0"/>
                      <w:color w:val="000000"/>
                      <w:kern w:val="0"/>
                      <w:sz w:val="13"/>
                      <w:szCs w:val="13"/>
                      <w:u w:val="none"/>
                      <w:lang w:val="en-US" w:eastAsia="zh-CN" w:bidi="ar"/>
                    </w:rPr>
                    <w:t>3</w:t>
                  </w:r>
                  <w:r>
                    <w:rPr>
                      <w:rFonts w:hint="eastAsia" w:ascii="宋体" w:hAnsi="宋体" w:eastAsia="宋体" w:cs="宋体"/>
                      <w:i w:val="0"/>
                      <w:iCs w:val="0"/>
                      <w:color w:val="000000"/>
                      <w:kern w:val="0"/>
                      <w:sz w:val="21"/>
                      <w:szCs w:val="21"/>
                      <w:u w:val="none"/>
                      <w:lang w:val="en-US" w:eastAsia="zh-CN" w:bidi="ar"/>
                    </w:rPr>
                    <w:t>）， 化粪池一座（容积</w:t>
                  </w:r>
                  <w:r>
                    <w:rPr>
                      <w:rFonts w:hint="default" w:ascii="Times New Roman" w:hAnsi="Times New Roman" w:eastAsia="宋体" w:cs="Times New Roman"/>
                      <w:i w:val="0"/>
                      <w:iCs w:val="0"/>
                      <w:color w:val="000000"/>
                      <w:kern w:val="0"/>
                      <w:sz w:val="21"/>
                      <w:szCs w:val="21"/>
                      <w:u w:val="none"/>
                      <w:lang w:val="en-US" w:eastAsia="zh-CN" w:bidi="ar"/>
                    </w:rPr>
                    <w:t>10m</w:t>
                  </w:r>
                  <w:r>
                    <w:rPr>
                      <w:rFonts w:hint="default" w:ascii="Times New Roman" w:hAnsi="Times New Roman" w:eastAsia="宋体" w:cs="Times New Roman"/>
                      <w:i w:val="0"/>
                      <w:iCs w:val="0"/>
                      <w:color w:val="000000"/>
                      <w:kern w:val="0"/>
                      <w:sz w:val="13"/>
                      <w:szCs w:val="13"/>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生产废水</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三级沉淀池（总容积 </w:t>
                  </w:r>
                  <w:r>
                    <w:rPr>
                      <w:rFonts w:hint="default" w:ascii="Times New Roman" w:hAnsi="Times New Roman" w:eastAsia="宋体" w:cs="Times New Roman"/>
                      <w:i w:val="0"/>
                      <w:iCs w:val="0"/>
                      <w:color w:val="000000"/>
                      <w:kern w:val="0"/>
                      <w:sz w:val="21"/>
                      <w:szCs w:val="21"/>
                      <w:u w:val="none"/>
                      <w:lang w:val="en-US" w:eastAsia="zh-CN" w:bidi="ar"/>
                    </w:rPr>
                    <w:t>120m</w:t>
                  </w:r>
                  <w:r>
                    <w:rPr>
                      <w:rFonts w:hint="default" w:ascii="Times New Roman" w:hAnsi="Times New Roman" w:eastAsia="宋体" w:cs="Times New Roman"/>
                      <w:i w:val="0"/>
                      <w:iCs w:val="0"/>
                      <w:color w:val="000000"/>
                      <w:kern w:val="0"/>
                      <w:sz w:val="13"/>
                      <w:szCs w:val="13"/>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混凝土搅拌粉尘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集气罩</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布袋除尘器</w:t>
                  </w:r>
                  <w:r>
                    <w:rPr>
                      <w:rFonts w:hint="default" w:ascii="Times New Roman" w:hAnsi="Times New Roman" w:eastAsia="宋体" w:cs="Times New Roman"/>
                      <w:i w:val="0"/>
                      <w:iCs w:val="0"/>
                      <w:color w:val="000000"/>
                      <w:kern w:val="0"/>
                      <w:sz w:val="21"/>
                      <w:szCs w:val="21"/>
                      <w:u w:val="none"/>
                      <w:lang w:val="en-US" w:eastAsia="zh-CN" w:bidi="ar"/>
                    </w:rPr>
                    <w:t xml:space="preserve">+15m </w:t>
                  </w:r>
                  <w:r>
                    <w:rPr>
                      <w:rFonts w:hint="eastAsia" w:ascii="宋体" w:hAnsi="宋体" w:eastAsia="宋体" w:cs="宋体"/>
                      <w:i w:val="0"/>
                      <w:iCs w:val="0"/>
                      <w:color w:val="000000"/>
                      <w:kern w:val="0"/>
                      <w:sz w:val="21"/>
                      <w:szCs w:val="21"/>
                      <w:u w:val="none"/>
                      <w:lang w:val="en-US" w:eastAsia="zh-CN" w:bidi="ar"/>
                    </w:rPr>
                    <w:t>高排气筒</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干粉砂浆烘干粉尘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集气罩</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布袋除尘器</w:t>
                  </w:r>
                  <w:r>
                    <w:rPr>
                      <w:rFonts w:hint="default" w:ascii="Times New Roman" w:hAnsi="Times New Roman" w:eastAsia="宋体" w:cs="Times New Roman"/>
                      <w:i w:val="0"/>
                      <w:iCs w:val="0"/>
                      <w:color w:val="000000"/>
                      <w:kern w:val="0"/>
                      <w:sz w:val="21"/>
                      <w:szCs w:val="21"/>
                      <w:u w:val="none"/>
                      <w:lang w:val="en-US" w:eastAsia="zh-CN" w:bidi="ar"/>
                    </w:rPr>
                    <w:t xml:space="preserve">+15m </w:t>
                  </w:r>
                  <w:r>
                    <w:rPr>
                      <w:rFonts w:hint="eastAsia" w:ascii="宋体" w:hAnsi="宋体" w:eastAsia="宋体" w:cs="宋体"/>
                      <w:i w:val="0"/>
                      <w:iCs w:val="0"/>
                      <w:color w:val="000000"/>
                      <w:kern w:val="0"/>
                      <w:sz w:val="21"/>
                      <w:szCs w:val="21"/>
                      <w:u w:val="none"/>
                      <w:lang w:val="en-US" w:eastAsia="zh-CN" w:bidi="ar"/>
                    </w:rPr>
                    <w:t>高排气筒</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料仓呼吸粉尘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脉冲布袋反吹收尘机，</w:t>
                  </w:r>
                  <w:r>
                    <w:rPr>
                      <w:rFonts w:hint="default" w:ascii="Times New Roman" w:hAnsi="Times New Roman" w:eastAsia="宋体" w:cs="Times New Roman"/>
                      <w:i w:val="0"/>
                      <w:iCs w:val="0"/>
                      <w:color w:val="000000"/>
                      <w:kern w:val="0"/>
                      <w:sz w:val="21"/>
                      <w:szCs w:val="21"/>
                      <w:u w:val="none"/>
                      <w:lang w:val="en-US" w:eastAsia="zh-CN" w:bidi="ar"/>
                    </w:rPr>
                    <w:t xml:space="preserve">4 </w:t>
                  </w:r>
                  <w:r>
                    <w:rPr>
                      <w:rFonts w:hint="eastAsia" w:ascii="宋体" w:hAnsi="宋体" w:eastAsia="宋体" w:cs="宋体"/>
                      <w:i w:val="0"/>
                      <w:iCs w:val="0"/>
                      <w:color w:val="000000"/>
                      <w:kern w:val="0"/>
                      <w:sz w:val="21"/>
                      <w:szCs w:val="21"/>
                      <w:u w:val="none"/>
                      <w:lang w:val="en-US" w:eastAsia="zh-CN" w:bidi="ar"/>
                    </w:rPr>
                    <w:t>套</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无组织粉尘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车间封闭且安装喷淋设施，</w:t>
                  </w: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vMerge w:val="restart"/>
                  <w:tcBorders>
                    <w:top w:val="single" w:color="000000" w:sz="4" w:space="0"/>
                    <w:left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车间封闭，负压收集废气</w:t>
                  </w: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堆场扬尘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封闭式堆场、喷淋设施、地面硬化</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环保监测设备</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套，监测指标包括：细颗粒、可吸入颗粒物、粉尘</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食堂油烟</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油烟净化</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高于屋顶的排气筒</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道路扬尘</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移动式雾炮机（</w:t>
                  </w:r>
                  <w:r>
                    <w:rPr>
                      <w:rFonts w:hint="default" w:ascii="Times New Roman" w:hAnsi="Times New Roman" w:eastAsia="宋体" w:cs="Times New Roman"/>
                      <w:i w:val="0"/>
                      <w:iCs w:val="0"/>
                      <w:color w:val="000000"/>
                      <w:kern w:val="0"/>
                      <w:sz w:val="21"/>
                      <w:szCs w:val="21"/>
                      <w:u w:val="none"/>
                      <w:lang w:val="en-US" w:eastAsia="zh-CN" w:bidi="ar"/>
                    </w:rPr>
                    <w:t xml:space="preserve">1 </w:t>
                  </w:r>
                  <w:r>
                    <w:rPr>
                      <w:rFonts w:hint="eastAsia" w:ascii="宋体" w:hAnsi="宋体" w:eastAsia="宋体" w:cs="宋体"/>
                      <w:i w:val="0"/>
                      <w:iCs w:val="0"/>
                      <w:color w:val="000000"/>
                      <w:kern w:val="0"/>
                      <w:sz w:val="21"/>
                      <w:szCs w:val="21"/>
                      <w:u w:val="none"/>
                      <w:lang w:val="en-US" w:eastAsia="zh-CN" w:bidi="ar"/>
                    </w:rPr>
                    <w:t>台）除尘</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设备噪声</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门窗、厂房隔声、基础减震、安装隔声降噪、橡胶减震接头及减震垫等设施、选型上使用国内先进的低噪声设备。加强企业管理。注重环保宣传。禁止夜间生产。</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固废</w:t>
                  </w: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废边角料</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经收集后外售</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无</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废包装材料</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经收集后外售</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废模具</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经收集后由环卫部门统一清运</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0.3</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bookmarkStart w:id="57" w:name="_GoBack"/>
                  <w:r>
                    <w:rPr>
                      <w:rFonts w:hint="eastAsia" w:ascii="宋体" w:hAnsi="宋体" w:eastAsia="宋体" w:cs="宋体"/>
                      <w:b/>
                      <w:bCs/>
                      <w:i w:val="0"/>
                      <w:iCs w:val="0"/>
                      <w:color w:val="000000"/>
                      <w:kern w:val="0"/>
                      <w:sz w:val="21"/>
                      <w:szCs w:val="21"/>
                      <w:u w:val="none"/>
                      <w:lang w:val="en-US" w:eastAsia="zh-CN" w:bidi="ar"/>
                    </w:rPr>
                    <w:t>无</w:t>
                  </w:r>
                  <w:bookmarkEnd w:id="57"/>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除尘灰</w:t>
                  </w:r>
                </w:p>
              </w:tc>
              <w:tc>
                <w:tcPr>
                  <w:tcW w:w="12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经收集后回用于生产工序，不外排</w:t>
                  </w:r>
                </w:p>
              </w:tc>
              <w:tc>
                <w:tcPr>
                  <w:tcW w:w="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沉淀池底泥</w:t>
                  </w:r>
                </w:p>
              </w:tc>
              <w:tc>
                <w:tcPr>
                  <w:tcW w:w="12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废机油</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收集暂存后交由资质单位进行处理</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含油手套</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混入生活垃圾进行处理</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收集后由环卫部门统一清运</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5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环境风险</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加强管理，环境风险应急预案，事故应急池有效容积不得低于 37.04m3</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52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w:t>
                  </w:r>
                </w:p>
              </w:tc>
              <w:tc>
                <w:tcPr>
                  <w:tcW w:w="1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厂区绿化面积 </w:t>
                  </w:r>
                  <w:r>
                    <w:rPr>
                      <w:rFonts w:hint="default" w:ascii="Times New Roman" w:hAnsi="Times New Roman" w:eastAsia="宋体" w:cs="Times New Roman"/>
                      <w:i w:val="0"/>
                      <w:iCs w:val="0"/>
                      <w:color w:val="000000"/>
                      <w:kern w:val="0"/>
                      <w:sz w:val="21"/>
                      <w:szCs w:val="21"/>
                      <w:u w:val="none"/>
                      <w:lang w:val="en-US" w:eastAsia="zh-CN" w:bidi="ar"/>
                    </w:rPr>
                    <w:t>1500m</w:t>
                  </w:r>
                  <w:r>
                    <w:rPr>
                      <w:rFonts w:hint="default" w:ascii="Times New Roman" w:hAnsi="Times New Roman" w:eastAsia="宋体" w:cs="Times New Roman"/>
                      <w:i w:val="0"/>
                      <w:iCs w:val="0"/>
                      <w:color w:val="000000"/>
                      <w:kern w:val="0"/>
                      <w:sz w:val="13"/>
                      <w:szCs w:val="13"/>
                      <w:u w:val="none"/>
                      <w:lang w:val="en-US" w:eastAsia="zh-CN" w:bidi="ar"/>
                    </w:rPr>
                    <w:t>2</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与环评一致</w:t>
                  </w: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1"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5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166.6</w:t>
                  </w:r>
                </w:p>
              </w:tc>
              <w:tc>
                <w:tcPr>
                  <w:tcW w:w="10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90</w:t>
                  </w:r>
                </w:p>
              </w:tc>
            </w:tr>
          </w:tbl>
          <w:p>
            <w:pPr>
              <w:pStyle w:val="22"/>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9"/>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环境影响评价结论</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本项目的建设符合国家产业政策，符合当地总体规划。项目贯彻了“清洁生产、总量控制、达标排放”的原则，拟采取的污染防治措施经济可行，技术可靠，项目总图布置合理。在落实各项环境保护治理设施和措施的前提下，项目产生的污染物能实现达标排放，项目实施不会改变区域大气环境、水环境、声环境和生态环境现状。从环境保护角度而言项目建设是可行的。</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、环境影响评价</w:t>
            </w:r>
            <w:r>
              <w:rPr>
                <w:rFonts w:hint="eastAsia" w:ascii="宋体" w:hAnsi="宋体" w:eastAsia="宋体" w:cs="宋体"/>
                <w:b/>
                <w:bCs/>
                <w:sz w:val="28"/>
                <w:szCs w:val="28"/>
                <w:lang w:val="en-US" w:eastAsia="zh-CN"/>
              </w:rPr>
              <w:t>要求与</w:t>
            </w:r>
            <w:r>
              <w:rPr>
                <w:rFonts w:hint="eastAsia" w:ascii="宋体" w:hAnsi="宋体" w:eastAsia="宋体" w:cs="宋体"/>
                <w:b/>
                <w:bCs/>
                <w:sz w:val="28"/>
                <w:szCs w:val="28"/>
              </w:rPr>
              <w:t>建议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1、建设单位应认真贯彻执行有关建设项目环境保护管理文件的精神，建立健全的各项环境保护规章制度，严格实行“三同时”政策，即污染治理设施要同主项目同时设计、同时建设、同时投产。</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2、定期检修设备，“三废”治理应有专人管理，并向当地环保行政主管部门定期上报“三废”处理情况。</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3、加强工艺全过程的环保管理，在经验积累的基础上积极推行清洁生产，例如，改进工艺，减少生产废料的产生；合理安排工艺流程及车间布置。</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4、合理规划车间，尽量采用新工艺，增加吸声、隔声设备，尽量减少噪声源的噪声强度和厂区噪声。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5、关心并积极听取可能受项目环境影响的单位的反映，接受当地环境保护部门的监督和管理。</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6、今后若企业的生产工艺发生变化或生产规模扩大，或者利用厂区从事其它生产活动都必须重新进行环境影响评价，并征得环保部门审批同意后方可实施。</w:t>
            </w:r>
          </w:p>
          <w:p>
            <w:pPr>
              <w:pStyle w:val="2"/>
              <w:rPr>
                <w:rFonts w:hint="eastAsia" w:ascii="宋体" w:hAnsi="宋体" w:eastAsia="宋体" w:cs="宋体"/>
                <w:sz w:val="28"/>
                <w:szCs w:val="28"/>
              </w:rPr>
            </w:pPr>
          </w:p>
          <w:p>
            <w:pPr>
              <w:rPr>
                <w:rFonts w:hint="eastAsia"/>
              </w:rPr>
            </w:pPr>
          </w:p>
          <w:p>
            <w:pPr>
              <w:spacing w:before="91" w:line="222" w:lineRule="auto"/>
              <w:rPr>
                <w:rFonts w:hint="eastAsia"/>
                <w:color w:val="auto"/>
                <w:lang w:val="en-US" w:eastAsia="zh-CN"/>
              </w:rPr>
            </w:pPr>
            <w:r>
              <w:rPr>
                <w:rFonts w:hint="eastAsia" w:ascii="宋体" w:hAnsi="宋体" w:eastAsia="宋体" w:cs="宋体"/>
                <w:b/>
                <w:bCs/>
                <w:color w:val="auto"/>
                <w:sz w:val="28"/>
                <w:szCs w:val="28"/>
                <w:highlight w:val="none"/>
                <w:lang w:val="en-US" w:eastAsia="zh-CN" w:bidi="ar-SA"/>
              </w:rPr>
              <w:t>二、审批部门审批决定（荣环准许〔2019〕48号）</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建设期：(一)必须贯彻执行“预防为主、保护优先”原则，落实项目环保资金，落实公司内部的环境管理部门、人员和管理制度等工作。加强施工期环境管理，合理安排施工时段，采取有效措施减轻或消除施工期废水、废渣、噪声、扬尘等对周围环境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严格按照《自贡市大气污染防治技术导则(暂行)》(自 府办发〔2018〕64号)及相关标准、政策及规范要求进行工 程设计，将环保措施纳入招标、施工承包合同中。严格落实各项污染防治措施，确保环境安全。</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项目已全面及时落实施工期各项环保措施，合理安排施工时间，禁止午休期间施工。落实了施工期废水和固废处置措施，有效控制施工噪声、扬尘对周围的影响。项目施工期已结束，未造成施工扰民。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二、经营期：（二）严格按照报告表的要求，强化和优化各项水污染 防治措施的运行和管理，按照“雨污分流、清污分流”的原 则建设给排水，根据报告表分析，项目无生产废水外排；混凝土预制构件生产用水全部进入产品，清洗废水、喷淋废水经三级沉淀工艺处理后回用或用于厂区洒水降尘，不外排；食堂废水经隔油池处理后同生活废水一起经化粪池预处理后进入荣县生活污水处理厂。</w:t>
                  </w:r>
                </w:p>
                <w:p>
                  <w:pPr>
                    <w:keepNext w:val="0"/>
                    <w:keepLines w:val="0"/>
                    <w:pageBreakBefore w:val="0"/>
                    <w:widowControl/>
                    <w:numPr>
                      <w:ilvl w:val="0"/>
                      <w:numId w:val="0"/>
                    </w:numPr>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(三)严格按照报告表的要求，强化和优化各项大气污 染防治措施，加强废气收集与处理。严格按照《自贡市大气 污染防治技术导则(暂行)》  (自府办发〔2018〕64号)和 报告表有关要求，强化和优化各项大气污染防治措施。对厂区路面硬化，定期洒水降尘；厂区设置除尘喷雾器降尘，运 输车辆加盖密闭运输，对进出厂区车辆进行冲洗；粉料储仓全封闭，料仓呼吸粉尘经脉冲布袋反吹收尘器收集后由料仓顶部达标排放；混凝土预制构件生产线搅拌粉尘经集气罩收集后由布袋除尘器处理经15m高排气筒达标排放；干粉砂浆密闭生产，烘干废气经收集后由布袋除尘器处理经15m高排 气口达标排放；项目食堂油烟经油烟净化器处理后高空排放；加强废气无组织排放控制措施，确保厂界无组织排放达到相关标准限值要求。</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(四)落实和优化各项噪声治理措施，采取选用低噪设 备、合理布局、设备基座减振、合理安排作业时间等措施，确保厂界噪声达标。</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(五)严格按照报告表要求，落实和优化固体废弃物收 集设施建设，提高固废回收利用率。废模具、生活垃圾统一 收集后定期交由环卫部门处理，废边角料经收集后外售资源化利用，废包装袋收集后外售废品回收站；除尘灰、沉淀池底泥回用于生产；项目设置危险废物暂存间，危废分类封闭收集，并设置明显危废标识，废机油定期交由有危险废物处理资质的单位回收处理。加强各类固体废弃物暂存、转运及</w:t>
                  </w:r>
                  <w:r>
                    <w:rPr>
                      <w:rFonts w:hint="eastAsia" w:ascii="宋体" w:hAnsi="宋体" w:eastAsia="宋体" w:cs="宋体"/>
                      <w:spacing w:val="3"/>
                      <w:sz w:val="28"/>
                      <w:szCs w:val="28"/>
                    </w:rPr>
                    <w:t>处置过程环境管理，防止二次污染。</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按照报告表要求，落实并优化各项环境保护措施。</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项目生产废水不外排，生活废水经有效处理后排入荣县污水处理厂处理；落实并优化各项大气污染防治措施；</w:t>
                  </w:r>
                  <w:r>
                    <w:rPr>
                      <w:rFonts w:hint="eastAsia" w:ascii="宋体" w:hAnsi="宋体" w:eastAsia="宋体" w:cs="宋体"/>
                      <w:sz w:val="28"/>
                      <w:szCs w:val="28"/>
                    </w:rPr>
                    <w:t>采取</w:t>
                  </w:r>
                  <w:r>
                    <w:rPr>
                      <w:rFonts w:hint="eastAsia" w:ascii="宋体" w:hAnsi="宋体" w:eastAsia="宋体" w:cs="宋体"/>
                      <w:sz w:val="28"/>
                      <w:szCs w:val="28"/>
                      <w:lang w:val="en-US" w:eastAsia="zh-CN"/>
                    </w:rPr>
                    <w:t>了</w:t>
                  </w:r>
                  <w:r>
                    <w:rPr>
                      <w:rFonts w:hint="eastAsia" w:ascii="宋体" w:hAnsi="宋体" w:eastAsia="宋体" w:cs="宋体"/>
                      <w:sz w:val="28"/>
                      <w:szCs w:val="28"/>
                    </w:rPr>
                    <w:t>有效的减振、隔声、消声措施</w:t>
                  </w:r>
                  <w:r>
                    <w:rPr>
                      <w:rFonts w:hint="eastAsia" w:ascii="宋体" w:hAnsi="宋体" w:eastAsia="宋体" w:cs="宋体"/>
                      <w:sz w:val="28"/>
                      <w:szCs w:val="28"/>
                      <w:lang w:eastAsia="zh-CN"/>
                    </w:rPr>
                    <w:t>，</w:t>
                  </w:r>
                  <w:r>
                    <w:rPr>
                      <w:rFonts w:hint="eastAsia" w:ascii="宋体" w:hAnsi="宋体" w:eastAsia="宋体" w:cs="宋体"/>
                      <w:sz w:val="28"/>
                      <w:szCs w:val="28"/>
                    </w:rPr>
                    <w:t>控制设备噪声影响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签订危废协议，合理</w:t>
                  </w:r>
                  <w:r>
                    <w:rPr>
                      <w:rFonts w:hint="eastAsia" w:ascii="宋体" w:hAnsi="宋体" w:eastAsia="宋体" w:cs="宋体"/>
                      <w:sz w:val="28"/>
                      <w:szCs w:val="28"/>
                    </w:rPr>
                    <w:t>处置固体废物，防止产生二次污染。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三、总量控制：根据报告表测算，水污染物进入荣县生活污水处理厂COD:0.593t/a、氨氮：0.059t/a, 项目天然气燃烧污染物排放总量为：烟尘：7.2kg/a、NOX:18.9kg/a、SO2:3.0kg/a, 项目生产过程中颗粒物排放总量为：有组织：3.67t/a、 无组织：4.038t/a。</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经监测计算，水污染物 COD:0.066t/a、氨氮：0.044t/a,项目生产过程中颗粒物排放总量为：</w:t>
                  </w:r>
                  <w:r>
                    <w:rPr>
                      <w:rFonts w:hint="eastAsia" w:ascii="宋体" w:hAnsi="宋体" w:eastAsia="宋体" w:cs="宋体"/>
                      <w:color w:val="0000FF"/>
                      <w:sz w:val="28"/>
                      <w:szCs w:val="28"/>
                      <w:lang w:val="en-US" w:eastAsia="zh-CN"/>
                    </w:rPr>
                    <w:t>有组织：0t/a、无组织：3.032t/a</w:t>
                  </w:r>
                  <w:r>
                    <w:rPr>
                      <w:rFonts w:hint="eastAsia" w:ascii="宋体" w:hAnsi="宋体" w:eastAsia="宋体" w:cs="宋体"/>
                      <w:sz w:val="28"/>
                      <w:szCs w:val="28"/>
                      <w:lang w:val="en-US" w:eastAsia="zh-CN"/>
                    </w:rPr>
                    <w:t>。生产工艺取消了天然气燃烧，故天然气燃烧污染物排放总量为：烟尘：0kg/a、NOX:0kg/a、SO2:0kg/a,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四</w:t>
                  </w:r>
                  <w:r>
                    <w:rPr>
                      <w:rFonts w:hint="eastAsia" w:ascii="宋体" w:hAnsi="宋体" w:eastAsia="宋体" w:cs="宋体"/>
                      <w:sz w:val="28"/>
                      <w:szCs w:val="28"/>
                    </w:rPr>
                    <w:t>、落实环境管理措施</w:t>
                  </w:r>
                  <w:r>
                    <w:rPr>
                      <w:rFonts w:hint="eastAsia" w:ascii="宋体" w:hAnsi="宋体" w:eastAsia="宋体" w:cs="宋体"/>
                      <w:sz w:val="28"/>
                      <w:szCs w:val="28"/>
                      <w:lang w:val="en-US" w:eastAsia="zh-CN"/>
                    </w:rPr>
                    <w:t>。加强日常环境管理，强化环保设施的管理及维护，保证运行效率和处理效率的可靠性，确保污染物的达标排放。</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五</w:t>
                  </w:r>
                  <w:r>
                    <w:rPr>
                      <w:rFonts w:hint="eastAsia" w:ascii="宋体" w:hAnsi="宋体" w:eastAsia="宋体" w:cs="宋体"/>
                      <w:sz w:val="28"/>
                      <w:szCs w:val="28"/>
                    </w:rPr>
                    <w:t>、</w:t>
                  </w:r>
                  <w:r>
                    <w:rPr>
                      <w:rFonts w:hint="eastAsia" w:ascii="宋体" w:hAnsi="宋体" w:eastAsia="宋体" w:cs="宋体"/>
                      <w:sz w:val="28"/>
                      <w:szCs w:val="28"/>
                      <w:lang w:eastAsia="zh-CN"/>
                    </w:rPr>
                    <w:t>落实环境风险防范措施。强化</w:t>
                  </w:r>
                  <w:r>
                    <w:rPr>
                      <w:rFonts w:hint="eastAsia" w:ascii="宋体" w:hAnsi="宋体" w:eastAsia="宋体" w:cs="宋体"/>
                      <w:sz w:val="28"/>
                      <w:szCs w:val="28"/>
                      <w:lang w:val="en-US" w:eastAsia="zh-CN"/>
                    </w:rPr>
                    <w:t>安全和</w:t>
                  </w:r>
                  <w:r>
                    <w:rPr>
                      <w:rFonts w:hint="eastAsia" w:ascii="宋体" w:hAnsi="宋体" w:eastAsia="宋体" w:cs="宋体"/>
                      <w:sz w:val="28"/>
                      <w:szCs w:val="28"/>
                      <w:lang w:eastAsia="zh-CN"/>
                    </w:rPr>
                    <w:t>环境风险防范，</w:t>
                  </w:r>
                  <w:r>
                    <w:rPr>
                      <w:rFonts w:hint="eastAsia" w:ascii="宋体" w:hAnsi="宋体" w:eastAsia="宋体" w:cs="宋体"/>
                      <w:sz w:val="28"/>
                      <w:szCs w:val="28"/>
                      <w:lang w:val="en-US" w:eastAsia="zh-CN"/>
                    </w:rPr>
                    <w:t>落实环保应急措施，严防</w:t>
                  </w:r>
                  <w:r>
                    <w:rPr>
                      <w:rFonts w:hint="eastAsia" w:ascii="宋体" w:hAnsi="宋体" w:eastAsia="宋体" w:cs="宋体"/>
                      <w:sz w:val="28"/>
                      <w:szCs w:val="28"/>
                      <w:lang w:eastAsia="zh-CN"/>
                    </w:rPr>
                    <w:t>各类环境安全风险事故发生。</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w:t>
                  </w:r>
                  <w:r>
                    <w:rPr>
                      <w:rFonts w:hint="eastAsia" w:ascii="宋体" w:hAnsi="宋体" w:eastAsia="宋体" w:cs="宋体"/>
                      <w:sz w:val="28"/>
                      <w:szCs w:val="28"/>
                    </w:rPr>
                    <w:t>落实环境信访维稳措施</w:t>
                  </w:r>
                  <w:r>
                    <w:rPr>
                      <w:rFonts w:hint="eastAsia" w:ascii="宋体" w:hAnsi="宋体" w:eastAsia="宋体" w:cs="宋体"/>
                      <w:sz w:val="28"/>
                      <w:szCs w:val="28"/>
                      <w:lang w:eastAsia="zh-CN"/>
                    </w:rPr>
                    <w:t>。</w:t>
                  </w:r>
                  <w:r>
                    <w:rPr>
                      <w:rFonts w:hint="eastAsia" w:ascii="宋体" w:hAnsi="宋体" w:eastAsia="宋体" w:cs="宋体"/>
                      <w:sz w:val="28"/>
                      <w:szCs w:val="28"/>
                    </w:rPr>
                    <w:t>高度重视环境信访维稳工作</w:t>
                  </w:r>
                  <w:r>
                    <w:rPr>
                      <w:rFonts w:hint="eastAsia" w:ascii="宋体" w:hAnsi="宋体" w:eastAsia="宋体" w:cs="宋体"/>
                      <w:sz w:val="28"/>
                      <w:szCs w:val="28"/>
                      <w:lang w:eastAsia="zh-CN"/>
                    </w:rPr>
                    <w:t>，</w:t>
                  </w:r>
                  <w:r>
                    <w:rPr>
                      <w:rFonts w:hint="eastAsia" w:ascii="宋体" w:hAnsi="宋体" w:eastAsia="宋体" w:cs="宋体"/>
                      <w:sz w:val="28"/>
                      <w:szCs w:val="28"/>
                    </w:rPr>
                    <w:t>认真履行环境信访维稳主体责任</w:t>
                  </w:r>
                  <w:r>
                    <w:rPr>
                      <w:rFonts w:hint="eastAsia" w:ascii="宋体" w:hAnsi="宋体" w:eastAsia="宋体" w:cs="宋体"/>
                      <w:sz w:val="28"/>
                      <w:szCs w:val="28"/>
                      <w:lang w:eastAsia="zh-CN"/>
                    </w:rPr>
                    <w:t>，</w:t>
                  </w:r>
                  <w:r>
                    <w:rPr>
                      <w:rFonts w:hint="eastAsia" w:ascii="宋体" w:hAnsi="宋体" w:eastAsia="宋体" w:cs="宋体"/>
                      <w:sz w:val="28"/>
                      <w:szCs w:val="28"/>
                    </w:rPr>
                    <w:t>及时妥善调处环境信访纠纷，切实维护所在区域社会稳定。</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w:t>
                  </w:r>
                  <w:r>
                    <w:rPr>
                      <w:rFonts w:hint="eastAsia" w:ascii="宋体" w:hAnsi="宋体" w:eastAsia="宋体" w:cs="宋体"/>
                      <w:sz w:val="28"/>
                      <w:szCs w:val="28"/>
                    </w:rPr>
                    <w:t>落实环境信访维稳措施</w:t>
                  </w:r>
                  <w:r>
                    <w:rPr>
                      <w:rFonts w:hint="eastAsia" w:ascii="宋体" w:hAnsi="宋体" w:eastAsia="宋体" w:cs="宋体"/>
                      <w:sz w:val="28"/>
                      <w:szCs w:val="2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七、项目建设必须依法严格执行环保“三同时”制度，强化事中和事后环境管理，竣工后按规定程序开展验收。</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项目严格执行环保“三同时”制度。</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color w:val="auto"/>
          <w:highlight w:val="none"/>
          <w:lang w:val="en-US" w:eastAsia="zh-CN"/>
        </w:rPr>
      </w:pPr>
      <w:bookmarkStart w:id="41" w:name="_Toc4631"/>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 xml:space="preserve">    有组织废气油烟监测方法采用</w:t>
            </w:r>
            <w:r>
              <w:rPr>
                <w:rFonts w:hint="default" w:ascii="宋体" w:hAnsi="宋体" w:eastAsia="宋体" w:cs="宋体"/>
                <w:color w:val="auto"/>
                <w:sz w:val="28"/>
                <w:szCs w:val="28"/>
                <w:highlight w:val="none"/>
                <w:lang w:val="en-US" w:eastAsia="zh-CN"/>
              </w:rPr>
              <w:t>《饮食业油烟排放标准》</w:t>
            </w:r>
            <w:r>
              <w:rPr>
                <w:rFonts w:hint="eastAsia" w:ascii="宋体" w:hAnsi="宋体" w:eastAsia="宋体" w:cs="宋体"/>
                <w:color w:val="auto"/>
                <w:sz w:val="28"/>
                <w:szCs w:val="28"/>
                <w:highlight w:val="none"/>
                <w:lang w:val="en-US" w:eastAsia="zh-CN"/>
              </w:rPr>
              <w:t>（试行）</w:t>
            </w:r>
            <w:r>
              <w:rPr>
                <w:rFonts w:hint="default" w:ascii="宋体" w:hAnsi="宋体" w:eastAsia="宋体" w:cs="宋体"/>
                <w:color w:val="auto"/>
                <w:sz w:val="28"/>
                <w:szCs w:val="28"/>
                <w:highlight w:val="none"/>
                <w:lang w:val="en-US" w:eastAsia="zh-CN"/>
              </w:rPr>
              <w:t>（GB 18483-2001）</w:t>
            </w:r>
            <w:r>
              <w:rPr>
                <w:rFonts w:hint="eastAsia" w:ascii="宋体" w:hAnsi="宋体" w:eastAsia="宋体" w:cs="宋体"/>
                <w:color w:val="auto"/>
                <w:sz w:val="28"/>
                <w:szCs w:val="28"/>
                <w:highlight w:val="none"/>
                <w:lang w:val="en-US" w:eastAsia="zh-CN"/>
              </w:rPr>
              <w:t>要求采用的监测分析方法；有组织废气颗粒物监测方法采用《四川省水泥工业大气污染物排放标准》(DB51/2864-2021)要求采用的监测分析方法。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w:t>
            </w:r>
            <w:r>
              <w:rPr>
                <w:rFonts w:hint="eastAsia" w:ascii="宋体" w:hAnsi="宋体" w:eastAsia="宋体" w:cs="宋体"/>
                <w:color w:val="auto"/>
                <w:sz w:val="28"/>
                <w:szCs w:val="28"/>
                <w:highlight w:val="none"/>
              </w:rPr>
              <w:t>监测方法采</w:t>
            </w:r>
            <w:r>
              <w:rPr>
                <w:rFonts w:hint="eastAsia" w:ascii="宋体" w:hAnsi="宋体" w:eastAsia="宋体" w:cs="宋体"/>
                <w:color w:val="auto"/>
                <w:sz w:val="28"/>
                <w:szCs w:val="28"/>
                <w:highlight w:val="none"/>
                <w:lang w:val="en-US" w:eastAsia="zh-CN"/>
              </w:rPr>
              <w:t>用《四川省水泥工业大气污染物排放标准》(DB51/2864-2021)要求采用的监测分析方法；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lang w:val="en-US" w:eastAsia="zh-CN"/>
              </w:rPr>
            </w:pPr>
            <w:r>
              <w:rPr>
                <w:rFonts w:hint="eastAsia" w:ascii="宋体" w:hAnsi="宋体" w:eastAsia="宋体" w:cs="宋体"/>
                <w:color w:val="auto"/>
                <w:sz w:val="28"/>
                <w:szCs w:val="28"/>
                <w:highlight w:val="none"/>
                <w:lang w:val="en-US" w:eastAsia="zh-CN"/>
              </w:rPr>
              <w:t>废水pH、化学需氧量、五日生化需氧量、悬浮物、石油类监测方法采用《污水综合排放标准》（GB8978-1996）要求采用的监测分析方法；氨氮监测方法采用《污水排入城镇下水道水质标准》（GB/T31962-2015）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有组织废气</w:t>
            </w:r>
            <w:r>
              <w:rPr>
                <w:rFonts w:hint="eastAsia" w:ascii="宋体" w:hAnsi="宋体" w:eastAsia="宋体" w:cs="宋体"/>
                <w:b/>
                <w:bCs/>
                <w:color w:val="auto"/>
                <w:sz w:val="21"/>
                <w:szCs w:val="21"/>
              </w:rPr>
              <w:t>检测方法、方法来源、使用仪器及检出限</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99"/>
              <w:gridCol w:w="2150"/>
              <w:gridCol w:w="1601"/>
              <w:gridCol w:w="2350"/>
              <w:gridCol w:w="12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150"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60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350"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04"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99" w:type="dxa"/>
                  <w:noWrap w:val="0"/>
                  <w:vAlign w:val="center"/>
                </w:tcPr>
                <w:p>
                  <w:pPr>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油烟</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150"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固定污染源废气 油烟和油雾的测定 红外分光光度法</w:t>
                  </w:r>
                </w:p>
              </w:tc>
              <w:tc>
                <w:tcPr>
                  <w:tcW w:w="1601" w:type="dxa"/>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HJ1077-2019</w:t>
                  </w:r>
                </w:p>
              </w:tc>
              <w:tc>
                <w:tcPr>
                  <w:tcW w:w="2350" w:type="dxa"/>
                  <w:noWrap w:val="0"/>
                  <w:vAlign w:val="center"/>
                </w:tcPr>
                <w:p>
                  <w:pPr>
                    <w:jc w:val="center"/>
                    <w:rPr>
                      <w:rFonts w:hint="eastAsia" w:ascii="宋体" w:hAnsi="宋体" w:eastAsia="宋体" w:cs="宋体"/>
                      <w:bCs/>
                      <w:sz w:val="21"/>
                      <w:szCs w:val="21"/>
                    </w:rPr>
                  </w:pPr>
                  <w:r>
                    <w:rPr>
                      <w:rFonts w:hint="eastAsia" w:ascii="宋体" w:hAnsi="宋体" w:eastAsia="宋体" w:cs="宋体"/>
                      <w:bCs/>
                      <w:sz w:val="21"/>
                      <w:szCs w:val="21"/>
                    </w:rPr>
                    <w:t>OIL460红外分光测油仪</w:t>
                  </w:r>
                </w:p>
                <w:p>
                  <w:pPr>
                    <w:jc w:val="center"/>
                    <w:rPr>
                      <w:rFonts w:hint="eastAsia" w:ascii="宋体" w:hAnsi="宋体" w:eastAsia="宋体" w:cs="宋体"/>
                      <w:bCs/>
                      <w:sz w:val="21"/>
                      <w:szCs w:val="21"/>
                    </w:rPr>
                  </w:pPr>
                  <w:r>
                    <w:rPr>
                      <w:rFonts w:hint="eastAsia" w:ascii="宋体" w:hAnsi="宋体" w:eastAsia="宋体" w:cs="宋体"/>
                      <w:bCs/>
                      <w:sz w:val="21"/>
                      <w:szCs w:val="21"/>
                    </w:rPr>
                    <w:t>RX-YQ-048</w:t>
                  </w:r>
                </w:p>
              </w:tc>
              <w:tc>
                <w:tcPr>
                  <w:tcW w:w="1204"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0.1</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无组织废气</w:t>
            </w:r>
            <w:r>
              <w:rPr>
                <w:rFonts w:hint="eastAsia" w:ascii="宋体" w:hAnsi="宋体" w:eastAsia="宋体" w:cs="宋体"/>
                <w:b/>
                <w:bCs/>
                <w:color w:val="auto"/>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2016"/>
              <w:gridCol w:w="1787"/>
              <w:gridCol w:w="2114"/>
              <w:gridCol w:w="12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016"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78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114"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45"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noWrap w:val="0"/>
                  <w:vAlign w:val="center"/>
                </w:tcPr>
                <w:p>
                  <w:pPr>
                    <w:jc w:val="center"/>
                    <w:rPr>
                      <w:rFonts w:hint="eastAsia" w:ascii="宋体" w:hAnsi="宋体" w:eastAsia="宋体" w:cs="宋体"/>
                      <w:bCs/>
                      <w:sz w:val="21"/>
                      <w:szCs w:val="21"/>
                    </w:rPr>
                  </w:pPr>
                  <w:r>
                    <w:rPr>
                      <w:rFonts w:hint="eastAsia" w:ascii="宋体" w:hAnsi="宋体" w:eastAsia="宋体" w:cs="宋体"/>
                      <w:sz w:val="21"/>
                      <w:szCs w:val="21"/>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01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 xml:space="preserve">环境空气 总悬浮颗粒物的测定 重量法 </w:t>
                  </w:r>
                </w:p>
              </w:tc>
              <w:tc>
                <w:tcPr>
                  <w:tcW w:w="1787"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HJ1263-2022</w:t>
                  </w:r>
                </w:p>
              </w:tc>
              <w:tc>
                <w:tcPr>
                  <w:tcW w:w="2114"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EX125DZH</w:t>
                  </w:r>
                  <w:r>
                    <w:rPr>
                      <w:rFonts w:hint="eastAsia" w:ascii="宋体" w:hAnsi="宋体" w:eastAsia="宋体" w:cs="宋体"/>
                      <w:sz w:val="21"/>
                      <w:szCs w:val="21"/>
                    </w:rPr>
                    <w:t>十万分之一天平</w:t>
                  </w:r>
                </w:p>
                <w:p>
                  <w:pPr>
                    <w:jc w:val="center"/>
                    <w:rPr>
                      <w:rFonts w:hint="eastAsia" w:ascii="宋体" w:hAnsi="宋体" w:eastAsia="宋体" w:cs="宋体"/>
                      <w:bCs/>
                      <w:sz w:val="21"/>
                      <w:szCs w:val="21"/>
                    </w:rPr>
                  </w:pPr>
                  <w:r>
                    <w:rPr>
                      <w:rFonts w:hint="eastAsia" w:ascii="宋体" w:hAnsi="宋体" w:eastAsia="宋体" w:cs="宋体"/>
                      <w:sz w:val="21"/>
                      <w:szCs w:val="21"/>
                    </w:rPr>
                    <w:t>RX-YQ-044</w:t>
                  </w:r>
                </w:p>
              </w:tc>
              <w:tc>
                <w:tcPr>
                  <w:tcW w:w="1245"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7×10</w:t>
                  </w:r>
                  <w:r>
                    <w:rPr>
                      <w:rFonts w:hint="eastAsia" w:ascii="宋体" w:hAnsi="宋体" w:eastAsia="宋体" w:cs="宋体"/>
                      <w:sz w:val="21"/>
                      <w:szCs w:val="21"/>
                      <w:vertAlign w:val="superscript"/>
                      <w:lang w:val="en-US" w:eastAsia="zh-CN"/>
                    </w:rPr>
                    <w:t>-3</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 xml:space="preserve"> 噪声检测方法、方法来源、使用仪器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227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GB 12348-2008</w:t>
                  </w:r>
                </w:p>
              </w:tc>
              <w:tc>
                <w:tcPr>
                  <w:tcW w:w="3167" w:type="dxa"/>
                  <w:noWrap w:val="0"/>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AWA</w:t>
                  </w:r>
                  <w:r>
                    <w:rPr>
                      <w:rFonts w:hint="eastAsia" w:ascii="宋体" w:hAnsi="宋体" w:eastAsia="宋体" w:cs="宋体"/>
                      <w:kern w:val="0"/>
                      <w:sz w:val="21"/>
                      <w:szCs w:val="21"/>
                      <w:lang w:val="en-US" w:eastAsia="zh-CN"/>
                    </w:rPr>
                    <w:t>5688</w:t>
                  </w:r>
                  <w:r>
                    <w:rPr>
                      <w:rFonts w:hint="eastAsia" w:ascii="宋体" w:hAnsi="宋体" w:eastAsia="宋体" w:cs="宋体"/>
                      <w:kern w:val="0"/>
                      <w:sz w:val="21"/>
                      <w:szCs w:val="21"/>
                    </w:rPr>
                    <w:t>多功能声级计</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RX-YQ-</w:t>
                  </w:r>
                  <w:r>
                    <w:rPr>
                      <w:rFonts w:hint="eastAsia" w:ascii="宋体" w:hAnsi="宋体" w:eastAsia="宋体" w:cs="宋体"/>
                      <w:kern w:val="0"/>
                      <w:sz w:val="21"/>
                      <w:szCs w:val="21"/>
                      <w:lang w:val="en-US" w:eastAsia="zh-CN"/>
                    </w:rPr>
                    <w:t>012</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AWA6221</w:t>
                  </w:r>
                  <w:r>
                    <w:rPr>
                      <w:rFonts w:hint="eastAsia" w:ascii="宋体" w:hAnsi="宋体" w:eastAsia="宋体" w:cs="宋体"/>
                      <w:kern w:val="0"/>
                      <w:sz w:val="21"/>
                      <w:szCs w:val="21"/>
                      <w:lang w:val="en-US" w:eastAsia="zh-CN"/>
                    </w:rPr>
                    <w:t>B</w:t>
                  </w:r>
                  <w:r>
                    <w:rPr>
                      <w:rFonts w:hint="eastAsia" w:ascii="宋体" w:hAnsi="宋体" w:eastAsia="宋体" w:cs="宋体"/>
                      <w:kern w:val="0"/>
                      <w:sz w:val="21"/>
                      <w:szCs w:val="21"/>
                    </w:rPr>
                    <w:t>声校准器</w:t>
                  </w:r>
                </w:p>
                <w:p>
                  <w:pPr>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RX-YQ-</w:t>
                  </w:r>
                  <w:r>
                    <w:rPr>
                      <w:rFonts w:hint="eastAsia" w:ascii="宋体" w:hAnsi="宋体" w:eastAsia="宋体" w:cs="宋体"/>
                      <w:kern w:val="0"/>
                      <w:sz w:val="21"/>
                      <w:szCs w:val="21"/>
                      <w:lang w:val="en-US" w:eastAsia="zh-CN"/>
                    </w:rPr>
                    <w:t>010</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eastAsia="zh-CN"/>
              </w:rPr>
              <w:t>废水</w:t>
            </w:r>
            <w:r>
              <w:rPr>
                <w:rFonts w:hint="eastAsia" w:ascii="宋体" w:hAnsi="宋体" w:eastAsia="宋体" w:cs="宋体"/>
                <w:b/>
                <w:bCs/>
                <w:color w:val="auto"/>
                <w:sz w:val="21"/>
                <w:szCs w:val="21"/>
              </w:rPr>
              <w:t>检测方法、方法来源、使用仪器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42"/>
              <w:gridCol w:w="1954"/>
              <w:gridCol w:w="2413"/>
              <w:gridCol w:w="1813"/>
              <w:gridCol w:w="9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项目</w:t>
                  </w:r>
                </w:p>
              </w:tc>
              <w:tc>
                <w:tcPr>
                  <w:tcW w:w="19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lang w:eastAsia="zh-CN"/>
                    </w:rPr>
                    <w:t>检</w:t>
                  </w:r>
                  <w:r>
                    <w:rPr>
                      <w:rFonts w:hint="eastAsia" w:ascii="宋体" w:hAnsi="宋体" w:eastAsia="宋体" w:cs="宋体"/>
                      <w:b/>
                      <w:bCs/>
                      <w:color w:val="000000"/>
                      <w:sz w:val="21"/>
                      <w:szCs w:val="21"/>
                    </w:rPr>
                    <w:t>测方法</w:t>
                  </w:r>
                </w:p>
              </w:tc>
              <w:tc>
                <w:tcPr>
                  <w:tcW w:w="24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方法来源</w:t>
                  </w:r>
                </w:p>
              </w:tc>
              <w:tc>
                <w:tcPr>
                  <w:tcW w:w="18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使用仪器及编号</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val="0"/>
                      <w:bCs/>
                      <w:color w:val="000000"/>
                      <w:sz w:val="21"/>
                      <w:szCs w:val="21"/>
                      <w:lang w:val="en-US" w:eastAsia="zh-CN"/>
                    </w:rPr>
                    <w:t>（无量纲）</w:t>
                  </w:r>
                </w:p>
              </w:tc>
              <w:tc>
                <w:tcPr>
                  <w:tcW w:w="1954" w:type="dxa"/>
                  <w:tcBorders>
                    <w:tl2br w:val="nil"/>
                    <w:tr2bl w:val="nil"/>
                  </w:tcBorders>
                  <w:noWrap w:val="0"/>
                  <w:vAlign w:val="center"/>
                </w:tcPr>
                <w:p>
                  <w:pPr>
                    <w:jc w:val="center"/>
                    <w:rPr>
                      <w:rFonts w:hint="eastAsia" w:ascii="宋体" w:hAnsi="宋体" w:eastAsia="宋体" w:cs="宋体"/>
                      <w:b/>
                      <w:bCs/>
                      <w:color w:val="000000"/>
                      <w:sz w:val="21"/>
                      <w:szCs w:val="21"/>
                      <w:lang w:eastAsia="zh-CN"/>
                    </w:rPr>
                  </w:pPr>
                  <w:r>
                    <w:rPr>
                      <w:rFonts w:hint="eastAsia" w:ascii="宋体" w:hAnsi="宋体" w:eastAsia="宋体" w:cs="宋体"/>
                      <w:b w:val="0"/>
                      <w:bCs/>
                      <w:color w:val="000000"/>
                      <w:kern w:val="2"/>
                      <w:sz w:val="21"/>
                      <w:szCs w:val="21"/>
                      <w:lang w:val="en-US" w:eastAsia="zh-CN" w:bidi="ar-SA"/>
                    </w:rPr>
                    <w:t>便携式pH计法</w:t>
                  </w:r>
                </w:p>
              </w:tc>
              <w:tc>
                <w:tcPr>
                  <w:tcW w:w="2413" w:type="dxa"/>
                  <w:tcBorders>
                    <w:tl2br w:val="nil"/>
                    <w:tr2bl w:val="nil"/>
                  </w:tcBorders>
                  <w:noWrap w:val="0"/>
                  <w:vAlign w:val="center"/>
                </w:tcPr>
                <w:p>
                  <w:pPr>
                    <w:jc w:val="center"/>
                    <w:rPr>
                      <w:rFonts w:hint="eastAsia" w:ascii="宋体" w:hAnsi="宋体" w:eastAsia="宋体" w:cs="宋体"/>
                      <w:b/>
                      <w:bCs/>
                      <w:color w:val="000000"/>
                      <w:sz w:val="21"/>
                      <w:szCs w:val="21"/>
                    </w:rPr>
                  </w:pPr>
                  <w:r>
                    <w:rPr>
                      <w:rFonts w:hint="eastAsia" w:ascii="宋体" w:hAnsi="宋体" w:eastAsia="宋体" w:cs="宋体"/>
                      <w:b w:val="0"/>
                      <w:bCs/>
                      <w:color w:val="000000"/>
                      <w:kern w:val="2"/>
                      <w:sz w:val="21"/>
                      <w:szCs w:val="21"/>
                      <w:lang w:val="en-US" w:eastAsia="zh-CN" w:bidi="ar-SA"/>
                    </w:rPr>
                    <w:t>《水和废水监测分析方法》（第四版增补版）国家环境保护总局（2002）第三篇 第一章 六（二）</w:t>
                  </w:r>
                </w:p>
              </w:tc>
              <w:tc>
                <w:tcPr>
                  <w:tcW w:w="1813"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CT-6022 pH 计</w:t>
                  </w:r>
                </w:p>
                <w:p>
                  <w:pPr>
                    <w:jc w:val="center"/>
                    <w:rPr>
                      <w:rFonts w:hint="eastAsia" w:ascii="宋体" w:hAnsi="宋体" w:eastAsia="宋体" w:cs="宋体"/>
                      <w:b/>
                      <w:bCs/>
                      <w:color w:val="000000"/>
                      <w:sz w:val="21"/>
                      <w:szCs w:val="21"/>
                    </w:rPr>
                  </w:pPr>
                  <w:r>
                    <w:rPr>
                      <w:rFonts w:hint="eastAsia" w:ascii="宋体" w:hAnsi="宋体" w:eastAsia="宋体" w:cs="宋体"/>
                      <w:b w:val="0"/>
                      <w:bCs/>
                      <w:color w:val="000000"/>
                      <w:kern w:val="2"/>
                      <w:sz w:val="21"/>
                      <w:szCs w:val="21"/>
                      <w:lang w:val="en-US" w:eastAsia="zh-CN" w:bidi="ar-SA"/>
                    </w:rPr>
                    <w:t>RX-YQ-112</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bCs/>
                      <w:color w:val="000000"/>
                      <w:sz w:val="21"/>
                      <w:szCs w:val="21"/>
                    </w:rPr>
                  </w:pPr>
                  <w:r>
                    <w:rPr>
                      <w:rFonts w:hint="eastAsia" w:ascii="宋体" w:hAnsi="宋体" w:eastAsia="宋体" w:cs="宋体"/>
                      <w:b w:val="0"/>
                      <w:bCs/>
                      <w:color w:val="000000"/>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color w:val="000000"/>
                      <w:sz w:val="21"/>
                      <w:szCs w:val="21"/>
                      <w:lang w:val="en-US" w:eastAsia="zh-CN"/>
                    </w:rPr>
                    <w:t>悬浮物</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mg/L</w:t>
                  </w:r>
                  <w:r>
                    <w:rPr>
                      <w:rFonts w:hint="eastAsia" w:ascii="宋体" w:hAnsi="宋体" w:eastAsia="宋体" w:cs="宋体"/>
                      <w:b w:val="0"/>
                      <w:bCs w:val="0"/>
                      <w:color w:val="000000"/>
                      <w:sz w:val="21"/>
                      <w:szCs w:val="21"/>
                      <w:lang w:eastAsia="zh-CN"/>
                    </w:rPr>
                    <w:t>）</w:t>
                  </w:r>
                </w:p>
              </w:tc>
              <w:tc>
                <w:tcPr>
                  <w:tcW w:w="1954"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 xml:space="preserve">水质 悬浮物的测定 重量法 </w:t>
                  </w:r>
                </w:p>
              </w:tc>
              <w:tc>
                <w:tcPr>
                  <w:tcW w:w="2413"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GB 11901-1989</w:t>
                  </w:r>
                </w:p>
              </w:tc>
              <w:tc>
                <w:tcPr>
                  <w:tcW w:w="1813"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HZK-FA110万分之一天平</w:t>
                  </w:r>
                </w:p>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RX-YQ-045</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kern w:val="2"/>
                      <w:sz w:val="21"/>
                      <w:szCs w:val="21"/>
                      <w:vertAlign w:val="baseline"/>
                      <w:lang w:val="en-US" w:eastAsia="zh-CN" w:bidi="ar-SA"/>
                    </w:rPr>
                  </w:pPr>
                  <w:r>
                    <w:rPr>
                      <w:rFonts w:hint="eastAsia" w:ascii="宋体" w:hAnsi="宋体" w:eastAsia="宋体" w:cs="宋体"/>
                      <w:b w:val="0"/>
                      <w:bCs/>
                      <w:color w:val="000000"/>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化学需氧量</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lang w:val="en-US" w:eastAsia="zh-CN"/>
                    </w:rPr>
                    <w:t>mg/L</w:t>
                  </w:r>
                  <w:r>
                    <w:rPr>
                      <w:rFonts w:hint="eastAsia" w:ascii="宋体" w:hAnsi="宋体" w:eastAsia="宋体" w:cs="宋体"/>
                      <w:b w:val="0"/>
                      <w:bCs w:val="0"/>
                      <w:color w:val="000000"/>
                      <w:sz w:val="21"/>
                      <w:szCs w:val="21"/>
                      <w:lang w:eastAsia="zh-CN"/>
                    </w:rPr>
                    <w:t>）</w:t>
                  </w:r>
                </w:p>
              </w:tc>
              <w:tc>
                <w:tcPr>
                  <w:tcW w:w="1954"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 xml:space="preserve">水质 化学需氧量的测定 重铬酸盐法 </w:t>
                  </w:r>
                </w:p>
              </w:tc>
              <w:tc>
                <w:tcPr>
                  <w:tcW w:w="2413"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HJ 828-2017</w:t>
                  </w:r>
                </w:p>
              </w:tc>
              <w:tc>
                <w:tcPr>
                  <w:tcW w:w="1813" w:type="dxa"/>
                  <w:tcBorders>
                    <w:tl2br w:val="nil"/>
                    <w:tr2bl w:val="nil"/>
                  </w:tcBorders>
                  <w:noWrap w:val="0"/>
                  <w:vAlign w:val="center"/>
                </w:tcPr>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DL-801C COD自动消解回流仪</w:t>
                  </w:r>
                </w:p>
                <w:p>
                  <w:pPr>
                    <w:jc w:val="center"/>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RX-YQ-001/002/140</w:t>
                  </w:r>
                </w:p>
              </w:tc>
              <w:tc>
                <w:tcPr>
                  <w:tcW w:w="9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（mg/L）</w:t>
                  </w:r>
                </w:p>
              </w:tc>
              <w:tc>
                <w:tcPr>
                  <w:tcW w:w="1954" w:type="dxa"/>
                  <w:tcBorders>
                    <w:tl2br w:val="nil"/>
                    <w:tr2bl w:val="nil"/>
                  </w:tcBorders>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水质 五日生化需氧量（BOD5）的测定 稀释与接种法</w:t>
                  </w:r>
                </w:p>
              </w:tc>
              <w:tc>
                <w:tcPr>
                  <w:tcW w:w="2413" w:type="dxa"/>
                  <w:tcBorders>
                    <w:tl2br w:val="nil"/>
                    <w:tr2bl w:val="nil"/>
                  </w:tcBorders>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rPr>
                    <w:t xml:space="preserve"> HJ 505-2009</w:t>
                  </w:r>
                </w:p>
              </w:tc>
              <w:tc>
                <w:tcPr>
                  <w:tcW w:w="1813" w:type="dxa"/>
                  <w:tcBorders>
                    <w:tl2br w:val="nil"/>
                    <w:tr2bl w:val="nil"/>
                  </w:tcBorders>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SPX-250 生化培养箱</w:t>
                  </w:r>
                </w:p>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RX-YQ-016</w:t>
                  </w:r>
                </w:p>
              </w:tc>
              <w:tc>
                <w:tcPr>
                  <w:tcW w:w="982" w:type="dxa"/>
                  <w:tcBorders>
                    <w:tl2br w:val="nil"/>
                    <w:tr2bl w:val="nil"/>
                  </w:tcBorders>
                  <w:noWrap w:val="0"/>
                  <w:vAlign w:val="center"/>
                </w:tcPr>
                <w:p>
                  <w:pPr>
                    <w:jc w:val="center"/>
                    <w:rPr>
                      <w:rFonts w:hint="eastAsia" w:ascii="宋体" w:hAnsi="宋体" w:eastAsia="宋体" w:cs="宋体"/>
                      <w:bCs/>
                      <w:kern w:val="2"/>
                      <w:sz w:val="21"/>
                      <w:szCs w:val="21"/>
                      <w:lang w:val="en-US" w:eastAsia="zh-CN" w:bidi="ar-SA"/>
                    </w:rPr>
                  </w:pPr>
                  <w:r>
                    <w:rPr>
                      <w:rFonts w:hint="eastAsia" w:ascii="宋体" w:hAnsi="宋体" w:eastAsia="宋体" w:cs="宋体"/>
                      <w:bCs/>
                      <w:sz w:val="21"/>
                      <w:szCs w:val="21"/>
                      <w:lang w:val="en-US" w:eastAsia="zh-CN"/>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widowControl/>
                    <w:spacing w:line="320" w:lineRule="exact"/>
                    <w:jc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氨氮</w:t>
                  </w:r>
                </w:p>
                <w:p>
                  <w:pPr>
                    <w:widowControl/>
                    <w:spacing w:line="320" w:lineRule="exact"/>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（mg/L）</w:t>
                  </w:r>
                </w:p>
              </w:tc>
              <w:tc>
                <w:tcPr>
                  <w:tcW w:w="1954" w:type="dxa"/>
                  <w:tcBorders>
                    <w:tl2br w:val="nil"/>
                    <w:tr2bl w:val="nil"/>
                  </w:tcBorders>
                  <w:noWrap w:val="0"/>
                  <w:vAlign w:val="center"/>
                </w:tcPr>
                <w:p>
                  <w:pPr>
                    <w:widowControl/>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水质 氨氮的测定 纳氏试剂分光光度法</w:t>
                  </w:r>
                </w:p>
              </w:tc>
              <w:tc>
                <w:tcPr>
                  <w:tcW w:w="2413" w:type="dxa"/>
                  <w:tcBorders>
                    <w:tl2br w:val="nil"/>
                    <w:tr2bl w:val="nil"/>
                  </w:tcBorders>
                  <w:noWrap w:val="0"/>
                  <w:vAlign w:val="center"/>
                </w:tcPr>
                <w:p>
                  <w:pPr>
                    <w:widowControl/>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 xml:space="preserve"> HJ 535-2009</w:t>
                  </w:r>
                </w:p>
              </w:tc>
              <w:tc>
                <w:tcPr>
                  <w:tcW w:w="1813" w:type="dxa"/>
                  <w:tcBorders>
                    <w:tl2br w:val="nil"/>
                    <w:tr2bl w:val="nil"/>
                  </w:tcBorders>
                  <w:noWrap w:val="0"/>
                  <w:vAlign w:val="center"/>
                </w:tcPr>
                <w:p>
                  <w:pPr>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UV2400 紫外可见分光光度计</w:t>
                  </w:r>
                </w:p>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rPr>
                    <w:t>RX-YQ-042</w:t>
                  </w:r>
                </w:p>
              </w:tc>
              <w:tc>
                <w:tcPr>
                  <w:tcW w:w="982" w:type="dxa"/>
                  <w:tcBorders>
                    <w:tl2br w:val="nil"/>
                    <w:tr2bl w:val="nil"/>
                  </w:tcBorders>
                  <w:noWrap w:val="0"/>
                  <w:vAlign w:val="center"/>
                </w:tcPr>
                <w:p>
                  <w:pPr>
                    <w:jc w:val="center"/>
                    <w:rPr>
                      <w:rFonts w:hint="eastAsia" w:ascii="宋体" w:hAnsi="宋体" w:eastAsia="宋体" w:cs="宋体"/>
                      <w:bCs w:val="0"/>
                      <w:color w:val="auto"/>
                      <w:kern w:val="2"/>
                      <w:sz w:val="21"/>
                      <w:szCs w:val="21"/>
                      <w:lang w:val="en-US" w:eastAsia="zh-CN" w:bidi="ar-SA"/>
                    </w:rPr>
                  </w:pPr>
                  <w:r>
                    <w:rPr>
                      <w:rFonts w:hint="eastAsia" w:ascii="宋体" w:hAnsi="宋体" w:eastAsia="宋体" w:cs="宋体"/>
                      <w:bCs w:val="0"/>
                      <w:color w:val="auto"/>
                      <w:sz w:val="21"/>
                      <w:szCs w:val="21"/>
                      <w:lang w:val="en-US" w:eastAsia="zh-CN"/>
                    </w:rPr>
                    <w:t>0.025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342" w:type="dxa"/>
                  <w:tcBorders>
                    <w:tl2br w:val="nil"/>
                    <w:tr2bl w:val="nil"/>
                  </w:tcBorders>
                  <w:noWrap w:val="0"/>
                  <w:vAlign w:val="center"/>
                </w:tcPr>
                <w:p>
                  <w:pPr>
                    <w:widowControl/>
                    <w:spacing w:line="320" w:lineRule="exact"/>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石油类（mg/L）</w:t>
                  </w:r>
                </w:p>
              </w:tc>
              <w:tc>
                <w:tcPr>
                  <w:tcW w:w="1954" w:type="dxa"/>
                  <w:tcBorders>
                    <w:tl2br w:val="nil"/>
                    <w:tr2bl w:val="nil"/>
                  </w:tcBorders>
                  <w:noWrap w:val="0"/>
                  <w:vAlign w:val="center"/>
                </w:tcPr>
                <w:p>
                  <w:pPr>
                    <w:widowControl/>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水质石油类和动植物油类的测定红外分光光度法</w:t>
                  </w:r>
                </w:p>
              </w:tc>
              <w:tc>
                <w:tcPr>
                  <w:tcW w:w="2413" w:type="dxa"/>
                  <w:tcBorders>
                    <w:tl2br w:val="nil"/>
                    <w:tr2bl w:val="nil"/>
                  </w:tcBorders>
                  <w:noWrap w:val="0"/>
                  <w:vAlign w:val="center"/>
                </w:tcPr>
                <w:p>
                  <w:pPr>
                    <w:widowControl/>
                    <w:spacing w:line="320" w:lineRule="exact"/>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cs="宋体"/>
                      <w:b w:val="0"/>
                      <w:bCs/>
                      <w:color w:val="auto"/>
                      <w:kern w:val="2"/>
                      <w:sz w:val="21"/>
                      <w:szCs w:val="21"/>
                      <w:lang w:val="en-US" w:eastAsia="zh-CN" w:bidi="ar-SA"/>
                    </w:rPr>
                    <w:t>HJ637-2018</w:t>
                  </w:r>
                </w:p>
              </w:tc>
              <w:tc>
                <w:tcPr>
                  <w:tcW w:w="1813" w:type="dxa"/>
                  <w:tcBorders>
                    <w:tl2br w:val="nil"/>
                    <w:tr2bl w:val="nil"/>
                  </w:tcBorders>
                  <w:noWrap w:val="0"/>
                  <w:vAlign w:val="center"/>
                </w:tcPr>
                <w:p>
                  <w:pPr>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sz w:val="21"/>
                      <w:szCs w:val="21"/>
                      <w:lang w:val="en-US" w:eastAsia="zh-CN"/>
                    </w:rPr>
                    <w:t>OIL460红外分光测油仪RX-YQ-048</w:t>
                  </w:r>
                </w:p>
              </w:tc>
              <w:tc>
                <w:tcPr>
                  <w:tcW w:w="982" w:type="dxa"/>
                  <w:tcBorders>
                    <w:tl2br w:val="nil"/>
                    <w:tr2bl w:val="nil"/>
                  </w:tcBorders>
                  <w:noWrap w:val="0"/>
                  <w:vAlign w:val="center"/>
                </w:tcPr>
                <w:p>
                  <w:pPr>
                    <w:jc w:val="center"/>
                    <w:rPr>
                      <w:rFonts w:hint="eastAsia" w:ascii="宋体" w:hAnsi="宋体" w:eastAsia="宋体" w:cs="宋体"/>
                      <w:bCs w:val="0"/>
                      <w:color w:val="auto"/>
                      <w:kern w:val="2"/>
                      <w:sz w:val="21"/>
                      <w:szCs w:val="21"/>
                      <w:lang w:val="en-US" w:eastAsia="zh-CN" w:bidi="ar-SA"/>
                    </w:rPr>
                  </w:pPr>
                  <w:r>
                    <w:rPr>
                      <w:rFonts w:hint="eastAsia" w:ascii="宋体" w:hAnsi="宋体" w:eastAsia="宋体" w:cs="宋体"/>
                      <w:bCs w:val="0"/>
                      <w:color w:val="auto"/>
                      <w:sz w:val="21"/>
                      <w:szCs w:val="21"/>
                      <w:lang w:val="en-US" w:eastAsia="zh-CN"/>
                    </w:rPr>
                    <w:t>0.06</w:t>
                  </w:r>
                </w:p>
              </w:tc>
            </w:tr>
          </w:tbl>
          <w:p>
            <w:pPr>
              <w:pStyle w:val="28"/>
              <w:ind w:left="0" w:leftChars="0" w:firstLine="0" w:firstLineChars="0"/>
              <w:rPr>
                <w:rFonts w:hint="eastAsia" w:ascii="宋体" w:hAnsi="宋体" w:eastAsia="宋体" w:cs="宋体"/>
                <w:color w:val="auto"/>
              </w:rPr>
            </w:pP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有</w:t>
            </w:r>
            <w:r>
              <w:rPr>
                <w:rFonts w:hint="eastAsia" w:ascii="宋体" w:hAnsi="宋体" w:eastAsia="宋体" w:cs="宋体"/>
                <w:color w:val="auto"/>
                <w:sz w:val="28"/>
                <w:szCs w:val="28"/>
                <w:lang w:eastAsia="zh-CN"/>
              </w:rPr>
              <w:t>组织废气</w:t>
            </w:r>
            <w:r>
              <w:rPr>
                <w:rFonts w:hint="eastAsia" w:ascii="宋体" w:hAnsi="宋体" w:eastAsia="宋体" w:cs="宋体"/>
                <w:color w:val="auto"/>
                <w:sz w:val="28"/>
                <w:szCs w:val="28"/>
                <w:lang w:val="en-US" w:eastAsia="zh-CN"/>
              </w:rPr>
              <w:t>油烟</w:t>
            </w:r>
            <w:r>
              <w:rPr>
                <w:rFonts w:hint="eastAsia" w:ascii="宋体" w:hAnsi="宋体" w:eastAsia="宋体" w:cs="宋体"/>
                <w:color w:val="auto"/>
                <w:sz w:val="28"/>
                <w:szCs w:val="28"/>
                <w:lang w:eastAsia="zh-CN"/>
              </w:rPr>
              <w:t>执行</w:t>
            </w:r>
            <w:r>
              <w:rPr>
                <w:rFonts w:hint="default" w:ascii="宋体" w:hAnsi="宋体" w:eastAsia="宋体" w:cs="宋体"/>
                <w:color w:val="auto"/>
                <w:sz w:val="28"/>
                <w:szCs w:val="28"/>
                <w:lang w:eastAsia="zh-CN"/>
              </w:rPr>
              <w:t>《饮食业油烟排放标准》</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试行</w:t>
            </w:r>
            <w:r>
              <w:rPr>
                <w:rFonts w:hint="eastAsia" w:ascii="宋体" w:hAnsi="宋体" w:eastAsia="宋体" w:cs="宋体"/>
                <w:color w:val="auto"/>
                <w:sz w:val="28"/>
                <w:szCs w:val="28"/>
                <w:lang w:eastAsia="zh-CN"/>
              </w:rPr>
              <w:t>）</w:t>
            </w:r>
            <w:r>
              <w:rPr>
                <w:rFonts w:hint="default" w:ascii="宋体" w:hAnsi="宋体" w:eastAsia="宋体" w:cs="宋体"/>
                <w:color w:val="auto"/>
                <w:sz w:val="28"/>
                <w:szCs w:val="28"/>
                <w:lang w:eastAsia="zh-CN"/>
              </w:rPr>
              <w:t>（GB 18483-2001）表2排放浓度</w:t>
            </w:r>
            <w:r>
              <w:rPr>
                <w:rFonts w:hint="eastAsia" w:ascii="宋体" w:hAnsi="宋体" w:eastAsia="宋体" w:cs="宋体"/>
                <w:color w:val="auto"/>
                <w:sz w:val="28"/>
                <w:szCs w:val="28"/>
                <w:lang w:val="en-US" w:eastAsia="zh-CN"/>
              </w:rPr>
              <w:t>限值；有组织废气颗粒物执行</w:t>
            </w:r>
            <w:r>
              <w:rPr>
                <w:rFonts w:hint="eastAsia" w:ascii="宋体" w:hAnsi="宋体" w:eastAsia="宋体" w:cs="宋体"/>
                <w:color w:val="auto"/>
                <w:sz w:val="28"/>
                <w:szCs w:val="28"/>
                <w:lang w:eastAsia="zh-CN"/>
              </w:rPr>
              <w:t>《四川省水泥工业大气污染物排放标准》(</w:t>
            </w:r>
            <w:r>
              <w:rPr>
                <w:rFonts w:hint="eastAsia" w:ascii="宋体" w:hAnsi="宋体" w:eastAsia="宋体" w:cs="宋体"/>
                <w:color w:val="auto"/>
                <w:sz w:val="28"/>
                <w:szCs w:val="28"/>
                <w:lang w:val="en-US" w:eastAsia="zh-CN"/>
              </w:rPr>
              <w:t>DB51/2864</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2021</w:t>
            </w:r>
            <w:r>
              <w:rPr>
                <w:rFonts w:hint="eastAsia" w:ascii="宋体" w:hAnsi="宋体" w:eastAsia="宋体" w:cs="宋体"/>
                <w:color w:val="auto"/>
                <w:sz w:val="28"/>
                <w:szCs w:val="28"/>
                <w:lang w:eastAsia="zh-CN"/>
              </w:rPr>
              <w:t>)表</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lang w:eastAsia="zh-CN"/>
              </w:rPr>
              <w:t>大气污染物</w:t>
            </w:r>
            <w:r>
              <w:rPr>
                <w:rFonts w:hint="eastAsia" w:ascii="宋体" w:hAnsi="宋体" w:eastAsia="宋体" w:cs="宋体"/>
                <w:color w:val="auto"/>
                <w:sz w:val="28"/>
                <w:szCs w:val="28"/>
                <w:lang w:val="en-US" w:eastAsia="zh-CN"/>
              </w:rPr>
              <w:t>排放</w:t>
            </w:r>
            <w:r>
              <w:rPr>
                <w:rFonts w:hint="eastAsia" w:ascii="宋体" w:hAnsi="宋体" w:eastAsia="宋体" w:cs="宋体"/>
                <w:color w:val="auto"/>
                <w:sz w:val="28"/>
                <w:szCs w:val="28"/>
                <w:lang w:eastAsia="zh-CN"/>
              </w:rPr>
              <w:t>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无组织废气颗粒物1#-4#点位</w:t>
            </w:r>
            <w:r>
              <w:rPr>
                <w:rFonts w:hint="eastAsia" w:ascii="宋体" w:hAnsi="宋体" w:eastAsia="宋体" w:cs="宋体"/>
                <w:color w:val="auto"/>
                <w:sz w:val="28"/>
                <w:szCs w:val="28"/>
                <w:lang w:eastAsia="zh-CN"/>
              </w:rPr>
              <w:t>执行</w:t>
            </w:r>
            <w:r>
              <w:rPr>
                <w:rFonts w:hint="eastAsia" w:ascii="宋体" w:hAnsi="宋体" w:eastAsia="宋体" w:cs="宋体"/>
                <w:color w:val="auto"/>
                <w:sz w:val="28"/>
                <w:szCs w:val="28"/>
                <w:lang w:val="en-US" w:eastAsia="zh-CN"/>
              </w:rPr>
              <w:t>《四川省水泥工业大气污染物排放标准》(DB51/2864-2021)表2企业边界大气污染物浓度限值，5#-6#点位执行《四川省水泥工业大气污染物排放标准》(DB51/2864-2021)表A.1厂区内颗粒物无组织排放限值；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厂界噪声执行《工业企业厂界环境噪声排放标准》（GB 12348-2008）表1中3类标准；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废水氨氮执行《污水排入城镇下水道水质标准》（GB/T31962-2015）表1中A级标准限值；pH、化学需氧量、五日生化需氧量、悬浮物、石油类执行《污水综合排放标准》（GB8978-1996）</w:t>
            </w:r>
          </w:p>
          <w:p>
            <w:pPr>
              <w:keepNext w:val="0"/>
              <w:keepLines w:val="0"/>
              <w:pageBreakBefore w:val="0"/>
              <w:kinsoku/>
              <w:wordWrap/>
              <w:overflowPunct/>
              <w:topLinePunct w:val="0"/>
              <w:autoSpaceDE/>
              <w:autoSpaceDN/>
              <w:bidi w:val="0"/>
              <w:spacing w:after="0" w:line="360" w:lineRule="auto"/>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表4中三级排放标准。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3"/>
        <w:rPr>
          <w:rFonts w:hint="eastAsia" w:ascii="宋体" w:hAnsi="宋体" w:eastAsia="宋体" w:cs="宋体"/>
          <w:color w:val="0000FF"/>
          <w:highlight w:val="none"/>
          <w:lang w:val="en-US" w:eastAsia="zh-CN"/>
        </w:rPr>
      </w:pPr>
      <w:bookmarkStart w:id="43" w:name="_Toc22618"/>
      <w:r>
        <w:rPr>
          <w:rFonts w:hint="eastAsia" w:ascii="宋体" w:hAnsi="宋体" w:eastAsia="宋体" w:cs="宋体"/>
          <w:color w:val="0000FF"/>
          <w:highlight w:val="none"/>
        </w:rPr>
        <w:t>表六</w:t>
      </w:r>
      <w:r>
        <w:rPr>
          <w:rFonts w:hint="eastAsia" w:ascii="宋体" w:hAnsi="宋体" w:eastAsia="宋体" w:cs="宋体"/>
          <w:color w:val="0000FF"/>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项目委托四川瑞兴环保检测有限公司对项目废气、噪声排放情况进行了现场监测，并出具了《钢筋混凝土排水管及高分子复合材料系列预制构件生产建设项目 》（瑞兴环（检）字[2023]第0229号），具体内容如下：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（3）监测频次：连续监测2天，每天昼间、夜间各监测1次。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1#：项目东北侧厂界外1m处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昼、夜各</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2#：项目东南侧厂界外1m处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3#：项目西南侧厂界外1m处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2001" w:type="pct"/>
                  <w:noWrap w:val="0"/>
                  <w:vAlign w:val="center"/>
                </w:tcPr>
                <w:p>
                  <w:pPr>
                    <w:adjustRightInd w:val="0"/>
                    <w:snapToGrid w:val="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4#：项目西北侧厂界外1m处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二、有组织废气监测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eastAsia" w:ascii="宋体" w:hAnsi="宋体" w:eastAsia="宋体" w:cs="宋体"/>
                <w:color w:val="auto"/>
                <w:kern w:val="2"/>
                <w:sz w:val="28"/>
                <w:szCs w:val="28"/>
                <w:highlight w:val="none"/>
                <w:lang w:val="en-US" w:eastAsia="zh-CN"/>
              </w:rPr>
              <w:t>1#：食堂油烟排气筒检测口距地面24m处，见表6-2.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油烟。</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（3）监测频次：连续监测2天，每天监测5次。</w:t>
            </w:r>
          </w:p>
          <w:p>
            <w:pPr>
              <w:pStyle w:val="20"/>
              <w:widowControl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表6-2 有组织废气监测点位表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2532"/>
              <w:gridCol w:w="2711"/>
              <w:gridCol w:w="17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检测类别</w:t>
                  </w:r>
                </w:p>
              </w:tc>
              <w:tc>
                <w:tcPr>
                  <w:tcW w:w="2532"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检测点位</w:t>
                  </w:r>
                </w:p>
              </w:tc>
              <w:tc>
                <w:tcPr>
                  <w:tcW w:w="2711"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检测项目</w:t>
                  </w:r>
                </w:p>
              </w:tc>
              <w:tc>
                <w:tcPr>
                  <w:tcW w:w="1799" w:type="dxa"/>
                  <w:noWrap w:val="0"/>
                  <w:vAlign w:val="center"/>
                </w:tcPr>
                <w:p>
                  <w:pPr>
                    <w:adjustRightInd w:val="0"/>
                    <w:snapToGrid w:val="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62" w:type="dxa"/>
                  <w:noWrap w:val="0"/>
                  <w:vAlign w:val="center"/>
                </w:tcPr>
                <w:p>
                  <w:pPr>
                    <w:adjustRightInd w:val="0"/>
                    <w:snapToGrid w:val="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废气</w:t>
                  </w:r>
                </w:p>
              </w:tc>
              <w:tc>
                <w:tcPr>
                  <w:tcW w:w="2532" w:type="dxa"/>
                  <w:noWrap w:val="0"/>
                  <w:vAlign w:val="center"/>
                </w:tcPr>
                <w:p>
                  <w:pPr>
                    <w:adjustRightInd w:val="0"/>
                    <w:snapToGrid w:val="0"/>
                    <w:jc w:val="center"/>
                    <w:rPr>
                      <w:rFonts w:hint="default" w:ascii="Times New Roman" w:hAnsi="Times New Roman" w:eastAsia="宋体" w:cs="Times New Roman"/>
                      <w:bCs/>
                      <w:color w:val="auto"/>
                      <w:sz w:val="21"/>
                      <w:szCs w:val="21"/>
                    </w:rPr>
                  </w:pPr>
                  <w:r>
                    <w:rPr>
                      <w:rFonts w:hint="eastAsia" w:ascii="Times New Roman" w:hAnsi="Times New Roman" w:eastAsia="宋体" w:cs="Times New Roman"/>
                      <w:bCs/>
                      <w:color w:val="auto"/>
                      <w:sz w:val="21"/>
                      <w:szCs w:val="21"/>
                      <w:lang w:val="en-US" w:eastAsia="zh-CN"/>
                    </w:rPr>
                    <w:t>1#：食堂油烟排气筒检测口距地面24m处</w:t>
                  </w:r>
                </w:p>
              </w:tc>
              <w:tc>
                <w:tcPr>
                  <w:tcW w:w="2711" w:type="dxa"/>
                  <w:noWrap w:val="0"/>
                  <w:vAlign w:val="center"/>
                </w:tcPr>
                <w:p>
                  <w:pPr>
                    <w:adjustRightInd w:val="0"/>
                    <w:snapToGrid w:val="0"/>
                    <w:jc w:val="center"/>
                    <w:rPr>
                      <w:rFonts w:hint="default" w:ascii="Times New Roman" w:hAnsi="Times New Roman" w:cs="Times New Roman"/>
                      <w:bCs/>
                      <w:color w:val="auto"/>
                      <w:sz w:val="21"/>
                      <w:szCs w:val="21"/>
                    </w:rPr>
                  </w:pPr>
                  <w:r>
                    <w:rPr>
                      <w:rFonts w:hint="eastAsia" w:ascii="Times New Roman" w:hAnsi="Times New Roman" w:cs="Times New Roman"/>
                      <w:bCs/>
                      <w:color w:val="auto"/>
                      <w:sz w:val="21"/>
                      <w:szCs w:val="21"/>
                      <w:lang w:val="en-US" w:eastAsia="zh-CN"/>
                    </w:rPr>
                    <w:t>油烟</w:t>
                  </w:r>
                </w:p>
              </w:tc>
              <w:tc>
                <w:tcPr>
                  <w:tcW w:w="1799" w:type="dxa"/>
                  <w:noWrap w:val="0"/>
                  <w:vAlign w:val="center"/>
                </w:tcPr>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检测</w:t>
                  </w:r>
                  <w:r>
                    <w:rPr>
                      <w:rFonts w:hint="eastAsia" w:ascii="Times New Roman" w:hAnsi="Times New Roman" w:cs="Times New Roman"/>
                      <w:bCs/>
                      <w:color w:val="auto"/>
                      <w:sz w:val="21"/>
                      <w:szCs w:val="21"/>
                      <w:lang w:val="en-US" w:eastAsia="zh-CN"/>
                    </w:rPr>
                    <w:t>2</w:t>
                  </w:r>
                  <w:r>
                    <w:rPr>
                      <w:rFonts w:hint="default" w:ascii="Times New Roman" w:hAnsi="Times New Roman" w:cs="Times New Roman"/>
                      <w:bCs/>
                      <w:color w:val="auto"/>
                      <w:sz w:val="21"/>
                      <w:szCs w:val="21"/>
                    </w:rPr>
                    <w:t>天，</w:t>
                  </w:r>
                </w:p>
                <w:p>
                  <w:pPr>
                    <w:adjustRightInd w:val="0"/>
                    <w:snapToGrid w:val="0"/>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每天</w:t>
                  </w:r>
                  <w:r>
                    <w:rPr>
                      <w:rFonts w:hint="eastAsia" w:ascii="Times New Roman" w:hAnsi="Times New Roman" w:cs="Times New Roman"/>
                      <w:bCs/>
                      <w:color w:val="auto"/>
                      <w:sz w:val="21"/>
                      <w:szCs w:val="21"/>
                      <w:lang w:val="en-US" w:eastAsia="zh-CN"/>
                    </w:rPr>
                    <w:t>连续5</w:t>
                  </w:r>
                  <w:r>
                    <w:rPr>
                      <w:rFonts w:hint="default" w:ascii="Times New Roman" w:hAnsi="Times New Roman" w:cs="Times New Roman"/>
                      <w:bCs/>
                      <w:color w:val="auto"/>
                      <w:sz w:val="21"/>
                      <w:szCs w:val="21"/>
                    </w:rPr>
                    <w:t>次</w:t>
                  </w:r>
                </w:p>
              </w:tc>
            </w:tr>
          </w:tbl>
          <w:p>
            <w:pPr>
              <w:pStyle w:val="20"/>
              <w:widowControl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18"/>
                <w:szCs w:val="1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项目上风向北侧厂界外5m处；</w:t>
            </w:r>
            <w:r>
              <w:rPr>
                <w:rFonts w:hint="default" w:ascii="宋体" w:hAnsi="宋体" w:eastAsia="宋体" w:cs="宋体"/>
                <w:sz w:val="28"/>
                <w:szCs w:val="28"/>
                <w:lang w:val="en-US" w:eastAsia="zh-CN"/>
              </w:rPr>
              <w:t>2#：</w:t>
            </w:r>
            <w:r>
              <w:rPr>
                <w:rFonts w:hint="eastAsia" w:ascii="宋体" w:hAnsi="宋体" w:eastAsia="宋体" w:cs="宋体"/>
                <w:sz w:val="28"/>
                <w:szCs w:val="28"/>
                <w:lang w:val="en-US" w:eastAsia="zh-CN"/>
              </w:rPr>
              <w:t>项目下风向东南侧厂界外5m处；</w:t>
            </w:r>
            <w:r>
              <w:rPr>
                <w:rFonts w:hint="default" w:ascii="宋体" w:hAnsi="宋体" w:eastAsia="宋体" w:cs="宋体"/>
                <w:sz w:val="28"/>
                <w:szCs w:val="28"/>
                <w:lang w:val="en-US" w:eastAsia="zh-CN"/>
              </w:rPr>
              <w:t>3#：</w:t>
            </w:r>
            <w:r>
              <w:rPr>
                <w:rFonts w:hint="eastAsia" w:ascii="宋体" w:hAnsi="宋体" w:eastAsia="宋体" w:cs="宋体"/>
                <w:sz w:val="28"/>
                <w:szCs w:val="28"/>
                <w:lang w:val="en-US" w:eastAsia="zh-CN"/>
              </w:rPr>
              <w:t>项目下风向南侧厂界外5m处；4#：项目下风向西南侧厂界外5m处；5#：1#厂房大门外1m处；6#：2#厂房大门外1m处；见表6-3.</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颗粒物</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6-3</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无</w:t>
            </w:r>
            <w:r>
              <w:rPr>
                <w:rFonts w:hint="default" w:ascii="宋体" w:hAnsi="宋体" w:eastAsia="宋体" w:cs="宋体"/>
                <w:b/>
                <w:bCs/>
                <w:color w:val="auto"/>
                <w:kern w:val="2"/>
                <w:sz w:val="21"/>
                <w:szCs w:val="21"/>
                <w:highlight w:val="none"/>
                <w:lang w:val="en-US" w:eastAsia="zh-CN"/>
              </w:rPr>
              <w:t>组织废气检测项目表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3565"/>
              <w:gridCol w:w="1817"/>
              <w:gridCol w:w="1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3565"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817"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820" w:type="dxa"/>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02"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废气</w:t>
                  </w:r>
                </w:p>
              </w:tc>
              <w:tc>
                <w:tcPr>
                  <w:tcW w:w="3565" w:type="dxa"/>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1#：</w:t>
                  </w:r>
                  <w:r>
                    <w:rPr>
                      <w:rFonts w:hint="eastAsia" w:ascii="宋体" w:hAnsi="宋体" w:eastAsia="宋体" w:cs="宋体"/>
                      <w:bCs/>
                      <w:color w:val="auto"/>
                      <w:sz w:val="21"/>
                      <w:szCs w:val="21"/>
                      <w:lang w:val="en-US" w:eastAsia="zh-CN"/>
                    </w:rPr>
                    <w:t>项目上风向北侧厂界外5m处</w:t>
                  </w:r>
                </w:p>
              </w:tc>
              <w:tc>
                <w:tcPr>
                  <w:tcW w:w="1817" w:type="dxa"/>
                  <w:vMerge w:val="restart"/>
                  <w:noWrap w:val="0"/>
                  <w:vAlign w:val="center"/>
                </w:tcPr>
                <w:p>
                  <w:pPr>
                    <w:adjustRightInd w:val="0"/>
                    <w:snapToGrid w:val="0"/>
                    <w:jc w:val="center"/>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颗粒物</w:t>
                  </w:r>
                </w:p>
              </w:tc>
              <w:tc>
                <w:tcPr>
                  <w:tcW w:w="1820" w:type="dxa"/>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每天</w:t>
                  </w: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565" w:type="dxa"/>
                  <w:noWrap w:val="0"/>
                  <w:vAlign w:val="center"/>
                </w:tcPr>
                <w:p>
                  <w:pPr>
                    <w:adjustRightInd w:val="0"/>
                    <w:snapToGrid w:val="0"/>
                    <w:jc w:val="center"/>
                    <w:rPr>
                      <w:rFonts w:hint="eastAsia" w:ascii="宋体" w:hAnsi="宋体" w:eastAsia="宋体" w:cs="宋体"/>
                      <w:bCs/>
                      <w:color w:val="auto"/>
                      <w:sz w:val="21"/>
                      <w:szCs w:val="21"/>
                      <w:lang w:val="en-US"/>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项目下风向东南侧厂界外5m处</w:t>
                  </w:r>
                </w:p>
              </w:tc>
              <w:tc>
                <w:tcPr>
                  <w:tcW w:w="1817" w:type="dxa"/>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sz w:val="21"/>
                      <w:szCs w:val="21"/>
                    </w:rPr>
                  </w:pPr>
                </w:p>
              </w:tc>
              <w:tc>
                <w:tcPr>
                  <w:tcW w:w="3565" w:type="dxa"/>
                  <w:noWrap w:val="0"/>
                  <w:vAlign w:val="center"/>
                </w:tcPr>
                <w:p>
                  <w:pPr>
                    <w:adjustRightInd w:val="0"/>
                    <w:snapToGrid w:val="0"/>
                    <w:jc w:val="center"/>
                    <w:rPr>
                      <w:rFonts w:hint="eastAsia" w:ascii="宋体" w:hAnsi="宋体" w:eastAsia="宋体" w:cs="宋体"/>
                      <w:bCs/>
                      <w:sz w:val="21"/>
                      <w:szCs w:val="21"/>
                      <w:lang w:val="en-US"/>
                    </w:rPr>
                  </w:pPr>
                  <w:r>
                    <w:rPr>
                      <w:rFonts w:hint="eastAsia" w:ascii="宋体" w:hAnsi="宋体" w:eastAsia="宋体" w:cs="宋体"/>
                      <w:bCs/>
                      <w:sz w:val="21"/>
                      <w:szCs w:val="21"/>
                    </w:rPr>
                    <w:t>3#：</w:t>
                  </w:r>
                  <w:r>
                    <w:rPr>
                      <w:rFonts w:hint="eastAsia" w:ascii="宋体" w:hAnsi="宋体" w:eastAsia="宋体" w:cs="宋体"/>
                      <w:bCs/>
                      <w:sz w:val="21"/>
                      <w:szCs w:val="21"/>
                      <w:lang w:val="en-US" w:eastAsia="zh-CN"/>
                    </w:rPr>
                    <w:t>项目下风向南侧厂界外5m处</w:t>
                  </w:r>
                </w:p>
              </w:tc>
              <w:tc>
                <w:tcPr>
                  <w:tcW w:w="1817" w:type="dxa"/>
                  <w:vMerge w:val="continue"/>
                  <w:noWrap w:val="0"/>
                  <w:vAlign w:val="center"/>
                </w:tcPr>
                <w:p>
                  <w:pPr>
                    <w:adjustRightInd w:val="0"/>
                    <w:snapToGrid w:val="0"/>
                    <w:jc w:val="center"/>
                    <w:rPr>
                      <w:rFonts w:hint="eastAsia" w:ascii="宋体" w:hAnsi="宋体" w:eastAsia="宋体" w:cs="宋体"/>
                      <w:bCs/>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sz w:val="21"/>
                      <w:szCs w:val="21"/>
                    </w:rPr>
                  </w:pPr>
                </w:p>
              </w:tc>
              <w:tc>
                <w:tcPr>
                  <w:tcW w:w="3565"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4#：项目下风向西南侧厂界外5m处</w:t>
                  </w:r>
                </w:p>
              </w:tc>
              <w:tc>
                <w:tcPr>
                  <w:tcW w:w="1817" w:type="dxa"/>
                  <w:vMerge w:val="continue"/>
                  <w:noWrap w:val="0"/>
                  <w:vAlign w:val="center"/>
                </w:tcPr>
                <w:p>
                  <w:pPr>
                    <w:adjustRightInd w:val="0"/>
                    <w:snapToGrid w:val="0"/>
                    <w:jc w:val="center"/>
                    <w:rPr>
                      <w:rFonts w:hint="eastAsia" w:ascii="宋体" w:hAnsi="宋体" w:eastAsia="宋体" w:cs="宋体"/>
                      <w:bCs/>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sz w:val="21"/>
                      <w:szCs w:val="21"/>
                    </w:rPr>
                  </w:pPr>
                </w:p>
              </w:tc>
              <w:tc>
                <w:tcPr>
                  <w:tcW w:w="3565"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5#：1#厂房大门外1m处</w:t>
                  </w:r>
                </w:p>
              </w:tc>
              <w:tc>
                <w:tcPr>
                  <w:tcW w:w="1817" w:type="dxa"/>
                  <w:vMerge w:val="continue"/>
                  <w:noWrap w:val="0"/>
                  <w:vAlign w:val="center"/>
                </w:tcPr>
                <w:p>
                  <w:pPr>
                    <w:adjustRightInd w:val="0"/>
                    <w:snapToGrid w:val="0"/>
                    <w:jc w:val="center"/>
                    <w:rPr>
                      <w:rFonts w:hint="eastAsia" w:ascii="宋体" w:hAnsi="宋体" w:eastAsia="宋体" w:cs="宋体"/>
                      <w:bCs/>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2" w:type="dxa"/>
                  <w:vMerge w:val="continue"/>
                  <w:noWrap w:val="0"/>
                  <w:vAlign w:val="center"/>
                </w:tcPr>
                <w:p>
                  <w:pPr>
                    <w:adjustRightInd w:val="0"/>
                    <w:snapToGrid w:val="0"/>
                    <w:jc w:val="center"/>
                    <w:rPr>
                      <w:rFonts w:hint="eastAsia" w:ascii="宋体" w:hAnsi="宋体" w:eastAsia="宋体" w:cs="宋体"/>
                      <w:bCs/>
                      <w:sz w:val="21"/>
                      <w:szCs w:val="21"/>
                    </w:rPr>
                  </w:pPr>
                </w:p>
              </w:tc>
              <w:tc>
                <w:tcPr>
                  <w:tcW w:w="3565" w:type="dxa"/>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6#：2#厂房大门外1m处</w:t>
                  </w:r>
                </w:p>
              </w:tc>
              <w:tc>
                <w:tcPr>
                  <w:tcW w:w="1817" w:type="dxa"/>
                  <w:vMerge w:val="continue"/>
                  <w:noWrap w:val="0"/>
                  <w:vAlign w:val="center"/>
                </w:tcPr>
                <w:p>
                  <w:pPr>
                    <w:adjustRightInd w:val="0"/>
                    <w:snapToGrid w:val="0"/>
                    <w:jc w:val="center"/>
                    <w:rPr>
                      <w:rFonts w:hint="eastAsia" w:ascii="宋体" w:hAnsi="宋体" w:eastAsia="宋体" w:cs="宋体"/>
                      <w:bCs/>
                      <w:sz w:val="21"/>
                      <w:szCs w:val="21"/>
                    </w:rPr>
                  </w:pPr>
                </w:p>
              </w:tc>
              <w:tc>
                <w:tcPr>
                  <w:tcW w:w="1820" w:type="dxa"/>
                  <w:vMerge w:val="continue"/>
                  <w:noWrap w:val="0"/>
                  <w:vAlign w:val="center"/>
                </w:tcPr>
                <w:p>
                  <w:pPr>
                    <w:adjustRightInd w:val="0"/>
                    <w:snapToGrid w:val="0"/>
                    <w:jc w:val="center"/>
                    <w:rPr>
                      <w:rFonts w:hint="eastAsia" w:ascii="宋体" w:hAnsi="宋体" w:eastAsia="宋体" w:cs="宋体"/>
                      <w:bCs/>
                      <w:sz w:val="21"/>
                      <w:szCs w:val="21"/>
                    </w:rPr>
                  </w:pPr>
                </w:p>
              </w:tc>
            </w:tr>
          </w:tbl>
          <w:p>
            <w:pPr>
              <w:pStyle w:val="20"/>
              <w:widowControl w:val="0"/>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四、废水监测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w:t>
            </w:r>
            <w:r>
              <w:rPr>
                <w:rFonts w:hint="default" w:ascii="宋体" w:hAnsi="宋体" w:eastAsia="宋体" w:cs="宋体"/>
                <w:sz w:val="28"/>
                <w:szCs w:val="28"/>
                <w:lang w:val="en-US" w:eastAsia="zh-CN"/>
              </w:rPr>
              <w:t>1#：</w:t>
            </w:r>
            <w:r>
              <w:rPr>
                <w:rFonts w:hint="eastAsia" w:ascii="宋体" w:hAnsi="宋体" w:eastAsia="宋体" w:cs="宋体"/>
                <w:sz w:val="28"/>
                <w:szCs w:val="28"/>
                <w:lang w:val="en-US" w:eastAsia="zh-CN"/>
              </w:rPr>
              <w:t>项目废水排放口；见表6-4.</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default"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：pH、化学需氧量、五日生化需氧量、悬浮物、氨氮、石油类.</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6-4</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废水</w:t>
            </w:r>
            <w:r>
              <w:rPr>
                <w:rFonts w:hint="default" w:ascii="宋体" w:hAnsi="宋体" w:eastAsia="宋体" w:cs="宋体"/>
                <w:b/>
                <w:bCs/>
                <w:color w:val="auto"/>
                <w:kern w:val="2"/>
                <w:sz w:val="21"/>
                <w:szCs w:val="21"/>
                <w:highlight w:val="none"/>
                <w:lang w:val="en-US" w:eastAsia="zh-CN"/>
              </w:rPr>
              <w:t>检测项目表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15"/>
              <w:gridCol w:w="1781"/>
              <w:gridCol w:w="3842"/>
              <w:gridCol w:w="14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color w:val="000000"/>
                      <w:sz w:val="21"/>
                      <w:szCs w:val="21"/>
                      <w:vertAlign w:val="baseline"/>
                      <w:lang w:val="en-US" w:eastAsia="zh-CN"/>
                    </w:rPr>
                  </w:pPr>
                  <w:r>
                    <w:rPr>
                      <w:rFonts w:hint="eastAsia" w:ascii="宋体" w:hAnsi="宋体" w:eastAsia="宋体" w:cs="宋体"/>
                      <w:b/>
                      <w:color w:val="000000"/>
                      <w:sz w:val="21"/>
                      <w:szCs w:val="21"/>
                      <w:vertAlign w:val="baseline"/>
                      <w:lang w:val="en-US" w:eastAsia="zh-CN"/>
                    </w:rPr>
                    <w:t>检测类别</w:t>
                  </w:r>
                </w:p>
              </w:tc>
              <w:tc>
                <w:tcPr>
                  <w:tcW w:w="17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color w:val="000000"/>
                      <w:sz w:val="21"/>
                      <w:szCs w:val="21"/>
                      <w:vertAlign w:val="baseline"/>
                      <w:lang w:val="en-US" w:eastAsia="zh-CN"/>
                    </w:rPr>
                  </w:pPr>
                  <w:r>
                    <w:rPr>
                      <w:rFonts w:hint="eastAsia" w:ascii="宋体" w:hAnsi="宋体" w:eastAsia="宋体" w:cs="宋体"/>
                      <w:b/>
                      <w:color w:val="000000"/>
                      <w:sz w:val="21"/>
                      <w:szCs w:val="21"/>
                      <w:vertAlign w:val="baseline"/>
                      <w:lang w:val="en-US" w:eastAsia="zh-CN"/>
                    </w:rPr>
                    <w:t>检测点位</w:t>
                  </w:r>
                </w:p>
              </w:tc>
              <w:tc>
                <w:tcPr>
                  <w:tcW w:w="3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color w:val="000000"/>
                      <w:sz w:val="21"/>
                      <w:szCs w:val="21"/>
                      <w:vertAlign w:val="baseline"/>
                      <w:lang w:val="en-US" w:eastAsia="zh-CN"/>
                    </w:rPr>
                  </w:pPr>
                  <w:r>
                    <w:rPr>
                      <w:rFonts w:hint="eastAsia" w:ascii="宋体" w:hAnsi="宋体" w:eastAsia="宋体" w:cs="宋体"/>
                      <w:b/>
                      <w:color w:val="000000"/>
                      <w:sz w:val="21"/>
                      <w:szCs w:val="21"/>
                      <w:vertAlign w:val="baseline"/>
                      <w:lang w:val="en-US" w:eastAsia="zh-CN"/>
                    </w:rPr>
                    <w:t>检测项目</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color w:val="000000"/>
                      <w:sz w:val="21"/>
                      <w:szCs w:val="21"/>
                      <w:vertAlign w:val="baseline"/>
                      <w:lang w:val="en-US" w:eastAsia="zh-CN"/>
                    </w:rPr>
                  </w:pPr>
                  <w:r>
                    <w:rPr>
                      <w:rFonts w:hint="eastAsia" w:ascii="宋体" w:hAnsi="宋体" w:eastAsia="宋体" w:cs="宋体"/>
                      <w:b/>
                      <w:color w:val="000000"/>
                      <w:sz w:val="21"/>
                      <w:szCs w:val="21"/>
                      <w:vertAlign w:val="baseline"/>
                      <w:lang w:val="en-US" w:eastAsia="zh-CN"/>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vertAlign w:val="baseline"/>
                      <w:lang w:val="en-US" w:eastAsia="zh-CN"/>
                    </w:rPr>
                    <w:t>废水</w:t>
                  </w:r>
                </w:p>
              </w:tc>
              <w:tc>
                <w:tcPr>
                  <w:tcW w:w="17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Cs/>
                      <w:sz w:val="21"/>
                      <w:szCs w:val="21"/>
                    </w:rPr>
                    <w:t>1#：项目</w:t>
                  </w:r>
                  <w:r>
                    <w:rPr>
                      <w:rFonts w:hint="eastAsia" w:ascii="宋体" w:hAnsi="宋体" w:eastAsia="宋体" w:cs="宋体"/>
                      <w:szCs w:val="21"/>
                      <w:lang w:val="en-US" w:eastAsia="zh-CN"/>
                    </w:rPr>
                    <w:t>废水排放口</w:t>
                  </w:r>
                </w:p>
              </w:tc>
              <w:tc>
                <w:tcPr>
                  <w:tcW w:w="384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sz w:val="24"/>
                      <w:lang w:val="en-US" w:eastAsia="zh-CN"/>
                    </w:rPr>
                    <w:t>pH</w:t>
                  </w:r>
                  <w:r>
                    <w:rPr>
                      <w:rFonts w:hint="eastAsia" w:ascii="宋体" w:hAnsi="宋体" w:eastAsia="宋体" w:cs="宋体"/>
                      <w:szCs w:val="21"/>
                      <w:lang w:val="en-US" w:eastAsia="zh-CN"/>
                    </w:rPr>
                    <w:t>、化学需氧量</w:t>
                  </w:r>
                  <w:r>
                    <w:rPr>
                      <w:rFonts w:hint="eastAsia" w:ascii="宋体" w:hAnsi="宋体" w:eastAsia="宋体" w:cs="宋体"/>
                      <w:b w:val="0"/>
                      <w:bCs w:val="0"/>
                      <w:szCs w:val="21"/>
                      <w:lang w:val="en-US" w:eastAsia="zh-CN"/>
                    </w:rPr>
                    <w:t>、五日生化需氧量、悬浮物</w:t>
                  </w:r>
                  <w:r>
                    <w:rPr>
                      <w:rFonts w:hint="eastAsia" w:ascii="宋体" w:hAnsi="宋体" w:eastAsia="宋体" w:cs="宋体"/>
                      <w:b w:val="0"/>
                      <w:bCs w:val="0"/>
                      <w:sz w:val="21"/>
                      <w:lang w:eastAsia="zh-CN"/>
                    </w:rPr>
                    <w:t>、氨氮、石油类</w:t>
                  </w:r>
                </w:p>
              </w:tc>
              <w:tc>
                <w:tcPr>
                  <w:tcW w:w="14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000000"/>
                      <w:sz w:val="21"/>
                      <w:szCs w:val="21"/>
                    </w:rPr>
                  </w:pPr>
                  <w:r>
                    <w:rPr>
                      <w:rFonts w:hint="eastAsia" w:ascii="宋体" w:hAnsi="宋体" w:eastAsia="宋体" w:cs="宋体"/>
                      <w:b w:val="0"/>
                      <w:bCs/>
                      <w:color w:val="000000"/>
                      <w:sz w:val="21"/>
                      <w:szCs w:val="21"/>
                      <w:lang w:eastAsia="zh-CN"/>
                    </w:rPr>
                    <w:t>检测</w:t>
                  </w:r>
                  <w:r>
                    <w:rPr>
                      <w:rFonts w:hint="eastAsia" w:ascii="宋体" w:hAnsi="宋体" w:eastAsia="宋体" w:cs="宋体"/>
                      <w:b w:val="0"/>
                      <w:bCs/>
                      <w:color w:val="000000"/>
                      <w:sz w:val="21"/>
                      <w:szCs w:val="21"/>
                      <w:lang w:val="en-US" w:eastAsia="zh-CN"/>
                    </w:rPr>
                    <w:t>2</w:t>
                  </w:r>
                  <w:r>
                    <w:rPr>
                      <w:rFonts w:hint="eastAsia" w:ascii="宋体" w:hAnsi="宋体" w:eastAsia="宋体" w:cs="宋体"/>
                      <w:b w:val="0"/>
                      <w:bCs/>
                      <w:color w:val="000000"/>
                      <w:sz w:val="21"/>
                      <w:szCs w:val="21"/>
                    </w:rPr>
                    <w:t>天，</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000000"/>
                      <w:sz w:val="21"/>
                      <w:szCs w:val="21"/>
                      <w:vertAlign w:val="baseline"/>
                      <w:lang w:val="en-US" w:eastAsia="zh-CN"/>
                    </w:rPr>
                  </w:pPr>
                  <w:r>
                    <w:rPr>
                      <w:rFonts w:hint="eastAsia" w:ascii="宋体" w:hAnsi="宋体" w:eastAsia="宋体" w:cs="宋体"/>
                      <w:b w:val="0"/>
                      <w:bCs/>
                      <w:color w:val="000000"/>
                      <w:sz w:val="21"/>
                      <w:szCs w:val="21"/>
                    </w:rPr>
                    <w:t>每</w:t>
                  </w:r>
                  <w:r>
                    <w:rPr>
                      <w:rFonts w:hint="eastAsia" w:ascii="宋体" w:hAnsi="宋体" w:eastAsia="宋体" w:cs="宋体"/>
                      <w:b w:val="0"/>
                      <w:bCs/>
                      <w:color w:val="000000"/>
                      <w:sz w:val="21"/>
                      <w:szCs w:val="21"/>
                      <w:lang w:eastAsia="zh-CN"/>
                    </w:rPr>
                    <w:t>天</w:t>
                  </w:r>
                  <w:r>
                    <w:rPr>
                      <w:rFonts w:hint="eastAsia" w:ascii="宋体" w:hAnsi="宋体" w:eastAsia="宋体" w:cs="宋体"/>
                      <w:b w:val="0"/>
                      <w:bCs/>
                      <w:color w:val="000000"/>
                      <w:sz w:val="21"/>
                      <w:szCs w:val="21"/>
                      <w:lang w:val="en-US" w:eastAsia="zh-CN"/>
                    </w:rPr>
                    <w:t>3</w:t>
                  </w:r>
                  <w:r>
                    <w:rPr>
                      <w:rFonts w:hint="eastAsia" w:ascii="宋体" w:hAnsi="宋体" w:eastAsia="宋体" w:cs="宋体"/>
                      <w:b w:val="0"/>
                      <w:bCs/>
                      <w:color w:val="000000"/>
                      <w:sz w:val="21"/>
                      <w:szCs w:val="21"/>
                    </w:rPr>
                    <w:t>次</w:t>
                  </w:r>
                </w:p>
              </w:tc>
            </w:tr>
          </w:tbl>
          <w:p>
            <w:pPr>
              <w:widowControl w:val="0"/>
              <w:spacing w:line="360" w:lineRule="auto"/>
              <w:jc w:val="both"/>
              <w:rPr>
                <w:rFonts w:hint="default" w:ascii="宋体" w:hAnsi="宋体" w:eastAsia="宋体" w:cs="宋体"/>
                <w:b/>
                <w:bCs/>
                <w:color w:val="auto"/>
                <w:sz w:val="18"/>
                <w:szCs w:val="18"/>
                <w:highlight w:val="none"/>
                <w:lang w:val="en-US" w:eastAsia="zh-CN"/>
              </w:rPr>
            </w:pPr>
          </w:p>
        </w:tc>
      </w:tr>
    </w:tbl>
    <w:p>
      <w:pPr>
        <w:pStyle w:val="16"/>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3"/>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（1）有组织废气监测结果见表7-1。</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表7-1有组织废气监测结果表</w:t>
            </w:r>
          </w:p>
          <w:p>
            <w:pPr>
              <w:keepNext w:val="0"/>
              <w:keepLines w:val="0"/>
              <w:pageBreakBefore w:val="0"/>
              <w:widowControl/>
              <w:kinsoku/>
              <w:wordWrap/>
              <w:overflowPunct/>
              <w:topLinePunct w:val="0"/>
              <w:autoSpaceDE/>
              <w:autoSpaceDN/>
              <w:bidi w:val="0"/>
              <w:adjustRightInd w:val="0"/>
              <w:snapToGrid w:val="0"/>
              <w:spacing w:after="0" w:line="240" w:lineRule="atLeast"/>
              <w:ind w:firstLine="440" w:firstLineChars="200"/>
              <w:jc w:val="left"/>
              <w:textAlignment w:val="auto"/>
              <w:rPr>
                <w:rFonts w:hint="eastAsia" w:ascii="宋体" w:hAnsi="宋体" w:eastAsia="宋体" w:cs="宋体"/>
                <w:lang w:val="en-US" w:eastAsia="zh-CN"/>
              </w:rPr>
            </w:pPr>
          </w:p>
          <w:tbl>
            <w:tblPr>
              <w:tblStyle w:val="29"/>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9"/>
              <w:gridCol w:w="723"/>
              <w:gridCol w:w="506"/>
              <w:gridCol w:w="904"/>
              <w:gridCol w:w="876"/>
              <w:gridCol w:w="1113"/>
              <w:gridCol w:w="1943"/>
              <w:gridCol w:w="1206"/>
              <w:gridCol w:w="8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89" w:type="dxa"/>
                  <w:vMerge w:val="restart"/>
                  <w:noWrap w:val="0"/>
                  <w:vAlign w:val="center"/>
                </w:tcPr>
                <w:p>
                  <w:pPr>
                    <w:jc w:val="center"/>
                    <w:rPr>
                      <w:rFonts w:hint="eastAsia" w:ascii="宋体" w:hAnsi="宋体" w:eastAsia="宋体" w:cs="宋体"/>
                    </w:rPr>
                  </w:pPr>
                  <w:r>
                    <w:rPr>
                      <w:rFonts w:hint="eastAsia" w:ascii="宋体" w:hAnsi="宋体" w:eastAsia="宋体" w:cs="宋体"/>
                    </w:rPr>
                    <w:t>检测点位</w:t>
                  </w:r>
                </w:p>
              </w:tc>
              <w:tc>
                <w:tcPr>
                  <w:tcW w:w="723" w:type="dxa"/>
                  <w:vMerge w:val="restart"/>
                  <w:noWrap w:val="0"/>
                  <w:vAlign w:val="center"/>
                </w:tcPr>
                <w:p>
                  <w:pPr>
                    <w:jc w:val="center"/>
                    <w:rPr>
                      <w:rFonts w:hint="eastAsia" w:ascii="宋体" w:hAnsi="宋体" w:eastAsia="宋体" w:cs="宋体"/>
                    </w:rPr>
                  </w:pPr>
                  <w:r>
                    <w:rPr>
                      <w:rFonts w:hint="eastAsia" w:ascii="宋体" w:hAnsi="宋体" w:eastAsia="宋体" w:cs="宋体"/>
                    </w:rPr>
                    <w:t>检测日期</w:t>
                  </w:r>
                </w:p>
              </w:tc>
              <w:tc>
                <w:tcPr>
                  <w:tcW w:w="506" w:type="dxa"/>
                  <w:vMerge w:val="restart"/>
                  <w:noWrap w:val="0"/>
                  <w:vAlign w:val="center"/>
                </w:tcPr>
                <w:p>
                  <w:pPr>
                    <w:jc w:val="center"/>
                    <w:rPr>
                      <w:rFonts w:hint="eastAsia" w:ascii="宋体" w:hAnsi="宋体" w:eastAsia="宋体" w:cs="宋体"/>
                    </w:rPr>
                  </w:pPr>
                  <w:r>
                    <w:rPr>
                      <w:rFonts w:hint="eastAsia" w:ascii="宋体" w:hAnsi="宋体" w:eastAsia="宋体" w:cs="宋体"/>
                    </w:rPr>
                    <w:t>检测频次</w:t>
                  </w:r>
                </w:p>
              </w:tc>
              <w:tc>
                <w:tcPr>
                  <w:tcW w:w="904" w:type="dxa"/>
                  <w:vMerge w:val="restart"/>
                  <w:noWrap w:val="0"/>
                  <w:vAlign w:val="center"/>
                </w:tcPr>
                <w:p>
                  <w:pPr>
                    <w:jc w:val="center"/>
                    <w:rPr>
                      <w:rFonts w:hint="eastAsia" w:ascii="宋体" w:hAnsi="宋体" w:eastAsia="宋体" w:cs="宋体"/>
                    </w:rPr>
                  </w:pPr>
                  <w:r>
                    <w:rPr>
                      <w:rFonts w:hint="eastAsia" w:ascii="宋体" w:hAnsi="宋体" w:eastAsia="宋体" w:cs="宋体"/>
                    </w:rPr>
                    <w:t>排气筒高度（m）</w:t>
                  </w:r>
                </w:p>
              </w:tc>
              <w:tc>
                <w:tcPr>
                  <w:tcW w:w="849" w:type="dxa"/>
                  <w:vMerge w:val="restart"/>
                  <w:noWrap w:val="0"/>
                  <w:vAlign w:val="center"/>
                </w:tcPr>
                <w:p>
                  <w:pPr>
                    <w:jc w:val="center"/>
                    <w:rPr>
                      <w:rFonts w:hint="eastAsia" w:ascii="宋体" w:hAnsi="宋体" w:eastAsia="宋体" w:cs="宋体"/>
                    </w:rPr>
                  </w:pPr>
                  <w:r>
                    <w:rPr>
                      <w:rFonts w:hint="eastAsia" w:ascii="宋体" w:hAnsi="宋体" w:eastAsia="宋体" w:cs="宋体"/>
                    </w:rPr>
                    <w:t>基准灶头数（个）</w:t>
                  </w:r>
                </w:p>
              </w:tc>
              <w:tc>
                <w:tcPr>
                  <w:tcW w:w="1113" w:type="dxa"/>
                  <w:vMerge w:val="restart"/>
                  <w:noWrap w:val="0"/>
                  <w:vAlign w:val="center"/>
                </w:tcPr>
                <w:p>
                  <w:pPr>
                    <w:jc w:val="center"/>
                    <w:rPr>
                      <w:rFonts w:hint="eastAsia" w:ascii="宋体" w:hAnsi="宋体" w:eastAsia="宋体" w:cs="宋体"/>
                    </w:rPr>
                  </w:pPr>
                  <w:r>
                    <w:rPr>
                      <w:rFonts w:hint="eastAsia" w:ascii="宋体" w:hAnsi="宋体" w:eastAsia="宋体" w:cs="宋体"/>
                      <w:lang w:val="en-US" w:eastAsia="zh-CN"/>
                    </w:rPr>
                    <w:t>标干</w:t>
                  </w:r>
                  <w:r>
                    <w:rPr>
                      <w:rFonts w:hint="eastAsia" w:ascii="宋体" w:hAnsi="宋体" w:eastAsia="宋体" w:cs="宋体"/>
                    </w:rPr>
                    <w:t>流量（m3/h）</w:t>
                  </w:r>
                </w:p>
              </w:tc>
              <w:tc>
                <w:tcPr>
                  <w:tcW w:w="1943" w:type="dxa"/>
                  <w:noWrap w:val="0"/>
                  <w:vAlign w:val="center"/>
                </w:tcPr>
                <w:p>
                  <w:pPr>
                    <w:jc w:val="center"/>
                    <w:rPr>
                      <w:rFonts w:hint="eastAsia" w:ascii="宋体" w:hAnsi="宋体" w:eastAsia="宋体" w:cs="宋体"/>
                    </w:rPr>
                  </w:pPr>
                  <w:r>
                    <w:rPr>
                      <w:rFonts w:hint="eastAsia" w:ascii="宋体" w:hAnsi="宋体" w:eastAsia="宋体" w:cs="宋体"/>
                      <w:lang w:val="en-US" w:eastAsia="zh-CN"/>
                    </w:rPr>
                    <w:t>排气筒检测口距地面24m处</w:t>
                  </w:r>
                </w:p>
              </w:tc>
              <w:tc>
                <w:tcPr>
                  <w:tcW w:w="1124"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r>
                    <w:rPr>
                      <w:rFonts w:hint="eastAsia" w:ascii="宋体" w:hAnsi="宋体" w:eastAsia="宋体" w:cs="宋体"/>
                    </w:rPr>
                    <w:t>（mg/m3）</w:t>
                  </w:r>
                </w:p>
              </w:tc>
              <w:tc>
                <w:tcPr>
                  <w:tcW w:w="85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vMerge w:val="continue"/>
                  <w:noWrap w:val="0"/>
                  <w:vAlign w:val="center"/>
                </w:tcPr>
                <w:p>
                  <w:pPr>
                    <w:jc w:val="center"/>
                    <w:rPr>
                      <w:rFonts w:hint="eastAsia" w:ascii="宋体" w:hAnsi="宋体" w:eastAsia="宋体" w:cs="宋体"/>
                    </w:rPr>
                  </w:pP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vMerge w:val="continue"/>
                  <w:noWrap w:val="0"/>
                  <w:vAlign w:val="center"/>
                </w:tcPr>
                <w:p>
                  <w:pPr>
                    <w:jc w:val="center"/>
                    <w:rPr>
                      <w:rFonts w:hint="eastAsia" w:ascii="宋体" w:hAnsi="宋体" w:eastAsia="宋体" w:cs="宋体"/>
                    </w:rPr>
                  </w:pPr>
                </w:p>
              </w:tc>
              <w:tc>
                <w:tcPr>
                  <w:tcW w:w="1943" w:type="dxa"/>
                  <w:noWrap w:val="0"/>
                  <w:vAlign w:val="center"/>
                </w:tcPr>
                <w:p>
                  <w:pPr>
                    <w:jc w:val="center"/>
                    <w:rPr>
                      <w:rFonts w:hint="eastAsia" w:ascii="宋体" w:hAnsi="宋体" w:eastAsia="宋体" w:cs="宋体"/>
                    </w:rPr>
                  </w:pPr>
                  <w:r>
                    <w:rPr>
                      <w:rFonts w:hint="eastAsia" w:ascii="宋体" w:hAnsi="宋体" w:eastAsia="宋体" w:cs="宋体"/>
                    </w:rPr>
                    <w:t>油烟基准排放浓度（mg/m3）</w:t>
                  </w:r>
                </w:p>
              </w:tc>
              <w:tc>
                <w:tcPr>
                  <w:tcW w:w="1124" w:type="dxa"/>
                  <w:vMerge w:val="continue"/>
                  <w:noWrap w:val="0"/>
                  <w:vAlign w:val="center"/>
                </w:tcPr>
                <w:p>
                  <w:pPr>
                    <w:jc w:val="center"/>
                    <w:rPr>
                      <w:rFonts w:hint="eastAsia" w:ascii="宋体" w:hAnsi="宋体" w:eastAsia="宋体" w:cs="宋体"/>
                    </w:rPr>
                  </w:pPr>
                </w:p>
              </w:tc>
              <w:tc>
                <w:tcPr>
                  <w:tcW w:w="853" w:type="dxa"/>
                  <w:vMerge w:val="continue"/>
                  <w:noWrap w:val="0"/>
                  <w:vAlign w:val="center"/>
                </w:tcPr>
                <w:p>
                  <w:pPr>
                    <w:jc w:val="center"/>
                    <w:rPr>
                      <w:rFonts w:hint="eastAsia" w:ascii="宋体" w:hAnsi="宋体" w:eastAsia="宋体" w:cs="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restart"/>
                  <w:noWrap w:val="0"/>
                  <w:vAlign w:val="center"/>
                </w:tcPr>
                <w:p>
                  <w:pPr>
                    <w:jc w:val="center"/>
                    <w:rPr>
                      <w:rFonts w:hint="eastAsia" w:ascii="宋体" w:hAnsi="宋体" w:eastAsia="宋体" w:cs="宋体"/>
                    </w:rPr>
                  </w:pPr>
                  <w:r>
                    <w:rPr>
                      <w:rFonts w:hint="eastAsia" w:ascii="宋体" w:hAnsi="宋体" w:eastAsia="宋体" w:cs="宋体"/>
                    </w:rPr>
                    <w:t>1#</w:t>
                  </w:r>
                </w:p>
              </w:tc>
              <w:tc>
                <w:tcPr>
                  <w:tcW w:w="723" w:type="dxa"/>
                  <w:vMerge w:val="restart"/>
                  <w:noWrap w:val="0"/>
                  <w:vAlign w:val="center"/>
                </w:tcPr>
                <w:p>
                  <w:pPr>
                    <w:jc w:val="center"/>
                    <w:rPr>
                      <w:rFonts w:hint="eastAsia" w:ascii="宋体" w:hAnsi="宋体" w:eastAsia="宋体" w:cs="宋体"/>
                    </w:rPr>
                  </w:pPr>
                  <w:r>
                    <w:rPr>
                      <w:rFonts w:hint="eastAsia" w:ascii="宋体" w:hAnsi="宋体" w:eastAsia="宋体" w:cs="宋体"/>
                      <w:lang w:eastAsia="zh-CN"/>
                    </w:rPr>
                    <w:t>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02月20日</w:t>
                  </w:r>
                </w:p>
              </w:tc>
              <w:tc>
                <w:tcPr>
                  <w:tcW w:w="506"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904"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25</w:t>
                  </w:r>
                </w:p>
              </w:tc>
              <w:tc>
                <w:tcPr>
                  <w:tcW w:w="84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2.2</w:t>
                  </w: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178</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w:t>
                  </w:r>
                </w:p>
              </w:tc>
              <w:tc>
                <w:tcPr>
                  <w:tcW w:w="85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2</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157</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lang w:eastAsia="zh-CN"/>
                    </w:rPr>
                  </w:pPr>
                  <w:r>
                    <w:rPr>
                      <w:rFonts w:hint="eastAsia" w:ascii="宋体" w:hAnsi="宋体" w:eastAsia="宋体" w:cs="宋体"/>
                      <w:lang w:eastAsia="zh-CN"/>
                    </w:rPr>
                    <w:t>0</w:t>
                  </w:r>
                  <w:r>
                    <w:rPr>
                      <w:rFonts w:hint="eastAsia" w:ascii="宋体" w:hAnsi="宋体" w:eastAsia="宋体" w:cs="宋体"/>
                      <w:lang w:val="en-US" w:eastAsia="zh-CN"/>
                    </w:rPr>
                    <w:t>.</w:t>
                  </w: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3</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190</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4</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154</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5</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167</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2259" w:type="dxa"/>
                  <w:gridSpan w:val="3"/>
                  <w:noWrap w:val="0"/>
                  <w:vAlign w:val="center"/>
                </w:tcPr>
                <w:p>
                  <w:pPr>
                    <w:jc w:val="center"/>
                    <w:rPr>
                      <w:rFonts w:hint="eastAsia" w:ascii="宋体" w:hAnsi="宋体" w:eastAsia="宋体" w:cs="宋体"/>
                    </w:rPr>
                  </w:pPr>
                  <w:r>
                    <w:rPr>
                      <w:rFonts w:hint="eastAsia" w:ascii="宋体" w:hAnsi="宋体" w:eastAsia="宋体" w:cs="宋体"/>
                    </w:rPr>
                    <w:t>平均值</w:t>
                  </w:r>
                </w:p>
              </w:tc>
              <w:tc>
                <w:tcPr>
                  <w:tcW w:w="1113" w:type="dxa"/>
                  <w:noWrap w:val="0"/>
                  <w:vAlign w:val="center"/>
                </w:tcPr>
                <w:p>
                  <w:pPr>
                    <w:jc w:val="center"/>
                    <w:rPr>
                      <w:rFonts w:hint="eastAsia" w:ascii="宋体" w:hAnsi="宋体" w:eastAsia="宋体" w:cs="宋体"/>
                    </w:rPr>
                  </w:pPr>
                  <w:r>
                    <w:rPr>
                      <w:rFonts w:hint="eastAsia" w:ascii="宋体" w:hAnsi="宋体" w:eastAsia="宋体" w:cs="宋体"/>
                    </w:rPr>
                    <w:t>/</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w:t>
                  </w:r>
                </w:p>
              </w:tc>
              <w:tc>
                <w:tcPr>
                  <w:tcW w:w="85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489" w:type="dxa"/>
                  <w:vMerge w:val="restart"/>
                  <w:noWrap w:val="0"/>
                  <w:vAlign w:val="center"/>
                </w:tcPr>
                <w:p>
                  <w:pPr>
                    <w:jc w:val="center"/>
                    <w:rPr>
                      <w:rFonts w:hint="eastAsia" w:ascii="宋体" w:hAnsi="宋体" w:eastAsia="宋体" w:cs="宋体"/>
                    </w:rPr>
                  </w:pPr>
                  <w:r>
                    <w:rPr>
                      <w:rFonts w:hint="eastAsia" w:ascii="宋体" w:hAnsi="宋体" w:eastAsia="宋体" w:cs="宋体"/>
                    </w:rPr>
                    <w:t>检测点位</w:t>
                  </w:r>
                </w:p>
              </w:tc>
              <w:tc>
                <w:tcPr>
                  <w:tcW w:w="723" w:type="dxa"/>
                  <w:vMerge w:val="restart"/>
                  <w:noWrap w:val="0"/>
                  <w:vAlign w:val="center"/>
                </w:tcPr>
                <w:p>
                  <w:pPr>
                    <w:jc w:val="center"/>
                    <w:rPr>
                      <w:rFonts w:hint="eastAsia" w:ascii="宋体" w:hAnsi="宋体" w:eastAsia="宋体" w:cs="宋体"/>
                    </w:rPr>
                  </w:pPr>
                  <w:r>
                    <w:rPr>
                      <w:rFonts w:hint="eastAsia" w:ascii="宋体" w:hAnsi="宋体" w:eastAsia="宋体" w:cs="宋体"/>
                    </w:rPr>
                    <w:t>检测日期</w:t>
                  </w:r>
                </w:p>
              </w:tc>
              <w:tc>
                <w:tcPr>
                  <w:tcW w:w="506" w:type="dxa"/>
                  <w:vMerge w:val="restart"/>
                  <w:noWrap w:val="0"/>
                  <w:vAlign w:val="center"/>
                </w:tcPr>
                <w:p>
                  <w:pPr>
                    <w:jc w:val="center"/>
                    <w:rPr>
                      <w:rFonts w:hint="eastAsia" w:ascii="宋体" w:hAnsi="宋体" w:eastAsia="宋体" w:cs="宋体"/>
                    </w:rPr>
                  </w:pPr>
                  <w:r>
                    <w:rPr>
                      <w:rFonts w:hint="eastAsia" w:ascii="宋体" w:hAnsi="宋体" w:eastAsia="宋体" w:cs="宋体"/>
                    </w:rPr>
                    <w:t>检测频次</w:t>
                  </w:r>
                </w:p>
              </w:tc>
              <w:tc>
                <w:tcPr>
                  <w:tcW w:w="904" w:type="dxa"/>
                  <w:vMerge w:val="restart"/>
                  <w:noWrap w:val="0"/>
                  <w:vAlign w:val="center"/>
                </w:tcPr>
                <w:p>
                  <w:pPr>
                    <w:jc w:val="center"/>
                    <w:rPr>
                      <w:rFonts w:hint="eastAsia" w:ascii="宋体" w:hAnsi="宋体" w:eastAsia="宋体" w:cs="宋体"/>
                    </w:rPr>
                  </w:pPr>
                  <w:r>
                    <w:rPr>
                      <w:rFonts w:hint="eastAsia" w:ascii="宋体" w:hAnsi="宋体" w:eastAsia="宋体" w:cs="宋体"/>
                    </w:rPr>
                    <w:t>排气筒高度（m）</w:t>
                  </w:r>
                </w:p>
              </w:tc>
              <w:tc>
                <w:tcPr>
                  <w:tcW w:w="849" w:type="dxa"/>
                  <w:vMerge w:val="restart"/>
                  <w:noWrap w:val="0"/>
                  <w:vAlign w:val="center"/>
                </w:tcPr>
                <w:p>
                  <w:pPr>
                    <w:jc w:val="center"/>
                    <w:rPr>
                      <w:rFonts w:hint="eastAsia" w:ascii="宋体" w:hAnsi="宋体" w:eastAsia="宋体" w:cs="宋体"/>
                    </w:rPr>
                  </w:pPr>
                  <w:r>
                    <w:rPr>
                      <w:rFonts w:hint="eastAsia" w:ascii="宋体" w:hAnsi="宋体" w:eastAsia="宋体" w:cs="宋体"/>
                    </w:rPr>
                    <w:t>基准灶头数（个）</w:t>
                  </w:r>
                </w:p>
              </w:tc>
              <w:tc>
                <w:tcPr>
                  <w:tcW w:w="1113" w:type="dxa"/>
                  <w:vMerge w:val="restart"/>
                  <w:noWrap w:val="0"/>
                  <w:vAlign w:val="center"/>
                </w:tcPr>
                <w:p>
                  <w:pPr>
                    <w:jc w:val="center"/>
                    <w:rPr>
                      <w:rFonts w:hint="eastAsia" w:ascii="宋体" w:hAnsi="宋体" w:eastAsia="宋体" w:cs="宋体"/>
                    </w:rPr>
                  </w:pPr>
                  <w:r>
                    <w:rPr>
                      <w:rFonts w:hint="eastAsia" w:ascii="宋体" w:hAnsi="宋体" w:eastAsia="宋体" w:cs="宋体"/>
                      <w:lang w:val="en-US" w:eastAsia="zh-CN"/>
                    </w:rPr>
                    <w:t>标干</w:t>
                  </w:r>
                  <w:r>
                    <w:rPr>
                      <w:rFonts w:hint="eastAsia" w:ascii="宋体" w:hAnsi="宋体" w:eastAsia="宋体" w:cs="宋体"/>
                    </w:rPr>
                    <w:t>流量（m3/h）</w:t>
                  </w:r>
                </w:p>
              </w:tc>
              <w:tc>
                <w:tcPr>
                  <w:tcW w:w="1943" w:type="dxa"/>
                  <w:noWrap w:val="0"/>
                  <w:vAlign w:val="center"/>
                </w:tcPr>
                <w:p>
                  <w:pPr>
                    <w:jc w:val="center"/>
                    <w:rPr>
                      <w:rFonts w:hint="eastAsia" w:ascii="宋体" w:hAnsi="宋体" w:eastAsia="宋体" w:cs="宋体"/>
                    </w:rPr>
                  </w:pPr>
                  <w:r>
                    <w:rPr>
                      <w:rFonts w:hint="eastAsia" w:ascii="宋体" w:hAnsi="宋体" w:eastAsia="宋体" w:cs="宋体"/>
                      <w:lang w:val="en-US" w:eastAsia="zh-CN"/>
                    </w:rPr>
                    <w:t>排气筒检测口距地面24m处</w:t>
                  </w:r>
                </w:p>
              </w:tc>
              <w:tc>
                <w:tcPr>
                  <w:tcW w:w="1124"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r>
                    <w:rPr>
                      <w:rFonts w:hint="eastAsia" w:ascii="宋体" w:hAnsi="宋体" w:eastAsia="宋体" w:cs="宋体"/>
                    </w:rPr>
                    <w:t>（mg/m3）</w:t>
                  </w:r>
                </w:p>
              </w:tc>
              <w:tc>
                <w:tcPr>
                  <w:tcW w:w="85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vMerge w:val="continue"/>
                  <w:noWrap w:val="0"/>
                  <w:vAlign w:val="center"/>
                </w:tcPr>
                <w:p>
                  <w:pPr>
                    <w:jc w:val="center"/>
                    <w:rPr>
                      <w:rFonts w:hint="eastAsia" w:ascii="宋体" w:hAnsi="宋体" w:eastAsia="宋体" w:cs="宋体"/>
                    </w:rPr>
                  </w:pP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vMerge w:val="continue"/>
                  <w:noWrap w:val="0"/>
                  <w:vAlign w:val="center"/>
                </w:tcPr>
                <w:p>
                  <w:pPr>
                    <w:jc w:val="center"/>
                    <w:rPr>
                      <w:rFonts w:hint="eastAsia" w:ascii="宋体" w:hAnsi="宋体" w:eastAsia="宋体" w:cs="宋体"/>
                    </w:rPr>
                  </w:pPr>
                </w:p>
              </w:tc>
              <w:tc>
                <w:tcPr>
                  <w:tcW w:w="1943" w:type="dxa"/>
                  <w:noWrap w:val="0"/>
                  <w:vAlign w:val="center"/>
                </w:tcPr>
                <w:p>
                  <w:pPr>
                    <w:jc w:val="center"/>
                    <w:rPr>
                      <w:rFonts w:hint="eastAsia" w:ascii="宋体" w:hAnsi="宋体" w:eastAsia="宋体" w:cs="宋体"/>
                    </w:rPr>
                  </w:pPr>
                  <w:r>
                    <w:rPr>
                      <w:rFonts w:hint="eastAsia" w:ascii="宋体" w:hAnsi="宋体" w:eastAsia="宋体" w:cs="宋体"/>
                    </w:rPr>
                    <w:t>油烟基准排放浓度（mg/m3）</w:t>
                  </w:r>
                </w:p>
              </w:tc>
              <w:tc>
                <w:tcPr>
                  <w:tcW w:w="1124" w:type="dxa"/>
                  <w:vMerge w:val="continue"/>
                  <w:noWrap w:val="0"/>
                  <w:vAlign w:val="center"/>
                </w:tcPr>
                <w:p>
                  <w:pPr>
                    <w:jc w:val="center"/>
                    <w:rPr>
                      <w:rFonts w:hint="eastAsia" w:ascii="宋体" w:hAnsi="宋体" w:eastAsia="宋体" w:cs="宋体"/>
                    </w:rPr>
                  </w:pPr>
                </w:p>
              </w:tc>
              <w:tc>
                <w:tcPr>
                  <w:tcW w:w="853" w:type="dxa"/>
                  <w:vMerge w:val="continue"/>
                  <w:noWrap w:val="0"/>
                  <w:vAlign w:val="center"/>
                </w:tcPr>
                <w:p>
                  <w:pPr>
                    <w:jc w:val="center"/>
                    <w:rPr>
                      <w:rFonts w:hint="eastAsia" w:ascii="宋体" w:hAnsi="宋体" w:eastAsia="宋体" w:cs="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restart"/>
                  <w:noWrap w:val="0"/>
                  <w:vAlign w:val="center"/>
                </w:tcPr>
                <w:p>
                  <w:pPr>
                    <w:jc w:val="center"/>
                    <w:rPr>
                      <w:rFonts w:hint="eastAsia" w:ascii="宋体" w:hAnsi="宋体" w:eastAsia="宋体" w:cs="宋体"/>
                    </w:rPr>
                  </w:pPr>
                  <w:r>
                    <w:rPr>
                      <w:rFonts w:hint="eastAsia" w:ascii="宋体" w:hAnsi="宋体" w:eastAsia="宋体" w:cs="宋体"/>
                    </w:rPr>
                    <w:t>1#</w:t>
                  </w:r>
                </w:p>
              </w:tc>
              <w:tc>
                <w:tcPr>
                  <w:tcW w:w="723" w:type="dxa"/>
                  <w:vMerge w:val="restart"/>
                  <w:noWrap w:val="0"/>
                  <w:vAlign w:val="center"/>
                </w:tcPr>
                <w:p>
                  <w:pPr>
                    <w:jc w:val="center"/>
                    <w:rPr>
                      <w:rFonts w:hint="eastAsia" w:ascii="宋体" w:hAnsi="宋体" w:eastAsia="宋体" w:cs="宋体"/>
                    </w:rPr>
                  </w:pPr>
                  <w:r>
                    <w:rPr>
                      <w:rFonts w:hint="eastAsia" w:ascii="宋体" w:hAnsi="宋体" w:eastAsia="宋体" w:cs="宋体"/>
                      <w:lang w:eastAsia="zh-CN"/>
                    </w:rPr>
                    <w:t>202</w:t>
                  </w:r>
                  <w:r>
                    <w:rPr>
                      <w:rFonts w:hint="eastAsia" w:ascii="宋体" w:hAnsi="宋体" w:eastAsia="宋体" w:cs="宋体"/>
                      <w:lang w:val="en-US" w:eastAsia="zh-CN"/>
                    </w:rPr>
                    <w:t>3</w:t>
                  </w:r>
                  <w:r>
                    <w:rPr>
                      <w:rFonts w:hint="eastAsia" w:ascii="宋体" w:hAnsi="宋体" w:eastAsia="宋体" w:cs="宋体"/>
                    </w:rPr>
                    <w:t>年</w:t>
                  </w:r>
                  <w:r>
                    <w:rPr>
                      <w:rFonts w:hint="eastAsia" w:ascii="宋体" w:hAnsi="宋体" w:eastAsia="宋体" w:cs="宋体"/>
                      <w:lang w:val="en-US" w:eastAsia="zh-CN"/>
                    </w:rPr>
                    <w:t>02月21日</w:t>
                  </w:r>
                </w:p>
              </w:tc>
              <w:tc>
                <w:tcPr>
                  <w:tcW w:w="506"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904"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25</w:t>
                  </w:r>
                </w:p>
              </w:tc>
              <w:tc>
                <w:tcPr>
                  <w:tcW w:w="84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2.2</w:t>
                  </w: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167</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w:t>
                  </w:r>
                </w:p>
              </w:tc>
              <w:tc>
                <w:tcPr>
                  <w:tcW w:w="85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2</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164</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lang w:eastAsia="zh-CN"/>
                    </w:rPr>
                  </w:pPr>
                  <w:r>
                    <w:rPr>
                      <w:rFonts w:hint="eastAsia" w:ascii="宋体" w:hAnsi="宋体" w:eastAsia="宋体" w:cs="宋体"/>
                      <w:lang w:eastAsia="zh-CN"/>
                    </w:rPr>
                    <w:t>0</w:t>
                  </w:r>
                  <w:r>
                    <w:rPr>
                      <w:rFonts w:hint="eastAsia" w:ascii="宋体" w:hAnsi="宋体" w:eastAsia="宋体" w:cs="宋体"/>
                      <w:lang w:val="en-US" w:eastAsia="zh-CN"/>
                    </w:rPr>
                    <w:t>.</w:t>
                  </w: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3</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169</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4</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164</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506" w:type="dxa"/>
                  <w:noWrap w:val="0"/>
                  <w:vAlign w:val="center"/>
                </w:tcPr>
                <w:p>
                  <w:pPr>
                    <w:jc w:val="center"/>
                    <w:rPr>
                      <w:rFonts w:hint="eastAsia" w:ascii="宋体" w:hAnsi="宋体" w:eastAsia="宋体" w:cs="宋体"/>
                    </w:rPr>
                  </w:pPr>
                  <w:r>
                    <w:rPr>
                      <w:rFonts w:hint="eastAsia" w:ascii="宋体" w:hAnsi="宋体" w:eastAsia="宋体" w:cs="宋体"/>
                    </w:rPr>
                    <w:t>5</w:t>
                  </w:r>
                </w:p>
              </w:tc>
              <w:tc>
                <w:tcPr>
                  <w:tcW w:w="904" w:type="dxa"/>
                  <w:vMerge w:val="continue"/>
                  <w:noWrap w:val="0"/>
                  <w:vAlign w:val="center"/>
                </w:tcPr>
                <w:p>
                  <w:pPr>
                    <w:jc w:val="center"/>
                    <w:rPr>
                      <w:rFonts w:hint="eastAsia" w:ascii="宋体" w:hAnsi="宋体" w:eastAsia="宋体" w:cs="宋体"/>
                    </w:rPr>
                  </w:pPr>
                </w:p>
              </w:tc>
              <w:tc>
                <w:tcPr>
                  <w:tcW w:w="849" w:type="dxa"/>
                  <w:vMerge w:val="continue"/>
                  <w:noWrap w:val="0"/>
                  <w:vAlign w:val="center"/>
                </w:tcPr>
                <w:p>
                  <w:pPr>
                    <w:jc w:val="center"/>
                    <w:rPr>
                      <w:rFonts w:hint="eastAsia" w:ascii="宋体" w:hAnsi="宋体" w:eastAsia="宋体" w:cs="宋体"/>
                    </w:rPr>
                  </w:pPr>
                </w:p>
              </w:tc>
              <w:tc>
                <w:tcPr>
                  <w:tcW w:w="111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164</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vMerge w:val="continue"/>
                  <w:noWrap w:val="0"/>
                  <w:vAlign w:val="center"/>
                </w:tcPr>
                <w:p>
                  <w:pPr>
                    <w:jc w:val="center"/>
                    <w:rPr>
                      <w:rFonts w:hint="eastAsia" w:ascii="宋体" w:hAnsi="宋体" w:eastAsia="宋体" w:cs="宋体"/>
                      <w:lang w:val="en-US" w:eastAsia="zh-CN"/>
                    </w:rPr>
                  </w:pPr>
                </w:p>
              </w:tc>
              <w:tc>
                <w:tcPr>
                  <w:tcW w:w="853"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89" w:type="dxa"/>
                  <w:vMerge w:val="continue"/>
                  <w:noWrap w:val="0"/>
                  <w:vAlign w:val="center"/>
                </w:tcPr>
                <w:p>
                  <w:pPr>
                    <w:jc w:val="center"/>
                    <w:rPr>
                      <w:rFonts w:hint="eastAsia" w:ascii="宋体" w:hAnsi="宋体" w:eastAsia="宋体" w:cs="宋体"/>
                    </w:rPr>
                  </w:pPr>
                </w:p>
              </w:tc>
              <w:tc>
                <w:tcPr>
                  <w:tcW w:w="723" w:type="dxa"/>
                  <w:vMerge w:val="continue"/>
                  <w:noWrap w:val="0"/>
                  <w:vAlign w:val="center"/>
                </w:tcPr>
                <w:p>
                  <w:pPr>
                    <w:jc w:val="center"/>
                    <w:rPr>
                      <w:rFonts w:hint="eastAsia" w:ascii="宋体" w:hAnsi="宋体" w:eastAsia="宋体" w:cs="宋体"/>
                    </w:rPr>
                  </w:pPr>
                </w:p>
              </w:tc>
              <w:tc>
                <w:tcPr>
                  <w:tcW w:w="2259" w:type="dxa"/>
                  <w:gridSpan w:val="3"/>
                  <w:noWrap w:val="0"/>
                  <w:vAlign w:val="center"/>
                </w:tcPr>
                <w:p>
                  <w:pPr>
                    <w:jc w:val="center"/>
                    <w:rPr>
                      <w:rFonts w:hint="eastAsia" w:ascii="宋体" w:hAnsi="宋体" w:eastAsia="宋体" w:cs="宋体"/>
                    </w:rPr>
                  </w:pPr>
                  <w:r>
                    <w:rPr>
                      <w:rFonts w:hint="eastAsia" w:ascii="宋体" w:hAnsi="宋体" w:eastAsia="宋体" w:cs="宋体"/>
                    </w:rPr>
                    <w:t>平均值</w:t>
                  </w:r>
                </w:p>
              </w:tc>
              <w:tc>
                <w:tcPr>
                  <w:tcW w:w="1113" w:type="dxa"/>
                  <w:noWrap w:val="0"/>
                  <w:vAlign w:val="center"/>
                </w:tcPr>
                <w:p>
                  <w:pPr>
                    <w:jc w:val="center"/>
                    <w:rPr>
                      <w:rFonts w:hint="eastAsia" w:ascii="宋体" w:hAnsi="宋体" w:eastAsia="宋体" w:cs="宋体"/>
                    </w:rPr>
                  </w:pPr>
                  <w:r>
                    <w:rPr>
                      <w:rFonts w:hint="eastAsia" w:ascii="宋体" w:hAnsi="宋体" w:eastAsia="宋体" w:cs="宋体"/>
                    </w:rPr>
                    <w:t>/</w:t>
                  </w:r>
                </w:p>
              </w:tc>
              <w:tc>
                <w:tcPr>
                  <w:tcW w:w="194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0.1</w:t>
                  </w:r>
                </w:p>
              </w:tc>
              <w:tc>
                <w:tcPr>
                  <w:tcW w:w="1124"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w:t>
                  </w:r>
                </w:p>
              </w:tc>
              <w:tc>
                <w:tcPr>
                  <w:tcW w:w="853"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bl>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表7-1有组织废气1#排气筒有组织废气检测结果中油烟满足《饮食业油烟排放标准》（试行）（GB 18483-2001）表2排放浓度限值，检测达标。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（2）无组织废气监测结果见表7-2。</w:t>
            </w:r>
          </w:p>
          <w:p>
            <w:pPr>
              <w:spacing w:line="360" w:lineRule="auto"/>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lang w:val="en-US" w:eastAsia="zh-CN"/>
              </w:rPr>
              <w:t>7-2</w:t>
            </w:r>
            <w:r>
              <w:rPr>
                <w:rFonts w:hint="eastAsia" w:ascii="宋体" w:hAnsi="宋体" w:eastAsia="宋体" w:cs="宋体"/>
              </w:rPr>
              <w:t xml:space="preserve"> </w:t>
            </w:r>
            <w:r>
              <w:rPr>
                <w:rFonts w:hint="eastAsia" w:ascii="宋体" w:hAnsi="宋体" w:eastAsia="宋体" w:cs="宋体"/>
                <w:lang w:val="en-US" w:eastAsia="zh-CN"/>
              </w:rPr>
              <w:t>无组织废气</w:t>
            </w:r>
            <w:r>
              <w:rPr>
                <w:rFonts w:hint="eastAsia" w:ascii="宋体" w:hAnsi="宋体" w:eastAsia="宋体" w:cs="宋体"/>
              </w:rPr>
              <w:t>检测结果表</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639"/>
              <w:gridCol w:w="1267"/>
              <w:gridCol w:w="1267"/>
              <w:gridCol w:w="1267"/>
              <w:gridCol w:w="1268"/>
              <w:gridCol w:w="759"/>
              <w:gridCol w:w="7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881" w:type="dxa"/>
                  <w:gridSpan w:val="2"/>
                  <w:noWrap w:val="0"/>
                  <w:vAlign w:val="center"/>
                </w:tcPr>
                <w:p>
                  <w:pPr>
                    <w:snapToGrid w:val="0"/>
                    <w:jc w:val="center"/>
                    <w:rPr>
                      <w:rFonts w:hint="eastAsia" w:ascii="宋体" w:hAnsi="宋体" w:eastAsia="宋体" w:cs="宋体"/>
                      <w:lang w:val="en-US" w:eastAsia="zh-CN"/>
                    </w:rPr>
                  </w:pPr>
                  <w:r>
                    <w:rPr>
                      <w:rFonts w:hint="eastAsia" w:ascii="宋体" w:hAnsi="宋体" w:eastAsia="宋体" w:cs="宋体"/>
                    </w:rPr>
                    <w:t>检测</w:t>
                  </w:r>
                  <w:r>
                    <w:rPr>
                      <w:rFonts w:hint="eastAsia" w:ascii="宋体" w:hAnsi="宋体" w:eastAsia="宋体" w:cs="宋体"/>
                      <w:lang w:val="en-US" w:eastAsia="zh-CN"/>
                    </w:rPr>
                    <w:t>日期</w:t>
                  </w:r>
                </w:p>
              </w:tc>
              <w:tc>
                <w:tcPr>
                  <w:tcW w:w="6623" w:type="dxa"/>
                  <w:gridSpan w:val="6"/>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2023年02月20日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rPr>
                  </w:pPr>
                  <w:r>
                    <w:rPr>
                      <w:rFonts w:hint="eastAsia" w:ascii="宋体" w:hAnsi="宋体" w:eastAsia="宋体" w:cs="宋体"/>
                    </w:rPr>
                    <w:t>检测</w:t>
                  </w:r>
                  <w:r>
                    <w:rPr>
                      <w:rFonts w:hint="eastAsia" w:ascii="宋体" w:hAnsi="宋体" w:eastAsia="宋体" w:cs="宋体"/>
                      <w:lang w:val="en-US" w:eastAsia="zh-CN"/>
                    </w:rPr>
                    <w:t>项目</w:t>
                  </w:r>
                </w:p>
              </w:tc>
              <w:tc>
                <w:tcPr>
                  <w:tcW w:w="639" w:type="dxa"/>
                  <w:vMerge w:val="restart"/>
                  <w:noWrap w:val="0"/>
                  <w:vAlign w:val="center"/>
                </w:tcPr>
                <w:p>
                  <w:pPr>
                    <w:snapToGrid w:val="0"/>
                    <w:jc w:val="center"/>
                    <w:rPr>
                      <w:rFonts w:hint="eastAsia" w:ascii="宋体" w:hAnsi="宋体" w:eastAsia="宋体" w:cs="宋体"/>
                    </w:rPr>
                  </w:pPr>
                  <w:r>
                    <w:rPr>
                      <w:rFonts w:hint="eastAsia" w:ascii="宋体" w:hAnsi="宋体" w:eastAsia="宋体" w:cs="宋体"/>
                    </w:rPr>
                    <w:t>检测点位</w:t>
                  </w:r>
                </w:p>
              </w:tc>
              <w:tc>
                <w:tcPr>
                  <w:tcW w:w="5069" w:type="dxa"/>
                  <w:gridSpan w:val="4"/>
                  <w:noWrap w:val="0"/>
                  <w:vAlign w:val="center"/>
                </w:tcPr>
                <w:p>
                  <w:pPr>
                    <w:jc w:val="center"/>
                    <w:rPr>
                      <w:rFonts w:hint="eastAsia" w:ascii="宋体" w:hAnsi="宋体" w:eastAsia="宋体" w:cs="宋体"/>
                    </w:rPr>
                  </w:pPr>
                  <w:r>
                    <w:rPr>
                      <w:rFonts w:hint="eastAsia" w:ascii="宋体" w:hAnsi="宋体" w:eastAsia="宋体" w:cs="宋体"/>
                    </w:rPr>
                    <w:t>检测结果</w:t>
                  </w:r>
                </w:p>
              </w:tc>
              <w:tc>
                <w:tcPr>
                  <w:tcW w:w="75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p>
              </w:tc>
              <w:tc>
                <w:tcPr>
                  <w:tcW w:w="795"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rPr>
                  </w:pPr>
                </w:p>
              </w:tc>
              <w:tc>
                <w:tcPr>
                  <w:tcW w:w="639" w:type="dxa"/>
                  <w:vMerge w:val="continue"/>
                  <w:noWrap w:val="0"/>
                  <w:vAlign w:val="center"/>
                </w:tcPr>
                <w:p>
                  <w:pPr>
                    <w:jc w:val="center"/>
                    <w:rPr>
                      <w:rFonts w:hint="eastAsia" w:ascii="宋体" w:hAnsi="宋体" w:eastAsia="宋体" w:cs="宋体"/>
                    </w:rPr>
                  </w:pP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第一次</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第二次</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第三次</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平均值</w:t>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颗粒物</w:t>
                  </w:r>
                  <w:r>
                    <w:rPr>
                      <w:rFonts w:hint="eastAsia" w:ascii="宋体" w:hAnsi="宋体" w:eastAsia="宋体" w:cs="宋体"/>
                    </w:rPr>
                    <w:t>（mg/m3）</w:t>
                  </w: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0.242</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0.238</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0.240</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average(C4:E4)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0.24</w:t>
                  </w:r>
                  <w:r>
                    <w:rPr>
                      <w:rFonts w:hint="eastAsia" w:ascii="宋体" w:hAnsi="宋体" w:eastAsia="宋体" w:cs="宋体"/>
                      <w:lang w:val="en-US" w:eastAsia="zh-CN"/>
                    </w:rPr>
                    <w:fldChar w:fldCharType="end"/>
                  </w:r>
                  <w:r>
                    <w:rPr>
                      <w:rFonts w:hint="eastAsia" w:ascii="宋体" w:hAnsi="宋体" w:eastAsia="宋体" w:cs="宋体"/>
                      <w:lang w:val="en-US" w:eastAsia="zh-CN"/>
                    </w:rPr>
                    <w:t>0</w:t>
                  </w:r>
                </w:p>
              </w:tc>
              <w:tc>
                <w:tcPr>
                  <w:tcW w:w="75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0.3</w:t>
                  </w:r>
                </w:p>
              </w:tc>
              <w:tc>
                <w:tcPr>
                  <w:tcW w:w="795"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0.282</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0.273</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0.291</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average(C5:E5)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0.282</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0.276</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0.280</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0.269</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average(C6:E6)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0.275</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0.260</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0.253</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0.267</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average(C7:E7)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0.26</w:t>
                  </w:r>
                  <w:r>
                    <w:rPr>
                      <w:rFonts w:hint="eastAsia" w:ascii="宋体" w:hAnsi="宋体" w:eastAsia="宋体" w:cs="宋体"/>
                      <w:lang w:val="en-US" w:eastAsia="zh-CN"/>
                    </w:rPr>
                    <w:fldChar w:fldCharType="end"/>
                  </w:r>
                  <w:r>
                    <w:rPr>
                      <w:rFonts w:hint="eastAsia" w:ascii="宋体" w:hAnsi="宋体" w:eastAsia="宋体" w:cs="宋体"/>
                      <w:lang w:val="en-US" w:eastAsia="zh-CN"/>
                    </w:rPr>
                    <w:t>0</w:t>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0.269</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0.280</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0.256</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average(C8:E8)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0.268</w:t>
                  </w:r>
                  <w:r>
                    <w:rPr>
                      <w:rFonts w:hint="eastAsia" w:ascii="宋体" w:hAnsi="宋体" w:eastAsia="宋体" w:cs="宋体"/>
                      <w:lang w:val="en-US" w:eastAsia="zh-CN"/>
                    </w:rPr>
                    <w:fldChar w:fldCharType="end"/>
                  </w:r>
                </w:p>
              </w:tc>
              <w:tc>
                <w:tcPr>
                  <w:tcW w:w="75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795"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0.278</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0.269</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0.251</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average(C9:E9)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0.266</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881" w:type="dxa"/>
                  <w:gridSpan w:val="2"/>
                  <w:noWrap w:val="0"/>
                  <w:vAlign w:val="center"/>
                </w:tcPr>
                <w:p>
                  <w:pPr>
                    <w:snapToGrid w:val="0"/>
                    <w:jc w:val="center"/>
                    <w:rPr>
                      <w:rFonts w:hint="eastAsia" w:ascii="宋体" w:hAnsi="宋体" w:eastAsia="宋体" w:cs="宋体"/>
                      <w:lang w:val="en-US" w:eastAsia="zh-CN"/>
                    </w:rPr>
                  </w:pPr>
                  <w:r>
                    <w:rPr>
                      <w:rFonts w:hint="eastAsia" w:ascii="宋体" w:hAnsi="宋体" w:eastAsia="宋体" w:cs="宋体"/>
                    </w:rPr>
                    <w:t>检测</w:t>
                  </w:r>
                  <w:r>
                    <w:rPr>
                      <w:rFonts w:hint="eastAsia" w:ascii="宋体" w:hAnsi="宋体" w:eastAsia="宋体" w:cs="宋体"/>
                      <w:lang w:val="en-US" w:eastAsia="zh-CN"/>
                    </w:rPr>
                    <w:t>日期</w:t>
                  </w:r>
                </w:p>
              </w:tc>
              <w:tc>
                <w:tcPr>
                  <w:tcW w:w="6623" w:type="dxa"/>
                  <w:gridSpan w:val="6"/>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2023年02月21日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rPr>
                  </w:pPr>
                  <w:r>
                    <w:rPr>
                      <w:rFonts w:hint="eastAsia" w:ascii="宋体" w:hAnsi="宋体" w:eastAsia="宋体" w:cs="宋体"/>
                    </w:rPr>
                    <w:t>检测</w:t>
                  </w:r>
                  <w:r>
                    <w:rPr>
                      <w:rFonts w:hint="eastAsia" w:ascii="宋体" w:hAnsi="宋体" w:eastAsia="宋体" w:cs="宋体"/>
                      <w:lang w:val="en-US" w:eastAsia="zh-CN"/>
                    </w:rPr>
                    <w:t>项目</w:t>
                  </w:r>
                </w:p>
              </w:tc>
              <w:tc>
                <w:tcPr>
                  <w:tcW w:w="639" w:type="dxa"/>
                  <w:vMerge w:val="restart"/>
                  <w:noWrap w:val="0"/>
                  <w:vAlign w:val="center"/>
                </w:tcPr>
                <w:p>
                  <w:pPr>
                    <w:snapToGrid w:val="0"/>
                    <w:jc w:val="center"/>
                    <w:rPr>
                      <w:rFonts w:hint="eastAsia" w:ascii="宋体" w:hAnsi="宋体" w:eastAsia="宋体" w:cs="宋体"/>
                    </w:rPr>
                  </w:pPr>
                  <w:r>
                    <w:rPr>
                      <w:rFonts w:hint="eastAsia" w:ascii="宋体" w:hAnsi="宋体" w:eastAsia="宋体" w:cs="宋体"/>
                    </w:rPr>
                    <w:t>检测点位</w:t>
                  </w:r>
                </w:p>
              </w:tc>
              <w:tc>
                <w:tcPr>
                  <w:tcW w:w="5069" w:type="dxa"/>
                  <w:gridSpan w:val="4"/>
                  <w:noWrap w:val="0"/>
                  <w:vAlign w:val="center"/>
                </w:tcPr>
                <w:p>
                  <w:pPr>
                    <w:jc w:val="center"/>
                    <w:rPr>
                      <w:rFonts w:hint="eastAsia" w:ascii="宋体" w:hAnsi="宋体" w:eastAsia="宋体" w:cs="宋体"/>
                    </w:rPr>
                  </w:pPr>
                  <w:r>
                    <w:rPr>
                      <w:rFonts w:hint="eastAsia" w:ascii="宋体" w:hAnsi="宋体" w:eastAsia="宋体" w:cs="宋体"/>
                    </w:rPr>
                    <w:t>检测结果</w:t>
                  </w:r>
                </w:p>
              </w:tc>
              <w:tc>
                <w:tcPr>
                  <w:tcW w:w="75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p>
              </w:tc>
              <w:tc>
                <w:tcPr>
                  <w:tcW w:w="795"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rPr>
                  </w:pPr>
                </w:p>
              </w:tc>
              <w:tc>
                <w:tcPr>
                  <w:tcW w:w="639" w:type="dxa"/>
                  <w:vMerge w:val="continue"/>
                  <w:noWrap w:val="0"/>
                  <w:vAlign w:val="center"/>
                </w:tcPr>
                <w:p>
                  <w:pPr>
                    <w:jc w:val="center"/>
                    <w:rPr>
                      <w:rFonts w:hint="eastAsia" w:ascii="宋体" w:hAnsi="宋体" w:eastAsia="宋体" w:cs="宋体"/>
                    </w:rPr>
                  </w:pP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第一次</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第二次</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第三次</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平均值</w:t>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颗粒物</w:t>
                  </w:r>
                  <w:r>
                    <w:rPr>
                      <w:rFonts w:hint="eastAsia" w:ascii="宋体" w:hAnsi="宋体" w:eastAsia="宋体" w:cs="宋体"/>
                    </w:rPr>
                    <w:t>（mg/m3）</w:t>
                  </w: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0.253</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0.251</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0.238</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average(C13:E13)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0.247</w:t>
                  </w:r>
                  <w:r>
                    <w:rPr>
                      <w:rFonts w:hint="eastAsia" w:ascii="宋体" w:hAnsi="宋体" w:eastAsia="宋体" w:cs="宋体"/>
                      <w:lang w:val="en-US" w:eastAsia="zh-CN"/>
                    </w:rPr>
                    <w:fldChar w:fldCharType="end"/>
                  </w:r>
                </w:p>
              </w:tc>
              <w:tc>
                <w:tcPr>
                  <w:tcW w:w="75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0.3</w:t>
                  </w:r>
                </w:p>
              </w:tc>
              <w:tc>
                <w:tcPr>
                  <w:tcW w:w="795"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0.262</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0.273</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0.265</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average(C14:E14)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0.267</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0.278</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0.269</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0.265</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average(C15:E15)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0.271</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0.282</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0.269</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0.262</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average(C16:E16)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0.271</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0.267</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0.260</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0.271</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average(C17:E17)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0.266</w:t>
                  </w:r>
                  <w:r>
                    <w:rPr>
                      <w:rFonts w:hint="eastAsia" w:ascii="宋体" w:hAnsi="宋体" w:eastAsia="宋体" w:cs="宋体"/>
                      <w:lang w:val="en-US" w:eastAsia="zh-CN"/>
                    </w:rPr>
                    <w:fldChar w:fldCharType="end"/>
                  </w:r>
                </w:p>
              </w:tc>
              <w:tc>
                <w:tcPr>
                  <w:tcW w:w="759"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1.0</w:t>
                  </w:r>
                </w:p>
              </w:tc>
              <w:tc>
                <w:tcPr>
                  <w:tcW w:w="795"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42" w:type="dxa"/>
                  <w:vMerge w:val="continue"/>
                  <w:noWrap w:val="0"/>
                  <w:vAlign w:val="center"/>
                </w:tcPr>
                <w:p>
                  <w:pPr>
                    <w:jc w:val="center"/>
                    <w:rPr>
                      <w:rFonts w:hint="eastAsia" w:ascii="宋体" w:hAnsi="宋体" w:eastAsia="宋体" w:cs="宋体"/>
                      <w:lang w:val="en-US" w:eastAsia="zh-CN"/>
                    </w:rPr>
                  </w:pPr>
                </w:p>
              </w:tc>
              <w:tc>
                <w:tcPr>
                  <w:tcW w:w="639"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0.287</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0.276</w:t>
                  </w:r>
                </w:p>
              </w:tc>
              <w:tc>
                <w:tcPr>
                  <w:tcW w:w="126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0.269</w:t>
                  </w:r>
                </w:p>
              </w:tc>
              <w:tc>
                <w:tcPr>
                  <w:tcW w:w="12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average(C18:E18)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0.277</w:t>
                  </w:r>
                  <w:r>
                    <w:rPr>
                      <w:rFonts w:hint="eastAsia" w:ascii="宋体" w:hAnsi="宋体" w:eastAsia="宋体" w:cs="宋体"/>
                      <w:lang w:val="en-US" w:eastAsia="zh-CN"/>
                    </w:rPr>
                    <w:fldChar w:fldCharType="end"/>
                  </w:r>
                </w:p>
              </w:tc>
              <w:tc>
                <w:tcPr>
                  <w:tcW w:w="759" w:type="dxa"/>
                  <w:vMerge w:val="continue"/>
                  <w:noWrap w:val="0"/>
                  <w:vAlign w:val="center"/>
                </w:tcPr>
                <w:p>
                  <w:pPr>
                    <w:jc w:val="center"/>
                    <w:rPr>
                      <w:rFonts w:hint="eastAsia" w:ascii="宋体" w:hAnsi="宋体" w:eastAsia="宋体" w:cs="宋体"/>
                      <w:lang w:val="en-US" w:eastAsia="zh-CN"/>
                    </w:rPr>
                  </w:pPr>
                </w:p>
              </w:tc>
              <w:tc>
                <w:tcPr>
                  <w:tcW w:w="795" w:type="dxa"/>
                  <w:vMerge w:val="continue"/>
                  <w:noWrap w:val="0"/>
                  <w:vAlign w:val="center"/>
                </w:tcPr>
                <w:p>
                  <w:pPr>
                    <w:jc w:val="center"/>
                    <w:rPr>
                      <w:rFonts w:hint="eastAsia" w:ascii="宋体" w:hAnsi="宋体" w:eastAsia="宋体" w:cs="宋体"/>
                      <w:lang w:val="en-US" w:eastAsia="zh-CN"/>
                    </w:rPr>
                  </w:pPr>
                </w:p>
              </w:tc>
            </w:tr>
          </w:tbl>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评价：本项目1#-4#点检测结果符合《四川省水泥工业大气污染物排放标准》(DB51/2864-2021)表2企业边界大气污染物浓度限值，检测达标。5#、6#检测结果符合《四川省水泥工业大气污染物排放标准》(DB51/2864-2021)表A.1厂区内颗粒物无组织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三、废水监测结果</w:t>
            </w:r>
          </w:p>
          <w:p>
            <w:pPr>
              <w:keepNext w:val="0"/>
              <w:keepLines w:val="0"/>
              <w:pageBreakBefore w:val="0"/>
              <w:widowControl/>
              <w:kinsoku/>
              <w:wordWrap/>
              <w:overflowPunct/>
              <w:topLinePunct w:val="0"/>
              <w:autoSpaceDE/>
              <w:autoSpaceDN/>
              <w:bidi w:val="0"/>
              <w:adjustRightInd w:val="0"/>
              <w:snapToGrid w:val="0"/>
              <w:spacing w:after="0" w:line="240" w:lineRule="atLeast"/>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废水监测结果见表7-3。</w:t>
            </w:r>
          </w:p>
          <w:p>
            <w:pPr>
              <w:keepNext w:val="0"/>
              <w:keepLines w:val="0"/>
              <w:pageBreakBefore w:val="0"/>
              <w:widowControl/>
              <w:kinsoku/>
              <w:wordWrap/>
              <w:overflowPunct/>
              <w:topLinePunct w:val="0"/>
              <w:autoSpaceDE/>
              <w:autoSpaceDN/>
              <w:bidi w:val="0"/>
              <w:adjustRightInd w:val="0"/>
              <w:snapToGrid w:val="0"/>
              <w:spacing w:after="0" w:line="240" w:lineRule="atLeast"/>
              <w:ind w:firstLine="44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表7-3废水监测结果见表</w:t>
            </w:r>
          </w:p>
          <w:p>
            <w:pPr>
              <w:keepNext w:val="0"/>
              <w:keepLines w:val="0"/>
              <w:pageBreakBefore w:val="0"/>
              <w:kinsoku/>
              <w:wordWrap/>
              <w:overflowPunct/>
              <w:topLinePunct w:val="0"/>
              <w:autoSpaceDE/>
              <w:autoSpaceDN/>
              <w:bidi w:val="0"/>
              <w:adjustRightInd w:val="0"/>
              <w:snapToGrid w:val="0"/>
              <w:spacing w:after="0" w:line="360" w:lineRule="auto"/>
              <w:ind w:firstLine="440" w:firstLineChars="200"/>
              <w:textAlignment w:val="auto"/>
              <w:rPr>
                <w:rFonts w:hint="eastAsia" w:ascii="宋体" w:hAnsi="宋体" w:eastAsia="宋体" w:cs="宋体"/>
                <w:lang w:val="en-US" w:eastAsia="zh-CN"/>
              </w:rPr>
            </w:pPr>
          </w:p>
          <w:tbl>
            <w:tblPr>
              <w:tblStyle w:val="30"/>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46"/>
              <w:gridCol w:w="1234"/>
              <w:gridCol w:w="1234"/>
              <w:gridCol w:w="1234"/>
              <w:gridCol w:w="1237"/>
              <w:gridCol w:w="937"/>
              <w:gridCol w:w="7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检测日期</w:t>
                  </w:r>
                </w:p>
              </w:tc>
              <w:tc>
                <w:tcPr>
                  <w:tcW w:w="665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2023年02月20日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检测项目</w:t>
                  </w:r>
                </w:p>
              </w:tc>
              <w:tc>
                <w:tcPr>
                  <w:tcW w:w="49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检测点位及检测结果</w:t>
                  </w:r>
                </w:p>
              </w:tc>
              <w:tc>
                <w:tcPr>
                  <w:tcW w:w="9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限值</w:t>
                  </w:r>
                </w:p>
              </w:tc>
              <w:tc>
                <w:tcPr>
                  <w:tcW w:w="7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8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49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1#</w:t>
                  </w:r>
                </w:p>
              </w:tc>
              <w:tc>
                <w:tcPr>
                  <w:tcW w:w="9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12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第一次</w:t>
                  </w:r>
                </w:p>
              </w:tc>
              <w:tc>
                <w:tcPr>
                  <w:tcW w:w="12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第二次</w:t>
                  </w:r>
                </w:p>
              </w:tc>
              <w:tc>
                <w:tcPr>
                  <w:tcW w:w="12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第三次</w:t>
                  </w:r>
                </w:p>
              </w:tc>
              <w:tc>
                <w:tcPr>
                  <w:tcW w:w="12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平均值</w:t>
                  </w:r>
                </w:p>
              </w:tc>
              <w:tc>
                <w:tcPr>
                  <w:tcW w:w="9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（无量纲）</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8.01</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7.98</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8.11</w:t>
                  </w:r>
                </w:p>
              </w:tc>
              <w:tc>
                <w:tcPr>
                  <w:tcW w:w="123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6~9</w:t>
                  </w:r>
                </w:p>
              </w:tc>
              <w:tc>
                <w:tcPr>
                  <w:tcW w:w="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悬浮物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mg/L</w:t>
                  </w:r>
                  <w:r>
                    <w:rPr>
                      <w:rFonts w:hint="eastAsia" w:ascii="宋体" w:hAnsi="宋体" w:eastAsia="宋体" w:cs="宋体"/>
                      <w:lang w:eastAsia="zh-CN"/>
                    </w:rPr>
                    <w:t>）</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15</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16</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16</w:t>
                  </w:r>
                </w:p>
              </w:tc>
              <w:tc>
                <w:tcPr>
                  <w:tcW w:w="123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average(B6:D6)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16</w:t>
                  </w:r>
                  <w:r>
                    <w:rPr>
                      <w:rFonts w:hint="eastAsia" w:ascii="宋体" w:hAnsi="宋体" w:eastAsia="宋体" w:cs="宋体"/>
                      <w:lang w:val="en-US" w:eastAsia="zh-CN"/>
                    </w:rPr>
                    <w:fldChar w:fldCharType="end"/>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400</w:t>
                  </w:r>
                </w:p>
              </w:tc>
              <w:tc>
                <w:tcPr>
                  <w:tcW w:w="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化学需氧量</w:t>
                  </w:r>
                  <w:r>
                    <w:rPr>
                      <w:rFonts w:hint="eastAsia" w:ascii="宋体" w:hAnsi="宋体" w:eastAsia="宋体" w:cs="宋体"/>
                      <w:lang w:eastAsia="zh-CN"/>
                    </w:rPr>
                    <w:t>（</w:t>
                  </w:r>
                  <w:r>
                    <w:rPr>
                      <w:rFonts w:hint="eastAsia" w:ascii="宋体" w:hAnsi="宋体" w:eastAsia="宋体" w:cs="宋体"/>
                      <w:lang w:val="en-US" w:eastAsia="zh-CN"/>
                    </w:rPr>
                    <w:t>mg/L</w:t>
                  </w:r>
                  <w:r>
                    <w:rPr>
                      <w:rFonts w:hint="eastAsia" w:ascii="宋体" w:hAnsi="宋体" w:eastAsia="宋体" w:cs="宋体"/>
                      <w:lang w:eastAsia="zh-CN"/>
                    </w:rPr>
                    <w:t>）</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39</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39</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39</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average(B7:D7)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39</w:t>
                  </w:r>
                  <w:r>
                    <w:rPr>
                      <w:rFonts w:hint="eastAsia" w:ascii="宋体" w:hAnsi="宋体" w:eastAsia="宋体" w:cs="宋体"/>
                      <w:lang w:val="en-US" w:eastAsia="zh-CN"/>
                    </w:rPr>
                    <w:fldChar w:fldCharType="end"/>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500</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510" w:hRule="atLeast"/>
                <w:jc w:val="center"/>
              </w:trPr>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（mg/L）</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16.1</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16.8</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16.6</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average(B8:D8)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16.5</w:t>
                  </w:r>
                  <w:r>
                    <w:rPr>
                      <w:rFonts w:hint="eastAsia" w:ascii="宋体" w:hAnsi="宋体" w:eastAsia="宋体" w:cs="宋体"/>
                      <w:lang w:val="en-US" w:eastAsia="zh-CN"/>
                    </w:rPr>
                    <w:fldChar w:fldCharType="end"/>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300</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氨氮</w:t>
                  </w:r>
                </w:p>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（mg/L）</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25.0</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27.5</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25.5</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average(B9:D9)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26</w:t>
                  </w:r>
                  <w:r>
                    <w:rPr>
                      <w:rFonts w:hint="eastAsia" w:ascii="宋体" w:hAnsi="宋体" w:eastAsia="宋体" w:cs="宋体"/>
                      <w:lang w:val="en-US" w:eastAsia="zh-CN"/>
                    </w:rPr>
                    <w:fldChar w:fldCharType="end"/>
                  </w:r>
                  <w:r>
                    <w:rPr>
                      <w:rFonts w:hint="eastAsia" w:ascii="宋体" w:hAnsi="宋体" w:eastAsia="宋体" w:cs="宋体"/>
                      <w:lang w:val="en-US" w:eastAsia="zh-CN"/>
                    </w:rPr>
                    <w:t>.0</w:t>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45</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石油类</w:t>
                  </w:r>
                </w:p>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（mg/L）</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0.49</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0.46</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0.46</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average(B10:D10)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0.47</w:t>
                  </w:r>
                  <w:r>
                    <w:rPr>
                      <w:rFonts w:hint="eastAsia" w:ascii="宋体" w:hAnsi="宋体" w:eastAsia="宋体" w:cs="宋体"/>
                      <w:lang w:val="en-US" w:eastAsia="zh-CN"/>
                    </w:rPr>
                    <w:fldChar w:fldCharType="end"/>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20</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6" w:hRule="atLeast"/>
                <w:jc w:val="center"/>
              </w:trPr>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检测日期</w:t>
                  </w:r>
                </w:p>
              </w:tc>
              <w:tc>
                <w:tcPr>
                  <w:tcW w:w="6658"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2023年02月21日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检测项目</w:t>
                  </w:r>
                </w:p>
              </w:tc>
              <w:tc>
                <w:tcPr>
                  <w:tcW w:w="49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检测点位及检测结果</w:t>
                  </w:r>
                </w:p>
              </w:tc>
              <w:tc>
                <w:tcPr>
                  <w:tcW w:w="93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限值</w:t>
                  </w:r>
                </w:p>
              </w:tc>
              <w:tc>
                <w:tcPr>
                  <w:tcW w:w="7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8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493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1#</w:t>
                  </w:r>
                </w:p>
              </w:tc>
              <w:tc>
                <w:tcPr>
                  <w:tcW w:w="9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4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12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第一次</w:t>
                  </w:r>
                </w:p>
              </w:tc>
              <w:tc>
                <w:tcPr>
                  <w:tcW w:w="12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第二次</w:t>
                  </w:r>
                </w:p>
              </w:tc>
              <w:tc>
                <w:tcPr>
                  <w:tcW w:w="12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第三次</w:t>
                  </w:r>
                </w:p>
              </w:tc>
              <w:tc>
                <w:tcPr>
                  <w:tcW w:w="12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平均值</w:t>
                  </w:r>
                </w:p>
              </w:tc>
              <w:tc>
                <w:tcPr>
                  <w:tcW w:w="93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c>
                <w:tcPr>
                  <w:tcW w:w="7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pH</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（无量纲）</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8.11</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8.03</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7.99</w:t>
                  </w:r>
                </w:p>
              </w:tc>
              <w:tc>
                <w:tcPr>
                  <w:tcW w:w="123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w:t>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6~9</w:t>
                  </w:r>
                </w:p>
              </w:tc>
              <w:tc>
                <w:tcPr>
                  <w:tcW w:w="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悬浮物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mg/L</w:t>
                  </w:r>
                  <w:r>
                    <w:rPr>
                      <w:rFonts w:hint="eastAsia" w:ascii="宋体" w:hAnsi="宋体" w:eastAsia="宋体" w:cs="宋体"/>
                      <w:lang w:eastAsia="zh-CN"/>
                    </w:rPr>
                    <w:t>）</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14</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13</w:t>
                  </w:r>
                </w:p>
              </w:tc>
              <w:tc>
                <w:tcPr>
                  <w:tcW w:w="1234"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t>13</w:t>
                  </w:r>
                </w:p>
              </w:tc>
              <w:tc>
                <w:tcPr>
                  <w:tcW w:w="1237"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average(B16:D16)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13</w:t>
                  </w:r>
                  <w:r>
                    <w:rPr>
                      <w:rFonts w:hint="eastAsia" w:ascii="宋体" w:hAnsi="宋体" w:eastAsia="宋体" w:cs="宋体"/>
                      <w:lang w:val="en-US" w:eastAsia="zh-CN"/>
                    </w:rPr>
                    <w:fldChar w:fldCharType="end"/>
                  </w:r>
                </w:p>
              </w:tc>
              <w:tc>
                <w:tcPr>
                  <w:tcW w:w="93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400</w:t>
                  </w:r>
                </w:p>
              </w:tc>
              <w:tc>
                <w:tcPr>
                  <w:tcW w:w="7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化学需氧量</w:t>
                  </w:r>
                  <w:r>
                    <w:rPr>
                      <w:rFonts w:hint="eastAsia" w:ascii="宋体" w:hAnsi="宋体" w:eastAsia="宋体" w:cs="宋体"/>
                      <w:lang w:eastAsia="zh-CN"/>
                    </w:rPr>
                    <w:t>（</w:t>
                  </w:r>
                  <w:r>
                    <w:rPr>
                      <w:rFonts w:hint="eastAsia" w:ascii="宋体" w:hAnsi="宋体" w:eastAsia="宋体" w:cs="宋体"/>
                      <w:lang w:val="en-US" w:eastAsia="zh-CN"/>
                    </w:rPr>
                    <w:t>mg/L</w:t>
                  </w:r>
                  <w:r>
                    <w:rPr>
                      <w:rFonts w:hint="eastAsia" w:ascii="宋体" w:hAnsi="宋体" w:eastAsia="宋体" w:cs="宋体"/>
                      <w:lang w:eastAsia="zh-CN"/>
                    </w:rPr>
                    <w:t>）</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38</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37</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37</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average(B17:D17)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37</w:t>
                  </w:r>
                  <w:r>
                    <w:rPr>
                      <w:rFonts w:hint="eastAsia" w:ascii="宋体" w:hAnsi="宋体" w:eastAsia="宋体" w:cs="宋体"/>
                      <w:lang w:val="en-US" w:eastAsia="zh-CN"/>
                    </w:rPr>
                    <w:fldChar w:fldCharType="end"/>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500</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五日生化需氧量</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lang w:val="en-US" w:eastAsia="zh-CN"/>
                    </w:rPr>
                  </w:pPr>
                  <w:r>
                    <w:rPr>
                      <w:rFonts w:hint="eastAsia" w:ascii="宋体" w:hAnsi="宋体" w:eastAsia="宋体" w:cs="宋体"/>
                      <w:lang w:val="en-US" w:eastAsia="zh-CN"/>
                    </w:rPr>
                    <w:t>（mg/L）</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17.1</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17.7</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17.9</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average(B18:D18)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17.6</w:t>
                  </w:r>
                  <w:r>
                    <w:rPr>
                      <w:rFonts w:hint="eastAsia" w:ascii="宋体" w:hAnsi="宋体" w:eastAsia="宋体" w:cs="宋体"/>
                      <w:lang w:val="en-US" w:eastAsia="zh-CN"/>
                    </w:rPr>
                    <w:fldChar w:fldCharType="end"/>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300</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氨氮</w:t>
                  </w:r>
                </w:p>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（mg/L）</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24.1</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27.4</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26.4</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26.0</w:t>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45</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46" w:type="dxa"/>
                  <w:noWrap w:val="0"/>
                  <w:vAlign w:val="center"/>
                </w:tcPr>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石油类</w:t>
                  </w:r>
                </w:p>
                <w:p>
                  <w:pPr>
                    <w:widowControl/>
                    <w:spacing w:line="320" w:lineRule="exact"/>
                    <w:jc w:val="center"/>
                    <w:rPr>
                      <w:rFonts w:hint="eastAsia" w:ascii="宋体" w:hAnsi="宋体" w:eastAsia="宋体" w:cs="宋体"/>
                      <w:lang w:val="en-US" w:eastAsia="zh-CN"/>
                    </w:rPr>
                  </w:pPr>
                  <w:r>
                    <w:rPr>
                      <w:rFonts w:hint="eastAsia" w:ascii="宋体" w:hAnsi="宋体" w:eastAsia="宋体" w:cs="宋体"/>
                      <w:lang w:val="en-US" w:eastAsia="zh-CN"/>
                    </w:rPr>
                    <w:t>（mg/L）</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0.44</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0.45</w:t>
                  </w:r>
                </w:p>
              </w:tc>
              <w:tc>
                <w:tcPr>
                  <w:tcW w:w="1234"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0.46</w:t>
                  </w:r>
                </w:p>
              </w:tc>
              <w:tc>
                <w:tcPr>
                  <w:tcW w:w="1237" w:type="dxa"/>
                  <w:noWrap w:val="0"/>
                  <w:vAlign w:val="top"/>
                </w:tcPr>
                <w:p>
                  <w:pPr>
                    <w:keepNext w:val="0"/>
                    <w:keepLines w:val="0"/>
                    <w:widowControl/>
                    <w:suppressLineNumbers w:val="0"/>
                    <w:spacing w:line="48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 average(B20:D20) \* MERGEFORMAT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0.45</w:t>
                  </w:r>
                  <w:r>
                    <w:rPr>
                      <w:rFonts w:hint="eastAsia" w:ascii="宋体" w:hAnsi="宋体" w:eastAsia="宋体" w:cs="宋体"/>
                      <w:lang w:val="en-US" w:eastAsia="zh-CN"/>
                    </w:rPr>
                    <w:fldChar w:fldCharType="end"/>
                  </w:r>
                </w:p>
              </w:tc>
              <w:tc>
                <w:tcPr>
                  <w:tcW w:w="937"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20</w:t>
                  </w:r>
                </w:p>
              </w:tc>
              <w:tc>
                <w:tcPr>
                  <w:tcW w:w="782" w:type="dxa"/>
                  <w:noWrap w:val="0"/>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lang w:val="en-US" w:eastAsia="zh-CN"/>
                    </w:rPr>
                  </w:pPr>
                  <w:r>
                    <w:rPr>
                      <w:rFonts w:hint="eastAsia" w:ascii="宋体" w:hAnsi="宋体" w:eastAsia="宋体" w:cs="宋体"/>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lang w:val="en-US" w:eastAsia="zh-CN"/>
              </w:rPr>
            </w:pPr>
            <w:r>
              <w:rPr>
                <w:rFonts w:hint="eastAsia" w:ascii="宋体" w:hAnsi="宋体" w:eastAsia="宋体" w:cs="宋体"/>
                <w:sz w:val="28"/>
                <w:szCs w:val="28"/>
                <w:lang w:val="en-US" w:eastAsia="zh-CN"/>
              </w:rPr>
              <w:t>由表7-3废水监测结果表得知，检测期间该项目废水中pH、化学需氧量、五日生化需氧量、悬浮物、石油类检测结果符合《污水综合排放标准》（GB8978-1996）表4中三级排放标准限值，检测达标。氨氮检测结果符合《污水排入城镇下水道水质标准》（GB/T31962-2015）表1中A级标准限值，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噪声监测结果见表7-4。</w:t>
            </w:r>
          </w:p>
          <w:p>
            <w:pPr>
              <w:keepNext w:val="0"/>
              <w:keepLines w:val="0"/>
              <w:pageBreakBefore w:val="0"/>
              <w:widowControl/>
              <w:kinsoku/>
              <w:wordWrap/>
              <w:overflowPunct/>
              <w:topLinePunct w:val="0"/>
              <w:autoSpaceDE/>
              <w:autoSpaceDN/>
              <w:bidi w:val="0"/>
              <w:adjustRightInd w:val="0"/>
              <w:snapToGrid w:val="0"/>
              <w:spacing w:after="0" w:line="240" w:lineRule="atLeast"/>
              <w:ind w:firstLine="44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表7-4噪声监测结果见表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901"/>
              <w:gridCol w:w="1182"/>
              <w:gridCol w:w="1050"/>
              <w:gridCol w:w="882"/>
              <w:gridCol w:w="1237"/>
              <w:gridCol w:w="1013"/>
              <w:gridCol w:w="8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both"/>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检测</w:t>
                  </w:r>
                  <w:r>
                    <w:rPr>
                      <w:rFonts w:hint="eastAsia" w:ascii="宋体" w:hAnsi="宋体" w:eastAsia="宋体" w:cs="宋体"/>
                      <w:lang w:val="en-US" w:eastAsia="zh-CN"/>
                    </w:rPr>
                    <w:t>日期</w:t>
                  </w:r>
                </w:p>
              </w:tc>
              <w:tc>
                <w:tcPr>
                  <w:tcW w:w="901" w:type="dxa"/>
                  <w:vMerge w:val="restart"/>
                  <w:noWrap w:val="0"/>
                  <w:vAlign w:val="center"/>
                </w:tcPr>
                <w:p>
                  <w:pPr>
                    <w:snapToGrid w:val="0"/>
                    <w:jc w:val="center"/>
                    <w:rPr>
                      <w:rFonts w:hint="eastAsia" w:ascii="宋体" w:hAnsi="宋体" w:eastAsia="宋体" w:cs="宋体"/>
                    </w:rPr>
                  </w:pPr>
                  <w:r>
                    <w:rPr>
                      <w:rFonts w:hint="eastAsia" w:ascii="宋体" w:hAnsi="宋体" w:eastAsia="宋体" w:cs="宋体"/>
                    </w:rPr>
                    <w:t>检测点位</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rPr>
                    <w:t>检测结果/[dB(A)]</w:t>
                  </w:r>
                </w:p>
              </w:tc>
              <w:tc>
                <w:tcPr>
                  <w:tcW w:w="1050"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r>
                    <w:rPr>
                      <w:rFonts w:hint="eastAsia" w:ascii="宋体" w:hAnsi="宋体" w:eastAsia="宋体" w:cs="宋体"/>
                    </w:rPr>
                    <w:t>[dB(A)]</w:t>
                  </w:r>
                </w:p>
              </w:tc>
              <w:tc>
                <w:tcPr>
                  <w:tcW w:w="882"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c>
                <w:tcPr>
                  <w:tcW w:w="1237" w:type="dxa"/>
                  <w:noWrap w:val="0"/>
                  <w:vAlign w:val="center"/>
                </w:tcPr>
                <w:p>
                  <w:pPr>
                    <w:jc w:val="center"/>
                    <w:rPr>
                      <w:rFonts w:hint="eastAsia" w:ascii="宋体" w:hAnsi="宋体" w:eastAsia="宋体" w:cs="宋体"/>
                    </w:rPr>
                  </w:pPr>
                  <w:r>
                    <w:rPr>
                      <w:rFonts w:hint="eastAsia" w:ascii="宋体" w:hAnsi="宋体" w:eastAsia="宋体" w:cs="宋体"/>
                    </w:rPr>
                    <w:t>检测结果/[dB(A)]</w:t>
                  </w:r>
                </w:p>
              </w:tc>
              <w:tc>
                <w:tcPr>
                  <w:tcW w:w="101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r>
                    <w:rPr>
                      <w:rFonts w:hint="eastAsia" w:ascii="宋体" w:hAnsi="宋体" w:eastAsia="宋体" w:cs="宋体"/>
                    </w:rPr>
                    <w:t>[dB(A)]</w:t>
                  </w:r>
                </w:p>
              </w:tc>
              <w:tc>
                <w:tcPr>
                  <w:tcW w:w="868"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vMerge w:val="continue"/>
                  <w:noWrap w:val="0"/>
                  <w:vAlign w:val="center"/>
                </w:tcPr>
                <w:p>
                  <w:pPr>
                    <w:jc w:val="center"/>
                    <w:rPr>
                      <w:rFonts w:hint="eastAsia" w:ascii="宋体" w:hAnsi="宋体" w:eastAsia="宋体" w:cs="宋体"/>
                    </w:rPr>
                  </w:pP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昼间</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vMerge w:val="continue"/>
                  <w:noWrap w:val="0"/>
                  <w:vAlign w:val="center"/>
                </w:tcPr>
                <w:p>
                  <w:pPr>
                    <w:jc w:val="center"/>
                    <w:rPr>
                      <w:rFonts w:hint="eastAsia" w:ascii="宋体" w:hAnsi="宋体" w:eastAsia="宋体" w:cs="宋体"/>
                      <w:lang w:val="en-US" w:eastAsia="zh-CN"/>
                    </w:rPr>
                  </w:pP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夜间</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2023年02月20日</w:t>
                  </w:r>
                </w:p>
              </w:tc>
              <w:tc>
                <w:tcPr>
                  <w:tcW w:w="901"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1050"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65</w:t>
                  </w: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44</w:t>
                  </w:r>
                </w:p>
              </w:tc>
              <w:tc>
                <w:tcPr>
                  <w:tcW w:w="101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46</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53</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42</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43</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both"/>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检测</w:t>
                  </w:r>
                  <w:r>
                    <w:rPr>
                      <w:rFonts w:hint="eastAsia" w:ascii="宋体" w:hAnsi="宋体" w:eastAsia="宋体" w:cs="宋体"/>
                      <w:lang w:val="en-US" w:eastAsia="zh-CN"/>
                    </w:rPr>
                    <w:t>日期</w:t>
                  </w:r>
                </w:p>
              </w:tc>
              <w:tc>
                <w:tcPr>
                  <w:tcW w:w="901" w:type="dxa"/>
                  <w:vMerge w:val="restart"/>
                  <w:noWrap w:val="0"/>
                  <w:vAlign w:val="center"/>
                </w:tcPr>
                <w:p>
                  <w:pPr>
                    <w:snapToGrid w:val="0"/>
                    <w:jc w:val="center"/>
                    <w:rPr>
                      <w:rFonts w:hint="eastAsia" w:ascii="宋体" w:hAnsi="宋体" w:eastAsia="宋体" w:cs="宋体"/>
                    </w:rPr>
                  </w:pPr>
                  <w:r>
                    <w:rPr>
                      <w:rFonts w:hint="eastAsia" w:ascii="宋体" w:hAnsi="宋体" w:eastAsia="宋体" w:cs="宋体"/>
                    </w:rPr>
                    <w:t>检测点位</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rPr>
                    <w:t>检测结果/[dB(A)]</w:t>
                  </w:r>
                </w:p>
              </w:tc>
              <w:tc>
                <w:tcPr>
                  <w:tcW w:w="1050"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r>
                    <w:rPr>
                      <w:rFonts w:hint="eastAsia" w:ascii="宋体" w:hAnsi="宋体" w:eastAsia="宋体" w:cs="宋体"/>
                    </w:rPr>
                    <w:t>[dB(A)]</w:t>
                  </w:r>
                </w:p>
              </w:tc>
              <w:tc>
                <w:tcPr>
                  <w:tcW w:w="882"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c>
                <w:tcPr>
                  <w:tcW w:w="1237" w:type="dxa"/>
                  <w:noWrap w:val="0"/>
                  <w:vAlign w:val="center"/>
                </w:tcPr>
                <w:p>
                  <w:pPr>
                    <w:jc w:val="center"/>
                    <w:rPr>
                      <w:rFonts w:hint="eastAsia" w:ascii="宋体" w:hAnsi="宋体" w:eastAsia="宋体" w:cs="宋体"/>
                    </w:rPr>
                  </w:pPr>
                  <w:r>
                    <w:rPr>
                      <w:rFonts w:hint="eastAsia" w:ascii="宋体" w:hAnsi="宋体" w:eastAsia="宋体" w:cs="宋体"/>
                    </w:rPr>
                    <w:t>检测结果/[dB(A)]</w:t>
                  </w:r>
                </w:p>
              </w:tc>
              <w:tc>
                <w:tcPr>
                  <w:tcW w:w="101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限值</w:t>
                  </w:r>
                  <w:r>
                    <w:rPr>
                      <w:rFonts w:hint="eastAsia" w:ascii="宋体" w:hAnsi="宋体" w:eastAsia="宋体" w:cs="宋体"/>
                    </w:rPr>
                    <w:t>[dB(A)]</w:t>
                  </w:r>
                </w:p>
              </w:tc>
              <w:tc>
                <w:tcPr>
                  <w:tcW w:w="868"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vMerge w:val="continue"/>
                  <w:noWrap w:val="0"/>
                  <w:vAlign w:val="center"/>
                </w:tcPr>
                <w:p>
                  <w:pPr>
                    <w:jc w:val="center"/>
                    <w:rPr>
                      <w:rFonts w:hint="eastAsia" w:ascii="宋体" w:hAnsi="宋体" w:eastAsia="宋体" w:cs="宋体"/>
                    </w:rPr>
                  </w:pP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昼间</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vMerge w:val="continue"/>
                  <w:noWrap w:val="0"/>
                  <w:vAlign w:val="center"/>
                </w:tcPr>
                <w:p>
                  <w:pPr>
                    <w:jc w:val="center"/>
                    <w:rPr>
                      <w:rFonts w:hint="eastAsia" w:ascii="宋体" w:hAnsi="宋体" w:eastAsia="宋体" w:cs="宋体"/>
                      <w:lang w:val="en-US" w:eastAsia="zh-CN"/>
                    </w:rPr>
                  </w:pP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夜间</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vMerge w:val="continue"/>
                  <w:noWrap w:val="0"/>
                  <w:vAlign w:val="center"/>
                </w:tcPr>
                <w:p>
                  <w:pPr>
                    <w:jc w:val="center"/>
                    <w:rPr>
                      <w:rFonts w:hint="eastAsia" w:ascii="宋体" w:hAnsi="宋体" w:eastAsia="宋体" w:cs="宋体"/>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2023年02月21日</w:t>
                  </w:r>
                </w:p>
              </w:tc>
              <w:tc>
                <w:tcPr>
                  <w:tcW w:w="901" w:type="dxa"/>
                  <w:noWrap w:val="0"/>
                  <w:vAlign w:val="center"/>
                </w:tcPr>
                <w:p>
                  <w:pPr>
                    <w:jc w:val="center"/>
                    <w:rPr>
                      <w:rFonts w:hint="eastAsia" w:ascii="宋体" w:hAnsi="宋体" w:eastAsia="宋体" w:cs="宋体"/>
                    </w:rPr>
                  </w:pPr>
                  <w:r>
                    <w:rPr>
                      <w:rFonts w:hint="eastAsia" w:ascii="宋体" w:hAnsi="宋体" w:eastAsia="宋体" w:cs="宋体"/>
                    </w:rPr>
                    <w:t>1#</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53</w:t>
                  </w:r>
                </w:p>
              </w:tc>
              <w:tc>
                <w:tcPr>
                  <w:tcW w:w="1050"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65</w:t>
                  </w: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44</w:t>
                  </w:r>
                </w:p>
              </w:tc>
              <w:tc>
                <w:tcPr>
                  <w:tcW w:w="1013" w:type="dxa"/>
                  <w:vMerge w:val="restart"/>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56</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44</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3#</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55</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46</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371" w:type="dxa"/>
                  <w:vMerge w:val="continue"/>
                  <w:noWrap w:val="0"/>
                  <w:vAlign w:val="center"/>
                </w:tcPr>
                <w:p>
                  <w:pPr>
                    <w:jc w:val="center"/>
                    <w:rPr>
                      <w:rFonts w:hint="eastAsia" w:ascii="宋体" w:hAnsi="宋体" w:eastAsia="宋体" w:cs="宋体"/>
                    </w:rPr>
                  </w:pPr>
                </w:p>
              </w:tc>
              <w:tc>
                <w:tcPr>
                  <w:tcW w:w="901"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11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54</w:t>
                  </w:r>
                </w:p>
              </w:tc>
              <w:tc>
                <w:tcPr>
                  <w:tcW w:w="1050" w:type="dxa"/>
                  <w:vMerge w:val="continue"/>
                  <w:noWrap w:val="0"/>
                  <w:vAlign w:val="center"/>
                </w:tcPr>
                <w:p>
                  <w:pPr>
                    <w:jc w:val="center"/>
                    <w:rPr>
                      <w:rFonts w:hint="eastAsia" w:ascii="宋体" w:hAnsi="宋体" w:eastAsia="宋体" w:cs="宋体"/>
                      <w:lang w:val="en-US" w:eastAsia="zh-CN"/>
                    </w:rPr>
                  </w:pPr>
                </w:p>
              </w:tc>
              <w:tc>
                <w:tcPr>
                  <w:tcW w:w="882"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c>
                <w:tcPr>
                  <w:tcW w:w="1237"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45</w:t>
                  </w:r>
                </w:p>
              </w:tc>
              <w:tc>
                <w:tcPr>
                  <w:tcW w:w="1013" w:type="dxa"/>
                  <w:vMerge w:val="continue"/>
                  <w:noWrap w:val="0"/>
                  <w:vAlign w:val="center"/>
                </w:tcPr>
                <w:p>
                  <w:pPr>
                    <w:jc w:val="center"/>
                    <w:rPr>
                      <w:rFonts w:hint="eastAsia" w:ascii="宋体" w:hAnsi="宋体" w:eastAsia="宋体" w:cs="宋体"/>
                      <w:lang w:val="en-US" w:eastAsia="zh-CN"/>
                    </w:rPr>
                  </w:pPr>
                </w:p>
              </w:tc>
              <w:tc>
                <w:tcPr>
                  <w:tcW w:w="868" w:type="dxa"/>
                  <w:noWrap w:val="0"/>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由表7-4噪声监测结果表得知，检测期间该项目1#-4#厂界噪声符合《工业企业厂界环境噪声排放标准》（GB 12348-2008）表1中3类排放限值，检测达标。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1、废水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COD：39mg/L ×1695m³/a =0.066t/a＜0.059t/a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氨氮:26.0mg/L × 1695m³/a  =0.044t/a＜0.593t/a       </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干粉砂浆生产工艺取消了烘干工序，无天然气废气产生，符合天然气燃烧污染物总量控制；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无组织颗粒物：</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default" w:eastAsia="微软雅黑"/>
                <w:lang w:val="en-US" w:eastAsia="zh-CN"/>
              </w:rPr>
            </w:pPr>
            <w:r>
              <w:rPr>
                <w:rFonts w:hint="eastAsia" w:ascii="宋体" w:hAnsi="宋体" w:eastAsia="宋体" w:cs="宋体"/>
                <w:sz w:val="28"/>
                <w:szCs w:val="28"/>
                <w:lang w:val="en-US" w:eastAsia="zh-CN"/>
              </w:rPr>
              <w:t>4000m³×28m×20/h×16h×300/a×0.282</w:t>
            </w:r>
            <w:r>
              <w:rPr>
                <w:rFonts w:hint="default" w:ascii="宋体" w:hAnsi="宋体" w:eastAsia="宋体" w:cs="宋体"/>
                <w:sz w:val="28"/>
                <w:szCs w:val="28"/>
                <w:lang w:val="en-US" w:eastAsia="zh-CN"/>
              </w:rPr>
              <w:t>mg/m3</w:t>
            </w:r>
            <w:r>
              <w:rPr>
                <w:rFonts w:hint="eastAsia" w:ascii="宋体" w:hAnsi="宋体" w:eastAsia="宋体" w:cs="宋体"/>
                <w:sz w:val="28"/>
                <w:szCs w:val="28"/>
                <w:lang w:val="en-US" w:eastAsia="zh-CN"/>
              </w:rPr>
              <w:t>=3.032t/a＜4.038t/a</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针对钢筋混凝土排水管及高分子复合材料系列预制构件生产建设项目</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lang w:eastAsia="zh-CN"/>
              </w:rPr>
              <w:t>本验收监测表是针对</w:t>
            </w:r>
            <w:r>
              <w:rPr>
                <w:rFonts w:hint="eastAsia" w:ascii="宋体" w:hAnsi="宋体" w:eastAsia="宋体" w:cs="宋体"/>
                <w:color w:val="auto"/>
                <w:sz w:val="28"/>
                <w:szCs w:val="28"/>
                <w:lang w:val="en-US" w:eastAsia="zh-CN"/>
              </w:rPr>
              <w:t>2023年02月20日至02月21日</w:t>
            </w:r>
            <w:r>
              <w:rPr>
                <w:rFonts w:hint="eastAsia" w:ascii="宋体" w:hAnsi="宋体" w:eastAsia="宋体" w:cs="宋体"/>
                <w:color w:val="auto"/>
                <w:sz w:val="28"/>
                <w:szCs w:val="28"/>
                <w:lang w:eastAsia="zh-CN"/>
              </w:rPr>
              <w:t>运行环境条件下开展验收监测所得出的结论。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项目排水主要为有生活用水、混凝土生产用水、各类清洗用水、绿化及喷淋用水等。</w:t>
            </w:r>
          </w:p>
          <w:p>
            <w:pPr>
              <w:pStyle w:val="2"/>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bidi="ar-SA"/>
              </w:rPr>
              <w:t>混凝土生产用水全部进入产品，无废水产生；清洗废水：经三级沉淀工艺处理后回用或用于厂区洒水降尘，不外排；喷淋废水：无喷淋废水产生；生活污水：经化粪池预处理后接入园区污水管网，最终进入进入荣县城市污水处理厂处理达《城镇污水处理厂污染物排放标准（GB18918-2002）一级 A 标准后排入旭水河；食堂废水：经隔油池处理后同生活污水一并进行处理。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废气</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560" w:firstLineChars="20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项目废气主要为食堂油烟、混凝土生产搅拌粉尘、料仓呼吸粉尘、堆场扬尘、食堂天然气燃烧废气等。</w:t>
            </w:r>
          </w:p>
          <w:p>
            <w:pPr>
              <w:pStyle w:val="2"/>
              <w:numPr>
                <w:ilvl w:val="0"/>
                <w:numId w:val="0"/>
              </w:numPr>
              <w:ind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混凝土生产线搅拌粉尘经集气罩收集后由布袋除尘器处理后由布袋除尘器处理后由 15m 高排气筒排放。干粉砂浆生产过程为密闭生产，其产生的废气经收集后由布袋除尘器处理后由 15m 高排气筒排放。同时企业修建封闭式车间并在其顶部安装喷雾降尘措施，道路扬尘配备雾炮机进行喷雾降尘，食堂采用天然气作为燃料，食堂油烟经油烟净化器处理后由高于房顶的排气筒达标排放。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有组织废气1#食堂油烟排气筒监测结果表可知，项目监测点位1#点位油烟排放浓度满足</w:t>
            </w:r>
            <w:r>
              <w:rPr>
                <w:rFonts w:hint="default" w:ascii="宋体" w:hAnsi="宋体" w:eastAsia="宋体" w:cs="宋体"/>
                <w:sz w:val="28"/>
                <w:szCs w:val="28"/>
                <w:lang w:val="en-US" w:eastAsia="zh-CN"/>
              </w:rPr>
              <w:t>《饮食业油烟排放标准》</w:t>
            </w:r>
            <w:r>
              <w:rPr>
                <w:rFonts w:hint="eastAsia" w:ascii="宋体" w:hAnsi="宋体" w:eastAsia="宋体" w:cs="宋体"/>
                <w:sz w:val="28"/>
                <w:szCs w:val="28"/>
                <w:lang w:val="en-US" w:eastAsia="zh-CN"/>
              </w:rPr>
              <w:t>（试行）</w:t>
            </w:r>
            <w:r>
              <w:rPr>
                <w:rFonts w:hint="default" w:ascii="宋体" w:hAnsi="宋体" w:eastAsia="宋体" w:cs="宋体"/>
                <w:sz w:val="28"/>
                <w:szCs w:val="28"/>
                <w:lang w:val="en-US" w:eastAsia="zh-CN"/>
              </w:rPr>
              <w:t>（GB 18483-2001）</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表2排放浓度</w:t>
            </w:r>
            <w:r>
              <w:rPr>
                <w:rFonts w:hint="eastAsia" w:ascii="宋体" w:hAnsi="宋体" w:eastAsia="宋体" w:cs="宋体"/>
                <w:sz w:val="28"/>
                <w:szCs w:val="28"/>
                <w:lang w:val="en-US" w:eastAsia="zh-CN"/>
              </w:rPr>
              <w:t>限值；2#-4#排气筒监测结果表可知，项目监测点位2#-4#点位颗粒物排放浓度满足</w:t>
            </w:r>
            <w:r>
              <w:rPr>
                <w:rFonts w:hint="eastAsia" w:ascii="宋体" w:hAnsi="宋体" w:eastAsia="宋体" w:cs="宋体"/>
                <w:bCs/>
                <w:spacing w:val="-2"/>
                <w:sz w:val="28"/>
                <w:szCs w:val="28"/>
                <w:lang w:eastAsia="zh-CN"/>
              </w:rPr>
              <w:t>《四川省水泥工业大气污染物排放标准》(</w:t>
            </w:r>
            <w:r>
              <w:rPr>
                <w:rFonts w:hint="eastAsia" w:ascii="宋体" w:hAnsi="宋体" w:eastAsia="宋体" w:cs="宋体"/>
                <w:bCs/>
                <w:spacing w:val="-2"/>
                <w:sz w:val="28"/>
                <w:szCs w:val="28"/>
                <w:lang w:val="en-US" w:eastAsia="zh-CN"/>
              </w:rPr>
              <w:t>DB51/2864</w:t>
            </w:r>
            <w:r>
              <w:rPr>
                <w:rFonts w:hint="eastAsia" w:ascii="宋体" w:hAnsi="宋体" w:eastAsia="宋体" w:cs="宋体"/>
                <w:bCs/>
                <w:spacing w:val="-2"/>
                <w:sz w:val="28"/>
                <w:szCs w:val="28"/>
                <w:lang w:eastAsia="zh-CN"/>
              </w:rPr>
              <w:t>-</w:t>
            </w:r>
            <w:r>
              <w:rPr>
                <w:rFonts w:hint="eastAsia" w:ascii="宋体" w:hAnsi="宋体" w:eastAsia="宋体" w:cs="宋体"/>
                <w:bCs/>
                <w:spacing w:val="-2"/>
                <w:sz w:val="28"/>
                <w:szCs w:val="28"/>
                <w:lang w:val="en-US" w:eastAsia="zh-CN"/>
              </w:rPr>
              <w:t>2021</w:t>
            </w:r>
            <w:r>
              <w:rPr>
                <w:rFonts w:hint="eastAsia" w:ascii="宋体" w:hAnsi="宋体" w:eastAsia="宋体" w:cs="宋体"/>
                <w:bCs/>
                <w:spacing w:val="-2"/>
                <w:sz w:val="28"/>
                <w:szCs w:val="28"/>
                <w:lang w:eastAsia="zh-CN"/>
              </w:rPr>
              <w:t>)表</w:t>
            </w:r>
            <w:r>
              <w:rPr>
                <w:rFonts w:hint="eastAsia" w:ascii="宋体" w:hAnsi="宋体" w:eastAsia="宋体" w:cs="宋体"/>
                <w:bCs/>
                <w:spacing w:val="-2"/>
                <w:sz w:val="28"/>
                <w:szCs w:val="28"/>
                <w:lang w:val="en-US" w:eastAsia="zh-CN"/>
              </w:rPr>
              <w:t>1</w:t>
            </w:r>
            <w:r>
              <w:rPr>
                <w:rFonts w:hint="eastAsia" w:ascii="宋体" w:hAnsi="宋体" w:eastAsia="宋体" w:cs="宋体"/>
                <w:bCs/>
                <w:spacing w:val="-2"/>
                <w:sz w:val="28"/>
                <w:szCs w:val="28"/>
                <w:lang w:eastAsia="zh-CN"/>
              </w:rPr>
              <w:t>大气污染物</w:t>
            </w:r>
            <w:r>
              <w:rPr>
                <w:rFonts w:hint="eastAsia" w:ascii="宋体" w:hAnsi="宋体" w:eastAsia="宋体" w:cs="宋体"/>
                <w:bCs/>
                <w:spacing w:val="-2"/>
                <w:sz w:val="28"/>
                <w:szCs w:val="28"/>
                <w:lang w:val="en-US" w:eastAsia="zh-CN"/>
              </w:rPr>
              <w:t>排放</w:t>
            </w:r>
            <w:r>
              <w:rPr>
                <w:rFonts w:hint="eastAsia" w:ascii="宋体" w:hAnsi="宋体" w:eastAsia="宋体" w:cs="宋体"/>
                <w:bCs/>
                <w:spacing w:val="-2"/>
                <w:sz w:val="28"/>
                <w:szCs w:val="28"/>
                <w:lang w:eastAsia="zh-CN"/>
              </w:rPr>
              <w:t>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组织废气颗粒物1#-4#点位排放浓度满足《四川省水泥工业大气污染物排放标准》(DB51/2864-2021)表2企业边界大气污染物浓度限值，5#-6#点位排放浓度满足《四川省水泥工业大气污染物排放标准》(DB51/2864-2021)表A.1厂区内颗粒物无组织排放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lang w:val="en-US" w:eastAsia="zh-CN"/>
              </w:rPr>
              <w:t>项目选用低噪声设备、采取减震、隔声措施，验收监测期间项目厂界1#-4#点位昼间、夜间噪声检测结果符合《工业企业厂界环境噪声排放标准》（GB12348-2008）表1中3类声功能区噪声的限值要求；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本项目产生的固体废弃物主要包括废包装材料、除尘灰、员工生活垃圾、沉淀池底泥、废机油及含油手套。</w:t>
            </w:r>
          </w:p>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建设单位将产生的危险废物分类收集后暂存于专门设置的危废间（10m</w:t>
            </w:r>
            <w:r>
              <w:rPr>
                <w:rFonts w:hint="eastAsia" w:ascii="宋体" w:hAnsi="宋体" w:eastAsia="宋体" w:cs="宋体"/>
                <w:sz w:val="28"/>
                <w:szCs w:val="28"/>
                <w:vertAlign w:val="superscript"/>
                <w:lang w:val="en-US" w:eastAsia="zh-CN"/>
              </w:rPr>
              <w:t>2</w:t>
            </w:r>
            <w:r>
              <w:rPr>
                <w:rFonts w:hint="eastAsia" w:ascii="宋体" w:hAnsi="宋体" w:eastAsia="宋体" w:cs="宋体"/>
                <w:sz w:val="28"/>
                <w:szCs w:val="28"/>
                <w:lang w:val="en-US" w:eastAsia="zh-CN"/>
              </w:rPr>
              <w:t>）内，委托有资质单位（四川中润通环保科技有限公司）定期清运、无害化处理。</w:t>
            </w:r>
          </w:p>
          <w:p>
            <w:pPr>
              <w:pStyle w:val="2"/>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val="en-US" w:eastAsia="zh-CN" w:bidi="ar-SA"/>
              </w:rPr>
              <w:t>4、</w:t>
            </w:r>
            <w:r>
              <w:rPr>
                <w:rFonts w:hint="eastAsia" w:ascii="宋体" w:hAnsi="宋体" w:eastAsia="宋体" w:cs="宋体"/>
                <w:color w:val="auto"/>
                <w:kern w:val="2"/>
                <w:sz w:val="28"/>
                <w:szCs w:val="28"/>
                <w:highlight w:val="none"/>
                <w:lang w:val="en-US" w:eastAsia="zh-CN"/>
              </w:rPr>
              <w:t>根据验收监测，本项目符合环评批复总量控制指标。</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5、结论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钢筋混凝土排水管及高分子复合材料系列预制构件生产建设项目</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30936"/>
            <w:bookmarkStart w:id="47" w:name="_Toc2967"/>
            <w:bookmarkStart w:id="48" w:name="_Toc864"/>
            <w:bookmarkStart w:id="49" w:name="_Toc19074"/>
            <w:bookmarkStart w:id="50" w:name="_Toc27124"/>
            <w:r>
              <w:rPr>
                <w:rFonts w:hint="eastAsia" w:ascii="宋体" w:hAnsi="宋体" w:eastAsia="宋体" w:cs="宋体"/>
                <w:sz w:val="28"/>
                <w:szCs w:val="28"/>
                <w:lang w:val="en-US" w:eastAsia="zh-CN"/>
              </w:rPr>
              <w:t>6、</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color w:val="auto"/>
                <w:sz w:val="28"/>
                <w:szCs w:val="28"/>
                <w:highlight w:val="none"/>
                <w:lang w:val="en-US" w:eastAsia="zh-CN"/>
              </w:rPr>
            </w:pP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6150_WPSOffice_Level1"/>
      <w:bookmarkStart w:id="52" w:name="_Toc8202"/>
      <w:bookmarkStart w:id="53" w:name="_Toc15250_WPSOffice_Level1"/>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2575_WPSOffice_Level1"/>
      <w:bookmarkStart w:id="55" w:name="_Toc17650_WPSOffice_Level1"/>
      <w:bookmarkStart w:id="56" w:name="_Toc1872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自贡市畅通水泥制品有限公司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钢筋混凝土排水管及高分子复合材料系列预制构件生产建设项目 </w:t>
            </w:r>
          </w:p>
        </w:tc>
        <w:tc>
          <w:tcPr>
            <w:tcW w:w="1138"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 【</w:t>
            </w:r>
            <w:r>
              <w:rPr>
                <w:rFonts w:hint="default" w:ascii="宋体" w:hAnsi="宋体" w:eastAsia="宋体" w:cs="宋体"/>
                <w:b w:val="0"/>
                <w:bCs/>
                <w:color w:val="auto"/>
                <w:kern w:val="2"/>
                <w:sz w:val="15"/>
                <w:szCs w:val="15"/>
                <w:highlight w:val="none"/>
                <w:lang w:val="en-US" w:eastAsia="zh-CN"/>
              </w:rPr>
              <w:t xml:space="preserve">2019-510321-30-03-339 </w:t>
            </w:r>
          </w:p>
          <w:p>
            <w:pPr>
              <w:spacing w:after="0" w:afterLines="0"/>
              <w:jc w:val="center"/>
              <w:rPr>
                <w:rFonts w:hint="eastAsia" w:ascii="宋体" w:hAnsi="宋体" w:eastAsia="宋体" w:cs="宋体"/>
                <w:b w:val="0"/>
                <w:bCs/>
                <w:color w:val="auto"/>
                <w:kern w:val="2"/>
                <w:sz w:val="15"/>
                <w:szCs w:val="15"/>
                <w:highlight w:val="none"/>
                <w:lang w:val="en-US" w:eastAsia="zh-CN"/>
              </w:rPr>
            </w:pPr>
            <w:r>
              <w:rPr>
                <w:rFonts w:hint="default" w:ascii="宋体" w:hAnsi="宋体" w:eastAsia="宋体" w:cs="宋体"/>
                <w:b w:val="0"/>
                <w:bCs/>
                <w:color w:val="auto"/>
                <w:kern w:val="2"/>
                <w:sz w:val="15"/>
                <w:szCs w:val="15"/>
                <w:highlight w:val="none"/>
                <w:lang w:val="en-US" w:eastAsia="zh-CN"/>
              </w:rPr>
              <w:t>776</w:t>
            </w:r>
            <w:r>
              <w:rPr>
                <w:rFonts w:hint="eastAsia" w:ascii="宋体" w:hAnsi="宋体" w:eastAsia="宋体" w:cs="宋体"/>
                <w:b w:val="0"/>
                <w:bCs/>
                <w:color w:val="auto"/>
                <w:kern w:val="2"/>
                <w:sz w:val="15"/>
                <w:szCs w:val="15"/>
                <w:highlight w:val="none"/>
                <w:lang w:val="en-US" w:eastAsia="zh-CN"/>
              </w:rPr>
              <w:t>】</w:t>
            </w:r>
            <w:r>
              <w:rPr>
                <w:rFonts w:hint="default" w:ascii="宋体" w:hAnsi="宋体" w:eastAsia="宋体" w:cs="宋体"/>
                <w:b w:val="0"/>
                <w:bCs/>
                <w:color w:val="auto"/>
                <w:kern w:val="2"/>
                <w:sz w:val="15"/>
                <w:szCs w:val="15"/>
                <w:highlight w:val="none"/>
                <w:lang w:val="en-US" w:eastAsia="zh-CN"/>
              </w:rPr>
              <w:t xml:space="preserve">JXQB-0055 </w:t>
            </w:r>
            <w:r>
              <w:rPr>
                <w:rFonts w:hint="eastAsia" w:ascii="宋体" w:hAnsi="宋体" w:eastAsia="宋体" w:cs="宋体"/>
                <w:b w:val="0"/>
                <w:bCs/>
                <w:color w:val="auto"/>
                <w:kern w:val="2"/>
                <w:sz w:val="15"/>
                <w:szCs w:val="15"/>
                <w:highlight w:val="none"/>
                <w:lang w:val="en-US" w:eastAsia="zh-CN"/>
              </w:rPr>
              <w:t>号</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荣县旭阳镇柏林村一组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keepNext w:val="0"/>
              <w:keepLines w:val="0"/>
              <w:widowControl/>
              <w:suppressLineNumbers w:val="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水泥制品制造 </w:t>
            </w:r>
            <w:r>
              <w:rPr>
                <w:rFonts w:hint="default" w:ascii="宋体" w:hAnsi="宋体" w:eastAsia="宋体" w:cs="宋体"/>
                <w:b w:val="0"/>
                <w:bCs/>
                <w:color w:val="auto"/>
                <w:kern w:val="2"/>
                <w:sz w:val="15"/>
                <w:szCs w:val="15"/>
                <w:highlight w:val="none"/>
                <w:lang w:val="en-US" w:eastAsia="zh-CN"/>
              </w:rPr>
              <w:t>C3021</w:t>
            </w:r>
          </w:p>
        </w:tc>
        <w:tc>
          <w:tcPr>
            <w:tcW w:w="2288"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E104。421770°N</w:t>
            </w:r>
            <w:r>
              <w:rPr>
                <w:rFonts w:hint="default" w:ascii="宋体" w:hAnsi="宋体" w:eastAsia="宋体" w:cs="宋体"/>
                <w:b w:val="0"/>
                <w:bCs/>
                <w:color w:val="auto"/>
                <w:kern w:val="2"/>
                <w:sz w:val="15"/>
                <w:szCs w:val="15"/>
                <w:highlight w:val="none"/>
                <w:lang w:val="en-US" w:eastAsia="zh-CN"/>
              </w:rPr>
              <w:t>29.43106°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line="240" w:lineRule="auto"/>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重庆市江津区成硕环保工程有限公司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jc w:val="left"/>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自贡市荣县生态环境局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审批文号</w:t>
            </w:r>
          </w:p>
        </w:tc>
        <w:tc>
          <w:tcPr>
            <w:tcW w:w="1746" w:type="dxa"/>
            <w:gridSpan w:val="2"/>
            <w:tcMar>
              <w:left w:w="57" w:type="dxa"/>
              <w:right w:w="57" w:type="dxa"/>
            </w:tcMar>
            <w:vAlign w:val="top"/>
          </w:tcPr>
          <w:p>
            <w:pPr>
              <w:keepNext w:val="0"/>
              <w:keepLines w:val="0"/>
              <w:pageBreakBefore w:val="0"/>
              <w:widowControl/>
              <w:kinsoku/>
              <w:wordWrap/>
              <w:overflowPunct/>
              <w:topLinePunct w:val="0"/>
              <w:autoSpaceDE/>
              <w:autoSpaceDN/>
              <w:bidi w:val="0"/>
              <w:adjustRightInd/>
              <w:snapToGrid/>
              <w:spacing w:after="0" w:afterLines="0" w:line="240" w:lineRule="auto"/>
              <w:textAlignment w:val="auto"/>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荣环准许[2019]48号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2022年3月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2022年7月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自贡市畅通水泥制品有限公司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5400万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166.6万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3000万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90万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12.2</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52.5</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9</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4.5</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4800小时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2023年02月20日至02月21日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工业固体废物</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钢筋混凝土排水管及高分子复合材料系列预制构件生产建设项目 项目</w:t>
    </w:r>
    <w:r>
      <w:rPr>
        <w:rFonts w:hint="eastAsia" w:ascii="宋体" w:hAnsi="宋体" w:eastAsia="宋体" w:cs="宋体"/>
        <w:b w:val="0"/>
        <w:bCs w:val="0"/>
        <w:color w:val="000000"/>
        <w:sz w:val="18"/>
        <w:szCs w:val="18"/>
      </w:rPr>
      <w:t>竣工环境保护验收监测报告表</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FC1A4"/>
    <w:multiLevelType w:val="singleLevel"/>
    <w:tmpl w:val="8EFFC1A4"/>
    <w:lvl w:ilvl="0" w:tentative="0">
      <w:start w:val="1"/>
      <w:numFmt w:val="decimal"/>
      <w:suff w:val="nothing"/>
      <w:lvlText w:val="%1、"/>
      <w:lvlJc w:val="left"/>
    </w:lvl>
  </w:abstractNum>
  <w:abstractNum w:abstractNumId="1">
    <w:nsid w:val="9239341B"/>
    <w:multiLevelType w:val="multilevel"/>
    <w:tmpl w:val="9239341B"/>
    <w:lvl w:ilvl="0" w:tentative="0">
      <w:start w:val="2"/>
      <w:numFmt w:val="decimal"/>
      <w:lvlText w:val="（%1）"/>
      <w:lvlJc w:val="left"/>
      <w:pPr>
        <w:ind w:left="1068" w:hanging="601"/>
        <w:jc w:val="left"/>
      </w:pPr>
      <w:rPr>
        <w:rFonts w:hint="default" w:ascii="宋体" w:hAnsi="宋体" w:eastAsia="宋体" w:cs="宋体"/>
        <w:w w:val="100"/>
        <w:sz w:val="22"/>
        <w:szCs w:val="22"/>
        <w:lang w:val="zh-CN" w:eastAsia="zh-CN" w:bidi="zh-CN"/>
      </w:rPr>
    </w:lvl>
    <w:lvl w:ilvl="1" w:tentative="0">
      <w:start w:val="3"/>
      <w:numFmt w:val="decimal"/>
      <w:lvlText w:val="（%2）"/>
      <w:lvlJc w:val="left"/>
      <w:pPr>
        <w:ind w:left="1188" w:hanging="60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067" w:hanging="601"/>
      </w:pPr>
      <w:rPr>
        <w:rFonts w:hint="default"/>
        <w:lang w:val="zh-CN" w:eastAsia="zh-CN" w:bidi="zh-CN"/>
      </w:rPr>
    </w:lvl>
    <w:lvl w:ilvl="3" w:tentative="0">
      <w:start w:val="0"/>
      <w:numFmt w:val="bullet"/>
      <w:lvlText w:val="•"/>
      <w:lvlJc w:val="left"/>
      <w:pPr>
        <w:ind w:left="2954" w:hanging="601"/>
      </w:pPr>
      <w:rPr>
        <w:rFonts w:hint="default"/>
        <w:lang w:val="zh-CN" w:eastAsia="zh-CN" w:bidi="zh-CN"/>
      </w:rPr>
    </w:lvl>
    <w:lvl w:ilvl="4" w:tentative="0">
      <w:start w:val="0"/>
      <w:numFmt w:val="bullet"/>
      <w:lvlText w:val="•"/>
      <w:lvlJc w:val="left"/>
      <w:pPr>
        <w:ind w:left="3841" w:hanging="601"/>
      </w:pPr>
      <w:rPr>
        <w:rFonts w:hint="default"/>
        <w:lang w:val="zh-CN" w:eastAsia="zh-CN" w:bidi="zh-CN"/>
      </w:rPr>
    </w:lvl>
    <w:lvl w:ilvl="5" w:tentative="0">
      <w:start w:val="0"/>
      <w:numFmt w:val="bullet"/>
      <w:lvlText w:val="•"/>
      <w:lvlJc w:val="left"/>
      <w:pPr>
        <w:ind w:left="4728" w:hanging="601"/>
      </w:pPr>
      <w:rPr>
        <w:rFonts w:hint="default"/>
        <w:lang w:val="zh-CN" w:eastAsia="zh-CN" w:bidi="zh-CN"/>
      </w:rPr>
    </w:lvl>
    <w:lvl w:ilvl="6" w:tentative="0">
      <w:start w:val="0"/>
      <w:numFmt w:val="bullet"/>
      <w:lvlText w:val="•"/>
      <w:lvlJc w:val="left"/>
      <w:pPr>
        <w:ind w:left="5615" w:hanging="601"/>
      </w:pPr>
      <w:rPr>
        <w:rFonts w:hint="default"/>
        <w:lang w:val="zh-CN" w:eastAsia="zh-CN" w:bidi="zh-CN"/>
      </w:rPr>
    </w:lvl>
    <w:lvl w:ilvl="7" w:tentative="0">
      <w:start w:val="0"/>
      <w:numFmt w:val="bullet"/>
      <w:lvlText w:val="•"/>
      <w:lvlJc w:val="left"/>
      <w:pPr>
        <w:ind w:left="6502" w:hanging="601"/>
      </w:pPr>
      <w:rPr>
        <w:rFonts w:hint="default"/>
        <w:lang w:val="zh-CN" w:eastAsia="zh-CN" w:bidi="zh-CN"/>
      </w:rPr>
    </w:lvl>
    <w:lvl w:ilvl="8" w:tentative="0">
      <w:start w:val="0"/>
      <w:numFmt w:val="bullet"/>
      <w:lvlText w:val="•"/>
      <w:lvlJc w:val="left"/>
      <w:pPr>
        <w:ind w:left="7389" w:hanging="601"/>
      </w:pPr>
      <w:rPr>
        <w:rFonts w:hint="default"/>
        <w:lang w:val="zh-CN" w:eastAsia="zh-CN" w:bidi="zh-CN"/>
      </w:rPr>
    </w:lvl>
  </w:abstractNum>
  <w:abstractNum w:abstractNumId="2">
    <w:nsid w:val="D3209237"/>
    <w:multiLevelType w:val="singleLevel"/>
    <w:tmpl w:val="D3209237"/>
    <w:lvl w:ilvl="0" w:tentative="0">
      <w:start w:val="3"/>
      <w:numFmt w:val="chineseCounting"/>
      <w:suff w:val="nothing"/>
      <w:lvlText w:val="%1、"/>
      <w:lvlJc w:val="left"/>
      <w:rPr>
        <w:rFonts w:hint="eastAsia"/>
      </w:rPr>
    </w:lvl>
  </w:abstractNum>
  <w:abstractNum w:abstractNumId="3">
    <w:nsid w:val="F898ACB4"/>
    <w:multiLevelType w:val="singleLevel"/>
    <w:tmpl w:val="F898ACB4"/>
    <w:lvl w:ilvl="0" w:tentative="0">
      <w:start w:val="1"/>
      <w:numFmt w:val="bullet"/>
      <w:pStyle w:val="9"/>
      <w:lvlText w:val=""/>
      <w:lvlJc w:val="left"/>
      <w:pPr>
        <w:tabs>
          <w:tab w:val="left" w:pos="780"/>
        </w:tabs>
        <w:ind w:left="780" w:hanging="360"/>
      </w:pPr>
      <w:rPr>
        <w:rFonts w:hint="default" w:ascii="Wingdings" w:hAnsi="Wingdings"/>
      </w:rPr>
    </w:lvl>
  </w:abstractNum>
  <w:abstractNum w:abstractNumId="4">
    <w:nsid w:val="FC36DE70"/>
    <w:multiLevelType w:val="singleLevel"/>
    <w:tmpl w:val="FC36DE70"/>
    <w:lvl w:ilvl="0" w:tentative="0">
      <w:start w:val="1"/>
      <w:numFmt w:val="chineseCounting"/>
      <w:suff w:val="nothing"/>
      <w:lvlText w:val="%1、"/>
      <w:lvlJc w:val="left"/>
      <w:rPr>
        <w:rFonts w:hint="eastAsia"/>
      </w:rPr>
    </w:lvl>
  </w:abstractNum>
  <w:abstractNum w:abstractNumId="5">
    <w:nsid w:val="0248C179"/>
    <w:multiLevelType w:val="multilevel"/>
    <w:tmpl w:val="0248C179"/>
    <w:lvl w:ilvl="0" w:tentative="0">
      <w:start w:val="1"/>
      <w:numFmt w:val="decimal"/>
      <w:lvlText w:val="（%1）"/>
      <w:lvlJc w:val="left"/>
      <w:pPr>
        <w:ind w:left="273" w:hanging="601"/>
        <w:jc w:val="left"/>
      </w:pPr>
      <w:rPr>
        <w:rFonts w:hint="default" w:ascii="宋体" w:hAnsi="宋体" w:eastAsia="宋体" w:cs="宋体"/>
        <w:spacing w:val="-10"/>
        <w:w w:val="100"/>
        <w:sz w:val="22"/>
        <w:szCs w:val="22"/>
        <w:lang w:val="zh-CN" w:eastAsia="zh-CN" w:bidi="zh-CN"/>
      </w:rPr>
    </w:lvl>
    <w:lvl w:ilvl="1" w:tentative="0">
      <w:start w:val="0"/>
      <w:numFmt w:val="bullet"/>
      <w:lvlText w:val="•"/>
      <w:lvlJc w:val="left"/>
      <w:pPr>
        <w:ind w:left="1208" w:hanging="601"/>
      </w:pPr>
      <w:rPr>
        <w:rFonts w:hint="default"/>
        <w:lang w:val="zh-CN" w:eastAsia="zh-CN" w:bidi="zh-CN"/>
      </w:rPr>
    </w:lvl>
    <w:lvl w:ilvl="2" w:tentative="0">
      <w:start w:val="0"/>
      <w:numFmt w:val="bullet"/>
      <w:lvlText w:val="•"/>
      <w:lvlJc w:val="left"/>
      <w:pPr>
        <w:ind w:left="2137" w:hanging="601"/>
      </w:pPr>
      <w:rPr>
        <w:rFonts w:hint="default"/>
        <w:lang w:val="zh-CN" w:eastAsia="zh-CN" w:bidi="zh-CN"/>
      </w:rPr>
    </w:lvl>
    <w:lvl w:ilvl="3" w:tentative="0">
      <w:start w:val="0"/>
      <w:numFmt w:val="bullet"/>
      <w:lvlText w:val="•"/>
      <w:lvlJc w:val="left"/>
      <w:pPr>
        <w:ind w:left="3066" w:hanging="601"/>
      </w:pPr>
      <w:rPr>
        <w:rFonts w:hint="default"/>
        <w:lang w:val="zh-CN" w:eastAsia="zh-CN" w:bidi="zh-CN"/>
      </w:rPr>
    </w:lvl>
    <w:lvl w:ilvl="4" w:tentative="0">
      <w:start w:val="0"/>
      <w:numFmt w:val="bullet"/>
      <w:lvlText w:val="•"/>
      <w:lvlJc w:val="left"/>
      <w:pPr>
        <w:ind w:left="3994" w:hanging="601"/>
      </w:pPr>
      <w:rPr>
        <w:rFonts w:hint="default"/>
        <w:lang w:val="zh-CN" w:eastAsia="zh-CN" w:bidi="zh-CN"/>
      </w:rPr>
    </w:lvl>
    <w:lvl w:ilvl="5" w:tentative="0">
      <w:start w:val="0"/>
      <w:numFmt w:val="bullet"/>
      <w:lvlText w:val="•"/>
      <w:lvlJc w:val="left"/>
      <w:pPr>
        <w:ind w:left="4923" w:hanging="601"/>
      </w:pPr>
      <w:rPr>
        <w:rFonts w:hint="default"/>
        <w:lang w:val="zh-CN" w:eastAsia="zh-CN" w:bidi="zh-CN"/>
      </w:rPr>
    </w:lvl>
    <w:lvl w:ilvl="6" w:tentative="0">
      <w:start w:val="0"/>
      <w:numFmt w:val="bullet"/>
      <w:lvlText w:val="•"/>
      <w:lvlJc w:val="left"/>
      <w:pPr>
        <w:ind w:left="5852" w:hanging="601"/>
      </w:pPr>
      <w:rPr>
        <w:rFonts w:hint="default"/>
        <w:lang w:val="zh-CN" w:eastAsia="zh-CN" w:bidi="zh-CN"/>
      </w:rPr>
    </w:lvl>
    <w:lvl w:ilvl="7" w:tentative="0">
      <w:start w:val="0"/>
      <w:numFmt w:val="bullet"/>
      <w:lvlText w:val="•"/>
      <w:lvlJc w:val="left"/>
      <w:pPr>
        <w:ind w:left="6780" w:hanging="601"/>
      </w:pPr>
      <w:rPr>
        <w:rFonts w:hint="default"/>
        <w:lang w:val="zh-CN" w:eastAsia="zh-CN" w:bidi="zh-CN"/>
      </w:rPr>
    </w:lvl>
    <w:lvl w:ilvl="8" w:tentative="0">
      <w:start w:val="0"/>
      <w:numFmt w:val="bullet"/>
      <w:lvlText w:val="•"/>
      <w:lvlJc w:val="left"/>
      <w:pPr>
        <w:ind w:left="7709" w:hanging="601"/>
      </w:pPr>
      <w:rPr>
        <w:rFonts w:hint="default"/>
        <w:lang w:val="zh-CN" w:eastAsia="zh-CN" w:bidi="zh-CN"/>
      </w:rPr>
    </w:lvl>
  </w:abstractNum>
  <w:abstractNum w:abstractNumId="6">
    <w:nsid w:val="14AB1090"/>
    <w:multiLevelType w:val="singleLevel"/>
    <w:tmpl w:val="14AB1090"/>
    <w:lvl w:ilvl="0" w:tentative="0">
      <w:start w:val="1"/>
      <w:numFmt w:val="decimal"/>
      <w:suff w:val="nothing"/>
      <w:lvlText w:val="%1、"/>
      <w:lvlJc w:val="left"/>
    </w:lvl>
  </w:abstractNum>
  <w:abstractNum w:abstractNumId="7">
    <w:nsid w:val="3BA8E1F4"/>
    <w:multiLevelType w:val="singleLevel"/>
    <w:tmpl w:val="3BA8E1F4"/>
    <w:lvl w:ilvl="0" w:tentative="0">
      <w:start w:val="5"/>
      <w:numFmt w:val="decimal"/>
      <w:suff w:val="nothing"/>
      <w:lvlText w:val="%1、"/>
      <w:lvlJc w:val="left"/>
    </w:lvl>
  </w:abstractNum>
  <w:abstractNum w:abstractNumId="8">
    <w:nsid w:val="41A60E47"/>
    <w:multiLevelType w:val="singleLevel"/>
    <w:tmpl w:val="41A60E47"/>
    <w:lvl w:ilvl="0" w:tentative="0">
      <w:start w:val="1"/>
      <w:numFmt w:val="decimal"/>
      <w:suff w:val="nothing"/>
      <w:lvlText w:val="%1、"/>
      <w:lvlJc w:val="left"/>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11F55BE"/>
    <w:rsid w:val="01F76FDA"/>
    <w:rsid w:val="03081D6F"/>
    <w:rsid w:val="03F226DB"/>
    <w:rsid w:val="0470404B"/>
    <w:rsid w:val="04CB6421"/>
    <w:rsid w:val="0DD75445"/>
    <w:rsid w:val="0E440702"/>
    <w:rsid w:val="0EB375C7"/>
    <w:rsid w:val="0FA82E83"/>
    <w:rsid w:val="0FDD33B5"/>
    <w:rsid w:val="10E2302E"/>
    <w:rsid w:val="11333607"/>
    <w:rsid w:val="11C55ACE"/>
    <w:rsid w:val="14786F6C"/>
    <w:rsid w:val="16B95318"/>
    <w:rsid w:val="17383DAC"/>
    <w:rsid w:val="17AA6943"/>
    <w:rsid w:val="18DE2956"/>
    <w:rsid w:val="19375E38"/>
    <w:rsid w:val="1AC13194"/>
    <w:rsid w:val="1AD55E6D"/>
    <w:rsid w:val="1C4714CE"/>
    <w:rsid w:val="1CFF1547"/>
    <w:rsid w:val="1D70699E"/>
    <w:rsid w:val="218909E3"/>
    <w:rsid w:val="21EC2A55"/>
    <w:rsid w:val="263A26AA"/>
    <w:rsid w:val="26401017"/>
    <w:rsid w:val="26FD0E15"/>
    <w:rsid w:val="2A7C5314"/>
    <w:rsid w:val="2AD06A3E"/>
    <w:rsid w:val="2D5D1972"/>
    <w:rsid w:val="2EEE3CEF"/>
    <w:rsid w:val="30C66F58"/>
    <w:rsid w:val="30CD723B"/>
    <w:rsid w:val="31DE2ACB"/>
    <w:rsid w:val="338C5BE5"/>
    <w:rsid w:val="33FB79E4"/>
    <w:rsid w:val="34F377D6"/>
    <w:rsid w:val="378E191D"/>
    <w:rsid w:val="379F3E96"/>
    <w:rsid w:val="37E22DB7"/>
    <w:rsid w:val="3DB36F34"/>
    <w:rsid w:val="3F1F33CD"/>
    <w:rsid w:val="424C7367"/>
    <w:rsid w:val="44812AB4"/>
    <w:rsid w:val="44A80064"/>
    <w:rsid w:val="44BE3A9D"/>
    <w:rsid w:val="47E77E7C"/>
    <w:rsid w:val="48E94078"/>
    <w:rsid w:val="49327A78"/>
    <w:rsid w:val="49A2682F"/>
    <w:rsid w:val="49D05B48"/>
    <w:rsid w:val="4ECE64E6"/>
    <w:rsid w:val="508C579B"/>
    <w:rsid w:val="523A1459"/>
    <w:rsid w:val="543F4621"/>
    <w:rsid w:val="55EE38C1"/>
    <w:rsid w:val="565010B6"/>
    <w:rsid w:val="574E5B3B"/>
    <w:rsid w:val="57BD0528"/>
    <w:rsid w:val="598E7889"/>
    <w:rsid w:val="5A9B095B"/>
    <w:rsid w:val="5B586FFB"/>
    <w:rsid w:val="5C030E9E"/>
    <w:rsid w:val="64037926"/>
    <w:rsid w:val="68234DFC"/>
    <w:rsid w:val="69FF2448"/>
    <w:rsid w:val="6AFC559D"/>
    <w:rsid w:val="6D023F17"/>
    <w:rsid w:val="6FBF38FE"/>
    <w:rsid w:val="718D1566"/>
    <w:rsid w:val="73391F99"/>
    <w:rsid w:val="73D90520"/>
    <w:rsid w:val="753E06FC"/>
    <w:rsid w:val="755D16C5"/>
    <w:rsid w:val="761432BD"/>
    <w:rsid w:val="762628F3"/>
    <w:rsid w:val="786C167C"/>
    <w:rsid w:val="7A7D1DE8"/>
    <w:rsid w:val="7A8560AF"/>
    <w:rsid w:val="7B4350BA"/>
    <w:rsid w:val="7C217B99"/>
    <w:rsid w:val="7C8973EA"/>
    <w:rsid w:val="7F4E40D0"/>
    <w:rsid w:val="7F8B1FB9"/>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3">
    <w:name w:val="heading 1"/>
    <w:basedOn w:val="1"/>
    <w:next w:val="1"/>
    <w:link w:val="45"/>
    <w:qFormat/>
    <w:uiPriority w:val="9"/>
    <w:pPr>
      <w:keepNext/>
      <w:outlineLvl w:val="0"/>
    </w:pPr>
    <w:rPr>
      <w:b/>
      <w:bCs/>
      <w:sz w:val="28"/>
    </w:rPr>
  </w:style>
  <w:style w:type="paragraph" w:styleId="4">
    <w:name w:val="heading 2"/>
    <w:basedOn w:val="1"/>
    <w:next w:val="1"/>
    <w:qFormat/>
    <w:uiPriority w:val="1"/>
    <w:pPr>
      <w:ind w:left="753"/>
      <w:outlineLvl w:val="2"/>
    </w:pPr>
    <w:rPr>
      <w:rFonts w:ascii="宋体" w:hAnsi="宋体" w:eastAsia="宋体" w:cs="宋体"/>
      <w:b/>
      <w:bCs/>
      <w:sz w:val="24"/>
      <w:szCs w:val="24"/>
      <w:lang w:val="zh-CN" w:eastAsia="zh-CN" w:bidi="zh-CN"/>
    </w:rPr>
  </w:style>
  <w:style w:type="paragraph" w:styleId="5">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556"/>
    </w:pPr>
    <w:rPr>
      <w:rFonts w:ascii="仿宋_GB2312" w:eastAsia="仿宋_GB2312"/>
      <w:sz w:val="28"/>
    </w:rPr>
  </w:style>
  <w:style w:type="paragraph" w:styleId="6">
    <w:name w:val="E-mail Signature"/>
    <w:basedOn w:val="1"/>
    <w:next w:val="7"/>
    <w:qFormat/>
    <w:uiPriority w:val="0"/>
    <w:pPr>
      <w:spacing w:line="460" w:lineRule="exact"/>
      <w:ind w:firstLine="200"/>
    </w:pPr>
  </w:style>
  <w:style w:type="paragraph" w:customStyle="1" w:styleId="7">
    <w:name w:val="文章"/>
    <w:basedOn w:val="1"/>
    <w:next w:val="8"/>
    <w:qFormat/>
    <w:uiPriority w:val="0"/>
    <w:pPr>
      <w:widowControl/>
      <w:spacing w:line="240" w:lineRule="auto"/>
      <w:ind w:firstLine="480"/>
      <w:jc w:val="center"/>
    </w:pPr>
    <w:rPr>
      <w:sz w:val="26"/>
    </w:rPr>
  </w:style>
  <w:style w:type="paragraph" w:styleId="8">
    <w:name w:val="List"/>
    <w:basedOn w:val="1"/>
    <w:next w:val="9"/>
    <w:qFormat/>
    <w:uiPriority w:val="0"/>
    <w:pPr>
      <w:ind w:left="200" w:hanging="200" w:hangingChars="200"/>
    </w:pPr>
  </w:style>
  <w:style w:type="paragraph" w:styleId="9">
    <w:name w:val="List Bullet 2"/>
    <w:basedOn w:val="1"/>
    <w:next w:val="10"/>
    <w:qFormat/>
    <w:uiPriority w:val="0"/>
    <w:pPr>
      <w:numPr>
        <w:ilvl w:val="0"/>
        <w:numId w:val="1"/>
      </w:numPr>
    </w:pPr>
  </w:style>
  <w:style w:type="paragraph" w:customStyle="1" w:styleId="10">
    <w:name w:val="xl70"/>
    <w:basedOn w:val="1"/>
    <w:next w:val="11"/>
    <w:qFormat/>
    <w:uiPriority w:val="0"/>
    <w:pPr>
      <w:widowControl/>
      <w:spacing w:before="280" w:after="280" w:line="240" w:lineRule="auto"/>
      <w:ind w:firstLine="0"/>
    </w:pPr>
    <w:rPr>
      <w:rFonts w:ascii="宋体"/>
    </w:rPr>
  </w:style>
  <w:style w:type="paragraph" w:customStyle="1" w:styleId="11">
    <w:name w:val="正文缩进1"/>
    <w:basedOn w:val="1"/>
    <w:next w:val="12"/>
    <w:qFormat/>
    <w:uiPriority w:val="0"/>
    <w:pPr>
      <w:ind w:firstLine="420"/>
    </w:pPr>
    <w:rPr>
      <w:rFonts w:ascii="宋体"/>
      <w:sz w:val="28"/>
    </w:rPr>
  </w:style>
  <w:style w:type="paragraph" w:customStyle="1" w:styleId="12">
    <w:name w:val="td1"/>
    <w:basedOn w:val="1"/>
    <w:next w:val="1"/>
    <w:qFormat/>
    <w:uiPriority w:val="0"/>
    <w:pPr>
      <w:widowControl/>
      <w:spacing w:before="280" w:after="280" w:line="300" w:lineRule="atLeast"/>
      <w:ind w:firstLine="200"/>
    </w:pPr>
    <w:rPr>
      <w:color w:val="000000"/>
      <w:sz w:val="18"/>
    </w:rPr>
  </w:style>
  <w:style w:type="paragraph" w:styleId="13">
    <w:name w:val="Normal Indent"/>
    <w:basedOn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4">
    <w:name w:val="annotation text"/>
    <w:basedOn w:val="1"/>
    <w:qFormat/>
    <w:uiPriority w:val="0"/>
    <w:pPr>
      <w:jc w:val="left"/>
    </w:pPr>
  </w:style>
  <w:style w:type="paragraph" w:styleId="15">
    <w:name w:val="Salutation"/>
    <w:basedOn w:val="1"/>
    <w:next w:val="1"/>
    <w:qFormat/>
    <w:uiPriority w:val="0"/>
  </w:style>
  <w:style w:type="paragraph" w:styleId="16">
    <w:name w:val="Body Text"/>
    <w:basedOn w:val="1"/>
    <w:next w:val="15"/>
    <w:qFormat/>
    <w:uiPriority w:val="0"/>
    <w:rPr>
      <w:rFonts w:ascii="仿宋_GB2312" w:eastAsia="仿宋_GB2312"/>
      <w:sz w:val="28"/>
    </w:rPr>
  </w:style>
  <w:style w:type="paragraph" w:styleId="17">
    <w:name w:val="Body Text Indent"/>
    <w:basedOn w:val="1"/>
    <w:next w:val="1"/>
    <w:qFormat/>
    <w:uiPriority w:val="0"/>
    <w:pPr>
      <w:ind w:firstLine="555"/>
    </w:pPr>
    <w:rPr>
      <w:rFonts w:ascii="仿宋_GB2312" w:hAnsi="宋体" w:eastAsia="仿宋_GB2312"/>
      <w:color w:val="FF0000"/>
      <w:sz w:val="28"/>
    </w:rPr>
  </w:style>
  <w:style w:type="paragraph" w:styleId="18">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0"/>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6"/>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6"/>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8">
    <w:name w:val="Body Text First Indent 2"/>
    <w:basedOn w:val="17"/>
    <w:next w:val="1"/>
    <w:qFormat/>
    <w:uiPriority w:val="0"/>
    <w:pPr>
      <w:spacing w:after="120" w:line="240" w:lineRule="auto"/>
      <w:ind w:left="420" w:leftChars="200" w:firstLine="420" w:firstLineChars="200"/>
    </w:pPr>
    <w:rPr>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Hyperlink"/>
    <w:basedOn w:val="31"/>
    <w:qFormat/>
    <w:uiPriority w:val="0"/>
    <w:rPr>
      <w:color w:val="0000FF"/>
      <w:u w:val="single"/>
    </w:rPr>
  </w:style>
  <w:style w:type="paragraph" w:customStyle="1" w:styleId="34">
    <w:name w:val="简单回函地址"/>
    <w:basedOn w:val="1"/>
    <w:next w:val="35"/>
    <w:qFormat/>
    <w:uiPriority w:val="0"/>
  </w:style>
  <w:style w:type="paragraph" w:customStyle="1" w:styleId="35">
    <w:name w:val="正文2"/>
    <w:basedOn w:val="1"/>
    <w:qFormat/>
    <w:uiPriority w:val="0"/>
    <w:pPr>
      <w:adjustRightInd w:val="0"/>
      <w:snapToGrid w:val="0"/>
      <w:spacing w:line="440" w:lineRule="atLeast"/>
      <w:ind w:firstLine="567"/>
    </w:pPr>
    <w:rPr>
      <w:sz w:val="24"/>
    </w:rPr>
  </w:style>
  <w:style w:type="paragraph" w:customStyle="1" w:styleId="36">
    <w:name w:val="Table Paragraph"/>
    <w:basedOn w:val="1"/>
    <w:next w:val="37"/>
    <w:qFormat/>
    <w:uiPriority w:val="0"/>
    <w:pPr>
      <w:jc w:val="left"/>
    </w:pPr>
    <w:rPr>
      <w:rFonts w:ascii="Calibri" w:hAnsi="Calibri" w:eastAsia="Calibri"/>
      <w:kern w:val="0"/>
      <w:sz w:val="22"/>
      <w:szCs w:val="22"/>
      <w:lang w:eastAsia="en-US"/>
    </w:rPr>
  </w:style>
  <w:style w:type="paragraph" w:customStyle="1" w:styleId="37">
    <w:name w:val="Default"/>
    <w:basedOn w:val="38"/>
    <w:next w:val="39"/>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8">
    <w:name w:val="纯文本1"/>
    <w:basedOn w:val="1"/>
    <w:qFormat/>
    <w:uiPriority w:val="0"/>
    <w:rPr>
      <w:rFonts w:ascii="宋体" w:hAnsi="Courier New"/>
      <w:kern w:val="0"/>
      <w:sz w:val="20"/>
      <w:szCs w:val="20"/>
    </w:rPr>
  </w:style>
  <w:style w:type="paragraph" w:customStyle="1" w:styleId="39">
    <w:name w:val="样式35"/>
    <w:basedOn w:val="1"/>
    <w:next w:val="40"/>
    <w:qFormat/>
    <w:uiPriority w:val="0"/>
    <w:pPr>
      <w:spacing w:line="312" w:lineRule="auto"/>
      <w:ind w:firstLine="567"/>
    </w:pPr>
    <w:rPr>
      <w:rFonts w:ascii="宋体"/>
      <w:sz w:val="28"/>
    </w:rPr>
  </w:style>
  <w:style w:type="paragraph" w:customStyle="1" w:styleId="40">
    <w:name w:val="font6"/>
    <w:basedOn w:val="1"/>
    <w:next w:val="24"/>
    <w:qFormat/>
    <w:uiPriority w:val="0"/>
    <w:pPr>
      <w:widowControl/>
      <w:spacing w:before="280" w:after="280" w:line="240" w:lineRule="auto"/>
      <w:ind w:firstLine="0"/>
    </w:pPr>
    <w:rPr>
      <w:sz w:val="21"/>
    </w:rPr>
  </w:style>
  <w:style w:type="paragraph" w:customStyle="1" w:styleId="41">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2">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3">
    <w:name w:val="WPSOffice手动目录 1"/>
    <w:qFormat/>
    <w:uiPriority w:val="0"/>
    <w:pPr>
      <w:ind w:leftChars="0"/>
    </w:pPr>
    <w:rPr>
      <w:rFonts w:asciiTheme="minorHAnsi" w:hAnsiTheme="minorHAnsi" w:eastAsiaTheme="minorEastAsia" w:cstheme="minorBidi"/>
      <w:sz w:val="20"/>
      <w:szCs w:val="20"/>
    </w:rPr>
  </w:style>
  <w:style w:type="paragraph" w:customStyle="1" w:styleId="44">
    <w:name w:val="表格文字"/>
    <w:basedOn w:val="2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character" w:customStyle="1" w:styleId="45">
    <w:name w:val="标题 1 Char"/>
    <w:link w:val="3"/>
    <w:qFormat/>
    <w:uiPriority w:val="9"/>
    <w:rPr>
      <w:b/>
      <w:bCs/>
      <w:sz w:val="28"/>
    </w:rPr>
  </w:style>
  <w:style w:type="paragraph" w:customStyle="1" w:styleId="46">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qFormat/>
    <w:uiPriority w:val="0"/>
    <w:pPr>
      <w:adjustRightInd w:val="0"/>
      <w:jc w:val="center"/>
    </w:pPr>
    <w:rPr>
      <w:szCs w:val="21"/>
    </w:rPr>
  </w:style>
  <w:style w:type="table" w:customStyle="1" w:styleId="48">
    <w:name w:val="样式1"/>
    <w:basedOn w:val="29"/>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qFormat/>
    <w:uiPriority w:val="0"/>
    <w:rPr>
      <w:rFonts w:hint="default" w:ascii="Times New Roman" w:hAnsi="Times New Roman" w:cs="Times New Roman"/>
      <w:color w:val="000000"/>
      <w:sz w:val="21"/>
      <w:szCs w:val="21"/>
      <w:u w:val="none"/>
    </w:rPr>
  </w:style>
  <w:style w:type="character" w:customStyle="1" w:styleId="50">
    <w:name w:val="font11"/>
    <w:basedOn w:val="31"/>
    <w:qFormat/>
    <w:uiPriority w:val="0"/>
    <w:rPr>
      <w:rFonts w:hint="eastAsia" w:ascii="宋体" w:hAnsi="宋体" w:eastAsia="宋体" w:cs="宋体"/>
      <w:color w:val="000000"/>
      <w:sz w:val="21"/>
      <w:szCs w:val="21"/>
      <w:u w:val="none"/>
    </w:rPr>
  </w:style>
  <w:style w:type="character" w:customStyle="1" w:styleId="51">
    <w:name w:val="font31"/>
    <w:basedOn w:val="31"/>
    <w:qFormat/>
    <w:uiPriority w:val="0"/>
    <w:rPr>
      <w:rFonts w:hint="eastAsia" w:ascii="宋体" w:hAnsi="宋体" w:eastAsia="宋体" w:cs="宋体"/>
      <w:color w:val="000000"/>
      <w:sz w:val="18"/>
      <w:szCs w:val="18"/>
      <w:u w:val="none"/>
    </w:rPr>
  </w:style>
  <w:style w:type="character" w:customStyle="1" w:styleId="52">
    <w:name w:val="font01"/>
    <w:basedOn w:val="31"/>
    <w:qFormat/>
    <w:uiPriority w:val="0"/>
    <w:rPr>
      <w:rFonts w:hint="default" w:ascii="Times New Roman" w:hAnsi="Times New Roman" w:cs="Times New Roman"/>
      <w:color w:val="000000"/>
      <w:sz w:val="20"/>
      <w:szCs w:val="20"/>
      <w:u w:val="none"/>
    </w:rPr>
  </w:style>
  <w:style w:type="character" w:customStyle="1" w:styleId="53">
    <w:name w:val="font71"/>
    <w:basedOn w:val="31"/>
    <w:qFormat/>
    <w:uiPriority w:val="0"/>
    <w:rPr>
      <w:rFonts w:hint="eastAsia" w:ascii="宋体" w:hAnsi="宋体" w:eastAsia="宋体" w:cs="宋体"/>
      <w:color w:val="000000"/>
      <w:sz w:val="20"/>
      <w:szCs w:val="20"/>
      <w:u w:val="none"/>
    </w:rPr>
  </w:style>
  <w:style w:type="character" w:customStyle="1" w:styleId="54">
    <w:name w:val="font51"/>
    <w:basedOn w:val="31"/>
    <w:qFormat/>
    <w:uiPriority w:val="0"/>
    <w:rPr>
      <w:rFonts w:hint="default" w:ascii="Times New Roman" w:hAnsi="Times New Roman" w:cs="Times New Roman"/>
      <w:color w:val="000000"/>
      <w:sz w:val="24"/>
      <w:szCs w:val="24"/>
      <w:u w:val="none"/>
    </w:rPr>
  </w:style>
  <w:style w:type="character" w:customStyle="1" w:styleId="55">
    <w:name w:val="font61"/>
    <w:basedOn w:val="31"/>
    <w:qFormat/>
    <w:uiPriority w:val="0"/>
    <w:rPr>
      <w:rFonts w:hint="eastAsia" w:ascii="宋体" w:hAnsi="宋体" w:eastAsia="宋体" w:cs="宋体"/>
      <w:color w:val="000000"/>
      <w:sz w:val="24"/>
      <w:szCs w:val="24"/>
      <w:u w:val="none"/>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qFormat/>
    <w:uiPriority w:val="0"/>
    <w:rPr>
      <w:rFonts w:hint="default" w:ascii="Times New Roman" w:hAnsi="Times New Roman" w:cs="Times New Roman"/>
      <w:color w:val="000000"/>
      <w:sz w:val="13"/>
      <w:szCs w:val="13"/>
      <w:u w:val="none"/>
    </w:rPr>
  </w:style>
  <w:style w:type="paragraph" w:styleId="59">
    <w:name w:val="List Paragraph"/>
    <w:basedOn w:val="1"/>
    <w:qFormat/>
    <w:uiPriority w:val="1"/>
    <w:pPr>
      <w:ind w:left="1354" w:hanging="60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17935</Words>
  <Characters>20646</Characters>
  <Lines>0</Lines>
  <Paragraphs>0</Paragraphs>
  <TotalTime>4</TotalTime>
  <ScaleCrop>false</ScaleCrop>
  <LinksUpToDate>false</LinksUpToDate>
  <CharactersWithSpaces>21155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2023-03-15T13:00:22Z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C39349C6D7644F4FB87DC0AADDA80CAF</vt:lpwstr>
  </property>
</Properties>
</file>