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color w:val="000000"/>
          <w:sz w:val="28"/>
        </w:rPr>
      </w:pPr>
    </w:p>
    <w:p>
      <w:pPr>
        <w:spacing w:line="360" w:lineRule="auto"/>
        <w:jc w:val="center"/>
        <w:rPr>
          <w:rFonts w:hint="eastAsia" w:ascii="宋体" w:hAnsi="宋体" w:eastAsia="宋体" w:cs="宋体"/>
          <w:color w:val="000000"/>
          <w:sz w:val="28"/>
        </w:rPr>
      </w:pPr>
    </w:p>
    <w:p>
      <w:pPr>
        <w:spacing w:line="360" w:lineRule="auto"/>
        <w:jc w:val="center"/>
        <w:rPr>
          <w:rFonts w:hint="eastAsia" w:ascii="宋体" w:hAnsi="宋体" w:eastAsia="宋体" w:cs="宋体"/>
          <w:color w:val="000000"/>
          <w:sz w:val="28"/>
        </w:rPr>
      </w:pPr>
    </w:p>
    <w:p>
      <w:pPr>
        <w:spacing w:line="360" w:lineRule="auto"/>
        <w:jc w:val="center"/>
        <w:rPr>
          <w:rFonts w:hint="eastAsia" w:ascii="宋体" w:hAnsi="宋体" w:eastAsia="宋体" w:cs="宋体"/>
          <w:b/>
          <w:bCs/>
          <w:color w:val="000000"/>
          <w:sz w:val="48"/>
          <w:szCs w:val="48"/>
        </w:rPr>
      </w:pPr>
      <w:r>
        <w:rPr>
          <w:rFonts w:hint="eastAsia" w:ascii="宋体" w:hAnsi="宋体" w:eastAsia="宋体" w:cs="宋体"/>
          <w:b/>
          <w:bCs/>
          <w:color w:val="000000"/>
          <w:sz w:val="48"/>
          <w:szCs w:val="48"/>
          <w:lang w:eastAsia="zh-CN"/>
        </w:rPr>
        <w:t>泸州沣慧世能包装材料有限公司建设项目</w:t>
      </w:r>
      <w:r>
        <w:rPr>
          <w:rFonts w:hint="eastAsia" w:ascii="宋体" w:hAnsi="宋体" w:eastAsia="宋体" w:cs="宋体"/>
          <w:b/>
          <w:bCs/>
          <w:color w:val="000000"/>
          <w:sz w:val="48"/>
          <w:szCs w:val="48"/>
        </w:rPr>
        <w:t>竣工环境保护验收监测报告表</w:t>
      </w:r>
    </w:p>
    <w:p>
      <w:pPr>
        <w:spacing w:line="360" w:lineRule="auto"/>
        <w:jc w:val="center"/>
        <w:rPr>
          <w:rFonts w:hint="eastAsia" w:ascii="宋体" w:hAnsi="宋体" w:eastAsia="宋体" w:cs="宋体"/>
          <w:b/>
          <w:bCs/>
          <w:color w:val="000000"/>
          <w:sz w:val="28"/>
        </w:rPr>
      </w:pPr>
    </w:p>
    <w:p>
      <w:pPr>
        <w:jc w:val="center"/>
        <w:rPr>
          <w:rFonts w:hint="eastAsia" w:ascii="宋体" w:hAnsi="宋体" w:eastAsia="宋体" w:cs="宋体"/>
          <w:b/>
          <w:bCs/>
          <w:color w:val="000000"/>
          <w:sz w:val="28"/>
        </w:rPr>
      </w:pPr>
    </w:p>
    <w:p>
      <w:pPr>
        <w:jc w:val="center"/>
        <w:rPr>
          <w:rFonts w:hint="eastAsia" w:ascii="宋体" w:hAnsi="宋体" w:eastAsia="宋体" w:cs="宋体"/>
          <w:b/>
          <w:bCs/>
          <w:color w:val="000000"/>
          <w:sz w:val="28"/>
        </w:rPr>
      </w:pPr>
    </w:p>
    <w:p>
      <w:pPr>
        <w:jc w:val="center"/>
        <w:rPr>
          <w:rFonts w:hint="eastAsia" w:ascii="宋体" w:hAnsi="宋体" w:eastAsia="宋体" w:cs="宋体"/>
          <w:b/>
          <w:bCs/>
          <w:color w:val="000000"/>
          <w:sz w:val="28"/>
        </w:rPr>
      </w:pPr>
    </w:p>
    <w:p>
      <w:pPr>
        <w:pStyle w:val="28"/>
        <w:rPr>
          <w:rFonts w:hint="eastAsia" w:ascii="宋体" w:hAnsi="宋体" w:eastAsia="宋体" w:cs="宋体"/>
          <w:b/>
          <w:bCs/>
          <w:color w:val="000000"/>
          <w:sz w:val="28"/>
        </w:rPr>
      </w:pPr>
    </w:p>
    <w:p>
      <w:pPr>
        <w:rPr>
          <w:rFonts w:hint="eastAsia" w:ascii="宋体" w:hAnsi="宋体" w:eastAsia="宋体" w:cs="宋体"/>
        </w:rPr>
      </w:pPr>
    </w:p>
    <w:p>
      <w:pPr>
        <w:jc w:val="center"/>
        <w:rPr>
          <w:rFonts w:hint="eastAsia" w:ascii="宋体" w:hAnsi="宋体" w:eastAsia="宋体" w:cs="宋体"/>
          <w:b/>
          <w:bCs/>
          <w:color w:val="000000"/>
          <w:sz w:val="28"/>
        </w:rPr>
      </w:pPr>
    </w:p>
    <w:p>
      <w:pPr>
        <w:pStyle w:val="28"/>
        <w:rPr>
          <w:rFonts w:hint="eastAsia" w:ascii="宋体" w:hAnsi="宋体" w:eastAsia="宋体" w:cs="宋体"/>
          <w:b/>
          <w:bCs/>
          <w:color w:val="000000"/>
          <w:sz w:val="28"/>
        </w:rPr>
      </w:pPr>
    </w:p>
    <w:p>
      <w:pPr>
        <w:rPr>
          <w:rFonts w:hint="eastAsia" w:ascii="宋体" w:hAnsi="宋体" w:eastAsia="宋体" w:cs="宋体"/>
        </w:rPr>
      </w:pPr>
    </w:p>
    <w:p>
      <w:pPr>
        <w:pStyle w:val="28"/>
        <w:rPr>
          <w:rFonts w:hint="eastAsia" w:ascii="宋体" w:hAnsi="宋体" w:eastAsia="宋体" w:cs="宋体"/>
          <w:b/>
          <w:bCs/>
          <w:color w:val="000000"/>
          <w:sz w:val="28"/>
        </w:rPr>
      </w:pPr>
    </w:p>
    <w:p>
      <w:pPr>
        <w:rPr>
          <w:rFonts w:hint="eastAsia" w:ascii="宋体" w:hAnsi="宋体" w:eastAsia="宋体" w:cs="宋体"/>
        </w:rPr>
      </w:pPr>
    </w:p>
    <w:p>
      <w:pPr>
        <w:rPr>
          <w:rFonts w:hint="eastAsia" w:ascii="宋体" w:hAnsi="宋体" w:eastAsia="宋体" w:cs="宋体"/>
          <w:b/>
          <w:bCs/>
          <w:color w:val="000000"/>
          <w:sz w:val="28"/>
        </w:rPr>
      </w:pPr>
    </w:p>
    <w:p>
      <w:pPr>
        <w:tabs>
          <w:tab w:val="left" w:pos="660"/>
        </w:tabs>
        <w:ind w:firstLine="1687" w:firstLineChars="600"/>
        <w:jc w:val="both"/>
        <w:rPr>
          <w:rFonts w:hint="eastAsia" w:ascii="宋体" w:hAnsi="宋体" w:eastAsia="宋体" w:cs="宋体"/>
          <w:b/>
          <w:bCs/>
          <w:color w:val="000000"/>
          <w:sz w:val="28"/>
          <w:szCs w:val="28"/>
          <w:lang w:eastAsia="zh-CN"/>
        </w:rPr>
      </w:pPr>
      <w:r>
        <w:rPr>
          <w:rFonts w:hint="eastAsia" w:ascii="宋体" w:hAnsi="宋体" w:eastAsia="宋体" w:cs="宋体"/>
          <w:b/>
          <w:bCs/>
          <w:color w:val="000000"/>
          <w:sz w:val="28"/>
          <w:szCs w:val="28"/>
        </w:rPr>
        <w:t>建设单位</w:t>
      </w:r>
      <w:r>
        <w:rPr>
          <w:rFonts w:hint="eastAsia" w:ascii="宋体" w:hAnsi="宋体" w:eastAsia="宋体" w:cs="宋体"/>
          <w:b/>
          <w:bCs/>
          <w:color w:val="000000"/>
          <w:sz w:val="28"/>
          <w:szCs w:val="28"/>
          <w:lang w:eastAsia="zh-CN"/>
        </w:rPr>
        <w:t>：泸州沣慧世能包装材料有限公司</w:t>
      </w:r>
    </w:p>
    <w:p>
      <w:pPr>
        <w:tabs>
          <w:tab w:val="left" w:pos="660"/>
        </w:tabs>
        <w:spacing w:line="360" w:lineRule="auto"/>
        <w:ind w:firstLine="1687" w:firstLineChars="600"/>
        <w:jc w:val="both"/>
        <w:rPr>
          <w:rFonts w:hint="default" w:ascii="宋体" w:hAnsi="宋体" w:eastAsia="宋体" w:cs="宋体"/>
          <w:b/>
          <w:bCs/>
          <w:color w:val="000000"/>
          <w:sz w:val="28"/>
          <w:szCs w:val="28"/>
          <w:lang w:val="en-US" w:eastAsia="zh-CN"/>
        </w:rPr>
      </w:pPr>
      <w:r>
        <w:rPr>
          <w:rFonts w:hint="eastAsia" w:ascii="宋体" w:hAnsi="宋体" w:eastAsia="宋体" w:cs="宋体"/>
          <w:b/>
          <w:bCs/>
          <w:color w:val="000000"/>
          <w:sz w:val="28"/>
          <w:szCs w:val="28"/>
        </w:rPr>
        <w:t>编制单位：</w:t>
      </w:r>
      <w:r>
        <w:rPr>
          <w:rFonts w:hint="eastAsia" w:ascii="宋体" w:hAnsi="宋体" w:eastAsia="宋体" w:cs="宋体"/>
          <w:b/>
          <w:bCs/>
          <w:color w:val="000000"/>
          <w:sz w:val="28"/>
          <w:szCs w:val="28"/>
          <w:lang w:eastAsia="zh-CN"/>
        </w:rPr>
        <w:t>泸州沣慧世能包装材料有限公司</w:t>
      </w:r>
    </w:p>
    <w:p>
      <w:pPr>
        <w:pStyle w:val="28"/>
        <w:ind w:left="0" w:leftChars="0" w:firstLine="0" w:firstLineChars="0"/>
        <w:rPr>
          <w:rFonts w:hint="eastAsia" w:ascii="宋体" w:hAnsi="宋体" w:eastAsia="宋体" w:cs="宋体"/>
        </w:rPr>
      </w:pPr>
    </w:p>
    <w:p>
      <w:pPr>
        <w:jc w:val="center"/>
        <w:rPr>
          <w:rFonts w:hint="eastAsia" w:ascii="宋体" w:hAnsi="宋体" w:eastAsia="宋体" w:cs="宋体"/>
          <w:b/>
          <w:bCs/>
          <w:color w:val="000000"/>
          <w:sz w:val="28"/>
          <w:szCs w:val="28"/>
        </w:rPr>
      </w:pPr>
      <w:r>
        <w:rPr>
          <w:rFonts w:hint="eastAsia" w:ascii="宋体" w:hAnsi="宋体" w:eastAsia="宋体" w:cs="宋体"/>
          <w:b/>
          <w:bCs/>
          <w:color w:val="000000"/>
          <w:sz w:val="28"/>
          <w:szCs w:val="28"/>
          <w:lang w:val="en-US" w:eastAsia="zh-CN"/>
        </w:rPr>
        <w:t>2023</w:t>
      </w:r>
      <w:r>
        <w:rPr>
          <w:rFonts w:hint="eastAsia" w:ascii="宋体" w:hAnsi="宋体" w:eastAsia="宋体" w:cs="宋体"/>
          <w:b/>
          <w:bCs/>
          <w:color w:val="000000"/>
          <w:sz w:val="28"/>
          <w:szCs w:val="28"/>
        </w:rPr>
        <w:t>年</w:t>
      </w:r>
      <w:r>
        <w:rPr>
          <w:rFonts w:hint="eastAsia" w:ascii="宋体" w:hAnsi="宋体" w:eastAsia="宋体" w:cs="宋体"/>
          <w:b/>
          <w:bCs/>
          <w:color w:val="000000"/>
          <w:sz w:val="28"/>
          <w:szCs w:val="28"/>
          <w:lang w:val="en-US" w:eastAsia="zh-CN"/>
        </w:rPr>
        <w:t>11</w:t>
      </w:r>
      <w:r>
        <w:rPr>
          <w:rFonts w:hint="eastAsia" w:ascii="宋体" w:hAnsi="宋体" w:eastAsia="宋体" w:cs="宋体"/>
          <w:b/>
          <w:bCs/>
          <w:color w:val="000000"/>
          <w:sz w:val="28"/>
          <w:szCs w:val="28"/>
        </w:rPr>
        <w:t>月</w:t>
      </w:r>
    </w:p>
    <w:p>
      <w:pPr>
        <w:rPr>
          <w:rFonts w:hint="eastAsia" w:ascii="宋体" w:hAnsi="宋体" w:eastAsia="宋体" w:cs="宋体"/>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spacing w:line="240" w:lineRule="auto"/>
        <w:rPr>
          <w:rFonts w:hint="eastAsia" w:ascii="宋体" w:hAnsi="宋体" w:eastAsia="宋体" w:cs="宋体"/>
          <w:b/>
          <w:color w:val="000000"/>
          <w:sz w:val="28"/>
        </w:rPr>
        <w:sectPr>
          <w:headerReference r:id="rId4"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spacing w:line="240" w:lineRule="auto"/>
        <w:rPr>
          <w:rFonts w:hint="eastAsia" w:ascii="宋体" w:hAnsi="宋体" w:eastAsia="宋体" w:cs="宋体"/>
          <w:b/>
          <w:color w:val="000000"/>
          <w:sz w:val="28"/>
          <w:lang w:eastAsia="zh-CN"/>
        </w:rPr>
      </w:pPr>
      <w:r>
        <w:rPr>
          <w:rFonts w:hint="eastAsia" w:ascii="宋体" w:hAnsi="宋体" w:eastAsia="宋体" w:cs="宋体"/>
          <w:b/>
          <w:color w:val="000000"/>
          <w:sz w:val="28"/>
        </w:rPr>
        <w:t>建设单位</w:t>
      </w:r>
      <w:r>
        <w:rPr>
          <w:rFonts w:hint="eastAsia" w:ascii="宋体" w:hAnsi="宋体" w:eastAsia="宋体" w:cs="宋体"/>
          <w:b/>
          <w:color w:val="000000"/>
          <w:sz w:val="28"/>
          <w:lang w:eastAsia="zh-CN"/>
        </w:rPr>
        <w:t>：泸州沣慧世能包装材料有限公司</w:t>
      </w:r>
    </w:p>
    <w:p>
      <w:pPr>
        <w:spacing w:line="240" w:lineRule="auto"/>
        <w:rPr>
          <w:rFonts w:hint="eastAsia" w:ascii="宋体" w:hAnsi="宋体" w:eastAsia="宋体" w:cs="宋体"/>
          <w:b/>
          <w:color w:val="000000"/>
          <w:sz w:val="28"/>
          <w:lang w:val="en-US" w:eastAsia="zh-CN"/>
        </w:rPr>
      </w:pPr>
      <w:r>
        <w:rPr>
          <w:rFonts w:hint="eastAsia" w:ascii="宋体" w:hAnsi="宋体" w:eastAsia="宋体" w:cs="宋体"/>
          <w:b/>
          <w:color w:val="000000"/>
          <w:sz w:val="28"/>
        </w:rPr>
        <w:t>法人代表</w:t>
      </w:r>
      <w:r>
        <w:rPr>
          <w:rFonts w:hint="eastAsia" w:ascii="宋体" w:hAnsi="宋体" w:eastAsia="宋体" w:cs="宋体"/>
          <w:b/>
          <w:color w:val="000000"/>
          <w:sz w:val="28"/>
          <w:lang w:eastAsia="zh-CN"/>
        </w:rPr>
        <w:t>：</w:t>
      </w:r>
      <w:r>
        <w:rPr>
          <w:rFonts w:hint="eastAsia" w:ascii="宋体" w:hAnsi="宋体" w:eastAsia="宋体" w:cs="宋体"/>
          <w:b/>
          <w:color w:val="000000"/>
          <w:sz w:val="28"/>
          <w:lang w:val="en-US" w:eastAsia="zh-CN"/>
        </w:rPr>
        <w:t>熊涛</w:t>
      </w:r>
    </w:p>
    <w:p>
      <w:pPr>
        <w:spacing w:line="240" w:lineRule="auto"/>
        <w:rPr>
          <w:rFonts w:hint="eastAsia" w:ascii="宋体" w:hAnsi="宋体" w:eastAsia="宋体" w:cs="宋体"/>
          <w:b/>
          <w:color w:val="000000"/>
          <w:sz w:val="28"/>
          <w:lang w:eastAsia="zh-CN"/>
        </w:rPr>
      </w:pPr>
      <w:r>
        <w:rPr>
          <w:rFonts w:hint="eastAsia" w:ascii="宋体" w:hAnsi="宋体" w:eastAsia="宋体" w:cs="宋体"/>
          <w:b/>
          <w:color w:val="000000"/>
          <w:sz w:val="28"/>
        </w:rPr>
        <w:t>编制单位</w:t>
      </w:r>
      <w:r>
        <w:rPr>
          <w:rFonts w:hint="eastAsia" w:ascii="宋体" w:hAnsi="宋体" w:eastAsia="宋体" w:cs="宋体"/>
          <w:b/>
          <w:color w:val="000000"/>
          <w:sz w:val="28"/>
          <w:lang w:eastAsia="zh-CN"/>
        </w:rPr>
        <w:t>：泸州沣慧世能包装材料有限公司</w:t>
      </w:r>
    </w:p>
    <w:p>
      <w:pPr>
        <w:spacing w:line="240" w:lineRule="auto"/>
        <w:rPr>
          <w:rFonts w:hint="eastAsia" w:ascii="宋体" w:hAnsi="宋体" w:eastAsia="宋体" w:cs="宋体"/>
          <w:b/>
          <w:color w:val="000000"/>
          <w:spacing w:val="7"/>
          <w:w w:val="79"/>
          <w:sz w:val="28"/>
          <w:lang w:val="en-US" w:eastAsia="zh-CN"/>
        </w:rPr>
      </w:pPr>
      <w:r>
        <w:rPr>
          <w:rFonts w:hint="eastAsia" w:ascii="宋体" w:hAnsi="宋体" w:eastAsia="宋体" w:cs="宋体"/>
          <w:b/>
          <w:color w:val="000000"/>
          <w:sz w:val="28"/>
        </w:rPr>
        <w:t>法人代表</w:t>
      </w:r>
      <w:r>
        <w:rPr>
          <w:rFonts w:hint="eastAsia" w:ascii="宋体" w:hAnsi="宋体" w:eastAsia="宋体" w:cs="宋体"/>
          <w:b/>
          <w:color w:val="000000"/>
          <w:sz w:val="28"/>
          <w:lang w:eastAsia="zh-CN"/>
        </w:rPr>
        <w:t>：</w:t>
      </w:r>
      <w:r>
        <w:rPr>
          <w:rFonts w:hint="eastAsia" w:ascii="宋体" w:hAnsi="宋体" w:eastAsia="宋体" w:cs="宋体"/>
          <w:b/>
          <w:color w:val="000000"/>
          <w:sz w:val="28"/>
          <w:lang w:val="en-US" w:eastAsia="zh-CN"/>
        </w:rPr>
        <w:t>熊涛</w:t>
      </w:r>
    </w:p>
    <w:p>
      <w:pPr>
        <w:spacing w:line="360" w:lineRule="auto"/>
        <w:rPr>
          <w:rFonts w:hint="eastAsia" w:ascii="宋体" w:hAnsi="宋体" w:eastAsia="宋体" w:cs="宋体"/>
          <w:color w:val="000000"/>
          <w:sz w:val="28"/>
        </w:rPr>
      </w:pPr>
      <w:r>
        <w:rPr>
          <w:rFonts w:hint="eastAsia" w:ascii="宋体" w:hAnsi="宋体" w:eastAsia="宋体" w:cs="宋体"/>
          <w:color w:val="000000"/>
          <w:sz w:val="28"/>
        </w:rPr>
        <w:tab/>
      </w:r>
    </w:p>
    <w:p>
      <w:pPr>
        <w:spacing w:line="360" w:lineRule="auto"/>
        <w:rPr>
          <w:rFonts w:hint="eastAsia" w:ascii="宋体" w:hAnsi="宋体" w:eastAsia="宋体" w:cs="宋体"/>
          <w:color w:val="000000"/>
          <w:sz w:val="28"/>
        </w:rPr>
      </w:pPr>
    </w:p>
    <w:p>
      <w:pPr>
        <w:tabs>
          <w:tab w:val="left" w:pos="984"/>
        </w:tabs>
        <w:spacing w:line="360" w:lineRule="auto"/>
        <w:rPr>
          <w:rFonts w:hint="eastAsia" w:ascii="宋体" w:hAnsi="宋体" w:eastAsia="宋体" w:cs="宋体"/>
          <w:color w:val="000000"/>
          <w:sz w:val="28"/>
        </w:rPr>
      </w:pPr>
      <w:r>
        <w:rPr>
          <w:rFonts w:hint="eastAsia" w:ascii="宋体" w:hAnsi="宋体" w:eastAsia="宋体" w:cs="宋体"/>
          <w:color w:val="000000"/>
          <w:sz w:val="28"/>
        </w:rPr>
        <w:tab/>
      </w:r>
    </w:p>
    <w:p>
      <w:pPr>
        <w:tabs>
          <w:tab w:val="left" w:pos="984"/>
        </w:tabs>
        <w:spacing w:line="360" w:lineRule="auto"/>
        <w:rPr>
          <w:rFonts w:hint="eastAsia" w:ascii="宋体" w:hAnsi="宋体" w:eastAsia="宋体" w:cs="宋体"/>
          <w:color w:val="000000"/>
          <w:sz w:val="28"/>
        </w:rPr>
      </w:pPr>
    </w:p>
    <w:p>
      <w:pPr>
        <w:spacing w:line="360" w:lineRule="auto"/>
        <w:rPr>
          <w:rFonts w:hint="eastAsia" w:ascii="宋体" w:hAnsi="宋体" w:eastAsia="宋体" w:cs="宋体"/>
          <w:color w:val="000000"/>
          <w:sz w:val="28"/>
        </w:rPr>
      </w:pPr>
    </w:p>
    <w:p>
      <w:pPr>
        <w:spacing w:line="360" w:lineRule="auto"/>
        <w:rPr>
          <w:rFonts w:hint="eastAsia" w:ascii="宋体" w:hAnsi="宋体" w:eastAsia="宋体" w:cs="宋体"/>
          <w:color w:val="000000"/>
          <w:sz w:val="28"/>
        </w:rPr>
      </w:pPr>
    </w:p>
    <w:p>
      <w:pPr>
        <w:pStyle w:val="28"/>
        <w:rPr>
          <w:rFonts w:hint="eastAsia" w:ascii="宋体" w:hAnsi="宋体" w:eastAsia="宋体" w:cs="宋体"/>
          <w:color w:val="000000"/>
          <w:sz w:val="28"/>
        </w:rPr>
      </w:pPr>
    </w:p>
    <w:p>
      <w:pPr>
        <w:rPr>
          <w:rFonts w:hint="eastAsia" w:ascii="宋体" w:hAnsi="宋体" w:eastAsia="宋体" w:cs="宋体"/>
          <w:color w:val="000000"/>
          <w:sz w:val="28"/>
        </w:rPr>
      </w:pPr>
    </w:p>
    <w:p>
      <w:pPr>
        <w:pStyle w:val="28"/>
        <w:rPr>
          <w:rFonts w:hint="eastAsia" w:ascii="宋体" w:hAnsi="宋体" w:eastAsia="宋体" w:cs="宋体"/>
          <w:color w:val="000000"/>
          <w:sz w:val="28"/>
        </w:rPr>
      </w:pPr>
    </w:p>
    <w:p>
      <w:pPr>
        <w:rPr>
          <w:rFonts w:hint="eastAsia" w:ascii="宋体" w:hAnsi="宋体" w:eastAsia="宋体" w:cs="宋体"/>
        </w:rPr>
      </w:pPr>
    </w:p>
    <w:tbl>
      <w:tblPr>
        <w:tblStyle w:val="29"/>
        <w:tblpPr w:leftFromText="180" w:rightFromText="180" w:vertAnchor="text" w:horzAnchor="page" w:tblpX="980" w:tblpY="761"/>
        <w:tblOverlap w:val="never"/>
        <w:tblW w:w="10172" w:type="dxa"/>
        <w:tblInd w:w="0" w:type="dxa"/>
        <w:tblLayout w:type="fixed"/>
        <w:tblCellMar>
          <w:top w:w="0" w:type="dxa"/>
          <w:left w:w="108" w:type="dxa"/>
          <w:bottom w:w="0" w:type="dxa"/>
          <w:right w:w="108" w:type="dxa"/>
        </w:tblCellMar>
      </w:tblPr>
      <w:tblGrid>
        <w:gridCol w:w="1530"/>
        <w:gridCol w:w="3512"/>
        <w:gridCol w:w="1558"/>
        <w:gridCol w:w="3572"/>
      </w:tblGrid>
      <w:tr>
        <w:tblPrEx>
          <w:tblCellMar>
            <w:top w:w="0" w:type="dxa"/>
            <w:left w:w="108" w:type="dxa"/>
            <w:bottom w:w="0" w:type="dxa"/>
            <w:right w:w="108" w:type="dxa"/>
          </w:tblCellMar>
        </w:tblPrEx>
        <w:trPr>
          <w:trHeight w:val="845"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val="en-US" w:eastAsia="zh-CN"/>
              </w:rPr>
            </w:pPr>
            <w:r>
              <w:rPr>
                <w:rFonts w:hint="eastAsia" w:ascii="宋体" w:hAnsi="宋体" w:eastAsia="宋体" w:cs="宋体"/>
                <w:sz w:val="28"/>
                <w:szCs w:val="28"/>
              </w:rPr>
              <w:t>建设单位</w:t>
            </w:r>
            <w:r>
              <w:rPr>
                <w:rFonts w:hint="eastAsia" w:ascii="宋体" w:hAnsi="宋体" w:eastAsia="宋体" w:cs="宋体"/>
                <w:sz w:val="28"/>
                <w:szCs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pacing w:val="-20"/>
                <w:sz w:val="28"/>
                <w:lang w:eastAsia="zh-CN"/>
              </w:rPr>
            </w:pPr>
            <w:r>
              <w:rPr>
                <w:rFonts w:hint="eastAsia" w:ascii="宋体" w:hAnsi="宋体" w:eastAsia="宋体" w:cs="宋体"/>
                <w:spacing w:val="-20"/>
                <w:sz w:val="28"/>
                <w:lang w:eastAsia="zh-CN"/>
              </w:rPr>
              <w:t>泸州沣慧世能包装材料有限公司</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val="en-US" w:eastAsia="zh-CN"/>
              </w:rPr>
            </w:pPr>
            <w:r>
              <w:rPr>
                <w:rFonts w:hint="eastAsia" w:ascii="宋体" w:hAnsi="宋体" w:eastAsia="宋体" w:cs="宋体"/>
                <w:sz w:val="28"/>
              </w:rPr>
              <w:t>编制单位</w:t>
            </w:r>
            <w:r>
              <w:rPr>
                <w:rFonts w:hint="eastAsia" w:ascii="宋体" w:hAnsi="宋体" w:eastAsia="宋体" w:cs="宋体"/>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pacing w:val="-20"/>
                <w:sz w:val="28"/>
                <w:lang w:eastAsia="zh-CN"/>
              </w:rPr>
              <w:t>泸州沣慧世能包装材料有限公司</w:t>
            </w:r>
          </w:p>
        </w:tc>
      </w:tr>
      <w:tr>
        <w:tblPrEx>
          <w:tblCellMar>
            <w:top w:w="0" w:type="dxa"/>
            <w:left w:w="108" w:type="dxa"/>
            <w:bottom w:w="0" w:type="dxa"/>
            <w:right w:w="108" w:type="dxa"/>
          </w:tblCellMar>
        </w:tblPrEx>
        <w:trPr>
          <w:trHeight w:val="444"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val="en-US" w:eastAsia="zh-CN"/>
              </w:rPr>
            </w:pPr>
            <w:r>
              <w:rPr>
                <w:rFonts w:hint="eastAsia" w:ascii="宋体" w:hAnsi="宋体" w:eastAsia="宋体" w:cs="宋体"/>
                <w:sz w:val="28"/>
              </w:rPr>
              <w:t xml:space="preserve">电 </w:t>
            </w:r>
            <w:r>
              <w:rPr>
                <w:rFonts w:hint="eastAsia" w:ascii="宋体" w:hAnsi="宋体" w:eastAsia="宋体" w:cs="宋体"/>
                <w:sz w:val="28"/>
                <w:lang w:val="en-US" w:eastAsia="zh-CN"/>
              </w:rPr>
              <w:t xml:space="preserve">  </w:t>
            </w:r>
            <w:r>
              <w:rPr>
                <w:rFonts w:hint="eastAsia" w:ascii="宋体" w:hAnsi="宋体" w:eastAsia="宋体" w:cs="宋体"/>
                <w:sz w:val="28"/>
              </w:rPr>
              <w:t xml:space="preserve"> 话</w:t>
            </w:r>
            <w:r>
              <w:rPr>
                <w:rFonts w:hint="eastAsia" w:ascii="宋体" w:hAnsi="宋体" w:eastAsia="宋体" w:cs="宋体"/>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pacing w:val="-20"/>
                <w:sz w:val="28"/>
                <w:lang w:val="en-US" w:eastAsia="zh-CN"/>
              </w:rPr>
            </w:pP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eastAsia="zh-CN"/>
              </w:rPr>
            </w:pPr>
            <w:r>
              <w:rPr>
                <w:rFonts w:hint="eastAsia" w:ascii="宋体" w:hAnsi="宋体" w:eastAsia="宋体" w:cs="宋体"/>
                <w:sz w:val="28"/>
                <w:lang w:eastAsia="zh-CN"/>
              </w:rPr>
              <w:t xml:space="preserve">电 </w:t>
            </w:r>
            <w:r>
              <w:rPr>
                <w:rFonts w:hint="eastAsia" w:ascii="宋体" w:hAnsi="宋体" w:eastAsia="宋体" w:cs="宋体"/>
                <w:sz w:val="28"/>
                <w:lang w:val="en-US" w:eastAsia="zh-CN"/>
              </w:rPr>
              <w:t xml:space="preserve">  </w:t>
            </w:r>
            <w:r>
              <w:rPr>
                <w:rFonts w:hint="eastAsia" w:ascii="宋体" w:hAnsi="宋体" w:eastAsia="宋体" w:cs="宋体"/>
                <w:sz w:val="28"/>
                <w:lang w:eastAsia="zh-CN"/>
              </w:rPr>
              <w:t xml:space="preserve"> 话</w:t>
            </w:r>
            <w:r>
              <w:rPr>
                <w:rFonts w:hint="eastAsia" w:ascii="宋体" w:hAnsi="宋体" w:eastAsia="宋体" w:cs="宋体"/>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default" w:ascii="宋体" w:hAnsi="宋体" w:eastAsia="宋体" w:cs="宋体"/>
                <w:sz w:val="28"/>
                <w:szCs w:val="28"/>
                <w:lang w:val="en-US" w:eastAsia="zh-CN"/>
              </w:rPr>
            </w:pPr>
          </w:p>
        </w:tc>
      </w:tr>
      <w:tr>
        <w:tblPrEx>
          <w:tblCellMar>
            <w:top w:w="0" w:type="dxa"/>
            <w:left w:w="108" w:type="dxa"/>
            <w:bottom w:w="0" w:type="dxa"/>
            <w:right w:w="108" w:type="dxa"/>
          </w:tblCellMar>
        </w:tblPrEx>
        <w:trPr>
          <w:trHeight w:val="470"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eastAsia="zh-CN"/>
              </w:rPr>
            </w:pPr>
            <w:r>
              <w:rPr>
                <w:rFonts w:hint="eastAsia" w:ascii="宋体" w:hAnsi="宋体" w:eastAsia="宋体" w:cs="宋体"/>
                <w:sz w:val="28"/>
              </w:rPr>
              <w:t xml:space="preserve">传  </w:t>
            </w:r>
            <w:r>
              <w:rPr>
                <w:rFonts w:hint="eastAsia" w:ascii="宋体" w:hAnsi="宋体" w:eastAsia="宋体" w:cs="宋体"/>
                <w:sz w:val="28"/>
                <w:lang w:val="en-US" w:eastAsia="zh-CN"/>
              </w:rPr>
              <w:t xml:space="preserve">  </w:t>
            </w:r>
            <w:r>
              <w:rPr>
                <w:rFonts w:hint="eastAsia" w:ascii="宋体" w:hAnsi="宋体" w:eastAsia="宋体" w:cs="宋体"/>
                <w:sz w:val="28"/>
              </w:rPr>
              <w:t>真</w:t>
            </w:r>
            <w:r>
              <w:rPr>
                <w:rFonts w:hint="eastAsia" w:ascii="宋体" w:hAnsi="宋体" w:eastAsia="宋体" w:cs="宋体"/>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pacing w:val="-20"/>
                <w:sz w:val="28"/>
                <w:lang w:val="en-US" w:eastAsia="zh-CN"/>
              </w:rPr>
            </w:pPr>
            <w:r>
              <w:rPr>
                <w:rFonts w:hint="eastAsia" w:ascii="宋体" w:hAnsi="宋体" w:eastAsia="宋体" w:cs="宋体"/>
                <w:spacing w:val="-20"/>
                <w:sz w:val="28"/>
                <w:lang w:val="en-US" w:eastAsia="zh-CN"/>
              </w:rPr>
              <w:t>/</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eastAsia="zh-CN"/>
              </w:rPr>
            </w:pPr>
            <w:r>
              <w:rPr>
                <w:rFonts w:hint="eastAsia" w:ascii="宋体" w:hAnsi="宋体" w:eastAsia="宋体" w:cs="宋体"/>
                <w:sz w:val="28"/>
                <w:szCs w:val="28"/>
              </w:rPr>
              <w:t>传</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t xml:space="preserve">  真</w:t>
            </w:r>
            <w:r>
              <w:rPr>
                <w:rFonts w:hint="eastAsia" w:ascii="宋体" w:hAnsi="宋体" w:eastAsia="宋体" w:cs="宋体"/>
                <w:sz w:val="28"/>
                <w:szCs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w:t>
            </w:r>
          </w:p>
        </w:tc>
      </w:tr>
      <w:tr>
        <w:tblPrEx>
          <w:tblCellMar>
            <w:top w:w="0" w:type="dxa"/>
            <w:left w:w="108" w:type="dxa"/>
            <w:bottom w:w="0" w:type="dxa"/>
            <w:right w:w="108" w:type="dxa"/>
          </w:tblCellMar>
        </w:tblPrEx>
        <w:trPr>
          <w:trHeight w:val="340"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eastAsia="zh-CN"/>
              </w:rPr>
            </w:pPr>
            <w:r>
              <w:rPr>
                <w:rFonts w:hint="eastAsia" w:ascii="宋体" w:hAnsi="宋体" w:eastAsia="宋体" w:cs="宋体"/>
                <w:sz w:val="28"/>
              </w:rPr>
              <w:t>邮</w:t>
            </w:r>
            <w:r>
              <w:rPr>
                <w:rFonts w:hint="eastAsia" w:ascii="宋体" w:hAnsi="宋体" w:eastAsia="宋体" w:cs="宋体"/>
                <w:sz w:val="28"/>
                <w:lang w:val="en-US" w:eastAsia="zh-CN"/>
              </w:rPr>
              <w:t xml:space="preserve">  </w:t>
            </w:r>
            <w:r>
              <w:rPr>
                <w:rFonts w:hint="eastAsia" w:ascii="宋体" w:hAnsi="宋体" w:eastAsia="宋体" w:cs="宋体"/>
                <w:sz w:val="28"/>
              </w:rPr>
              <w:t xml:space="preserve">  编</w:t>
            </w:r>
            <w:r>
              <w:rPr>
                <w:rFonts w:hint="eastAsia" w:ascii="宋体" w:hAnsi="宋体" w:eastAsia="宋体" w:cs="宋体"/>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default" w:ascii="宋体" w:hAnsi="宋体" w:eastAsia="宋体" w:cs="宋体"/>
                <w:spacing w:val="-20"/>
                <w:sz w:val="28"/>
                <w:lang w:val="en-US" w:eastAsia="zh-CN"/>
              </w:rPr>
            </w:pPr>
            <w:r>
              <w:rPr>
                <w:rFonts w:hint="eastAsia" w:ascii="宋体" w:hAnsi="宋体" w:eastAsia="宋体" w:cs="宋体"/>
                <w:spacing w:val="-20"/>
                <w:sz w:val="28"/>
                <w:lang w:eastAsia="zh-CN"/>
              </w:rPr>
              <w:t>646609</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z w:val="28"/>
              </w:rPr>
              <w:t xml:space="preserve">邮 </w:t>
            </w:r>
            <w:r>
              <w:rPr>
                <w:rFonts w:hint="eastAsia" w:ascii="宋体" w:hAnsi="宋体" w:eastAsia="宋体" w:cs="宋体"/>
                <w:sz w:val="28"/>
                <w:lang w:val="en-US" w:eastAsia="zh-CN"/>
              </w:rPr>
              <w:t xml:space="preserve"> </w:t>
            </w:r>
            <w:r>
              <w:rPr>
                <w:rFonts w:hint="eastAsia" w:ascii="宋体" w:hAnsi="宋体" w:eastAsia="宋体" w:cs="宋体"/>
                <w:sz w:val="28"/>
              </w:rPr>
              <w:t xml:space="preserve">  编</w:t>
            </w:r>
            <w:r>
              <w:rPr>
                <w:rFonts w:hint="eastAsia" w:ascii="宋体" w:hAnsi="宋体" w:eastAsia="宋体" w:cs="宋体"/>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default" w:ascii="宋体" w:hAnsi="宋体" w:eastAsia="宋体" w:cs="宋体"/>
                <w:sz w:val="28"/>
                <w:szCs w:val="28"/>
                <w:lang w:val="en-US" w:eastAsia="zh-CN"/>
              </w:rPr>
            </w:pPr>
            <w:r>
              <w:rPr>
                <w:rFonts w:hint="eastAsia" w:ascii="宋体" w:hAnsi="宋体" w:eastAsia="宋体" w:cs="宋体"/>
                <w:spacing w:val="-20"/>
                <w:sz w:val="28"/>
                <w:lang w:eastAsia="zh-CN"/>
              </w:rPr>
              <w:t>646609</w:t>
            </w:r>
          </w:p>
        </w:tc>
      </w:tr>
      <w:tr>
        <w:tblPrEx>
          <w:tblCellMar>
            <w:top w:w="0" w:type="dxa"/>
            <w:left w:w="108" w:type="dxa"/>
            <w:bottom w:w="0" w:type="dxa"/>
            <w:right w:w="108" w:type="dxa"/>
          </w:tblCellMar>
        </w:tblPrEx>
        <w:trPr>
          <w:trHeight w:val="340" w:hRule="atLeast"/>
        </w:trPr>
        <w:tc>
          <w:tcPr>
            <w:tcW w:w="1530"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jc w:val="both"/>
              <w:textAlignment w:val="auto"/>
              <w:rPr>
                <w:rFonts w:hint="eastAsia" w:ascii="宋体" w:hAnsi="宋体" w:eastAsia="宋体" w:cs="宋体"/>
                <w:lang w:eastAsia="zh-CN"/>
              </w:rPr>
            </w:pPr>
            <w:r>
              <w:rPr>
                <w:rFonts w:hint="eastAsia" w:ascii="宋体" w:hAnsi="宋体" w:eastAsia="宋体" w:cs="宋体"/>
                <w:sz w:val="28"/>
              </w:rPr>
              <w:t>地    址</w:t>
            </w:r>
            <w:r>
              <w:rPr>
                <w:rFonts w:hint="eastAsia" w:ascii="宋体" w:hAnsi="宋体" w:eastAsia="宋体" w:cs="宋体"/>
                <w:sz w:val="28"/>
                <w:lang w:val="en-US" w:eastAsia="zh-CN"/>
              </w:rPr>
              <w:t>:</w:t>
            </w:r>
          </w:p>
        </w:tc>
        <w:tc>
          <w:tcPr>
            <w:tcW w:w="351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pacing w:val="-20"/>
                <w:sz w:val="28"/>
                <w:lang w:eastAsia="zh-CN"/>
              </w:rPr>
            </w:pPr>
            <w:r>
              <w:rPr>
                <w:rFonts w:hint="eastAsia" w:ascii="宋体" w:hAnsi="宋体" w:eastAsia="宋体" w:cs="宋体"/>
                <w:spacing w:val="-20"/>
                <w:sz w:val="28"/>
                <w:lang w:eastAsia="zh-CN"/>
              </w:rPr>
              <w:t>泸州市龙马潭区双加镇双加社区 1 号 A9 栋</w:t>
            </w:r>
          </w:p>
        </w:tc>
        <w:tc>
          <w:tcPr>
            <w:tcW w:w="1558"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lang w:eastAsia="zh-CN"/>
              </w:rPr>
            </w:pPr>
            <w:r>
              <w:rPr>
                <w:rFonts w:hint="eastAsia" w:ascii="宋体" w:hAnsi="宋体" w:eastAsia="宋体" w:cs="宋体"/>
                <w:sz w:val="28"/>
              </w:rPr>
              <w:t xml:space="preserve">地 </w:t>
            </w:r>
            <w:r>
              <w:rPr>
                <w:rFonts w:hint="eastAsia" w:ascii="宋体" w:hAnsi="宋体" w:eastAsia="宋体" w:cs="宋体"/>
                <w:sz w:val="28"/>
                <w:lang w:val="en-US" w:eastAsia="zh-CN"/>
              </w:rPr>
              <w:t xml:space="preserve"> </w:t>
            </w:r>
            <w:r>
              <w:rPr>
                <w:rFonts w:hint="eastAsia" w:ascii="宋体" w:hAnsi="宋体" w:eastAsia="宋体" w:cs="宋体"/>
                <w:sz w:val="28"/>
              </w:rPr>
              <w:t xml:space="preserve">  址</w:t>
            </w:r>
            <w:r>
              <w:rPr>
                <w:rFonts w:hint="eastAsia" w:ascii="宋体" w:hAnsi="宋体" w:eastAsia="宋体" w:cs="宋体"/>
                <w:sz w:val="28"/>
                <w:lang w:val="en-US" w:eastAsia="zh-CN"/>
              </w:rPr>
              <w:t>:</w:t>
            </w:r>
          </w:p>
        </w:tc>
        <w:tc>
          <w:tcPr>
            <w:tcW w:w="3572" w:type="dxa"/>
            <w:vAlign w:val="top"/>
          </w:tcPr>
          <w:p>
            <w:pPr>
              <w:keepNext w:val="0"/>
              <w:keepLines w:val="0"/>
              <w:pageBreakBefore w:val="0"/>
              <w:widowControl/>
              <w:kinsoku/>
              <w:wordWrap/>
              <w:overflowPunct/>
              <w:topLinePunct w:val="0"/>
              <w:autoSpaceDE/>
              <w:autoSpaceDN/>
              <w:bidi w:val="0"/>
              <w:adjustRightInd/>
              <w:snapToGrid/>
              <w:spacing w:after="0" w:line="240" w:lineRule="auto"/>
              <w:ind w:left="0" w:firstLine="0" w:firstLineChars="0"/>
              <w:textAlignment w:val="auto"/>
              <w:rPr>
                <w:rFonts w:hint="eastAsia" w:ascii="宋体" w:hAnsi="宋体" w:eastAsia="宋体" w:cs="宋体"/>
                <w:sz w:val="28"/>
                <w:szCs w:val="28"/>
              </w:rPr>
            </w:pPr>
            <w:r>
              <w:rPr>
                <w:rFonts w:hint="eastAsia" w:ascii="宋体" w:hAnsi="宋体" w:eastAsia="宋体" w:cs="宋体"/>
                <w:spacing w:val="-20"/>
                <w:sz w:val="28"/>
                <w:lang w:eastAsia="zh-CN"/>
              </w:rPr>
              <w:t>泸州市龙马潭区双加镇双加社区 1 号 A9 栋</w:t>
            </w:r>
          </w:p>
        </w:tc>
      </w:tr>
    </w:tbl>
    <w:p>
      <w:pPr>
        <w:spacing w:before="0" w:beforeLines="0" w:after="0" w:afterLines="0" w:line="240" w:lineRule="auto"/>
        <w:ind w:left="0" w:leftChars="0" w:right="0" w:rightChars="0" w:firstLine="0" w:firstLineChars="0"/>
        <w:jc w:val="center"/>
        <w:rPr>
          <w:rFonts w:hint="eastAsia" w:ascii="宋体" w:hAnsi="宋体" w:eastAsia="宋体" w:cs="宋体"/>
          <w:sz w:val="30"/>
          <w:szCs w:val="30"/>
          <w:lang w:val="en-US" w:eastAsia="zh-CN" w:bidi="ar-SA"/>
        </w:rPr>
        <w:sectPr>
          <w:headerReference r:id="rId5"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sdt>
      <w:sdtPr>
        <w:rPr>
          <w:rFonts w:hint="eastAsia" w:ascii="宋体" w:hAnsi="宋体" w:eastAsia="宋体" w:cs="宋体"/>
          <w:sz w:val="36"/>
          <w:szCs w:val="36"/>
          <w:lang w:val="en-US" w:eastAsia="zh-CN" w:bidi="ar-SA"/>
        </w:rPr>
        <w:id w:val="147464629"/>
        <w15:color w:val="DBDBDB"/>
        <w:docPartObj>
          <w:docPartGallery w:val="Table of Contents"/>
          <w:docPartUnique/>
        </w:docPartObj>
      </w:sdtPr>
      <w:sdtEndPr>
        <w:rPr>
          <w:rFonts w:hint="eastAsia" w:ascii="宋体" w:hAnsi="宋体" w:eastAsia="宋体" w:cs="宋体"/>
          <w:sz w:val="21"/>
          <w:szCs w:val="22"/>
          <w:lang w:val="en-US" w:eastAsia="zh-CN" w:bidi="ar-SA"/>
        </w:rPr>
      </w:sdtEndPr>
      <w:sdtContent>
        <w:p>
          <w:pPr>
            <w:spacing w:before="0" w:beforeLines="0" w:after="0" w:afterLines="0" w:line="240" w:lineRule="auto"/>
            <w:ind w:left="0" w:leftChars="0" w:right="0" w:rightChars="0" w:firstLine="0" w:firstLineChars="0"/>
            <w:jc w:val="center"/>
            <w:rPr>
              <w:rFonts w:hint="eastAsia" w:ascii="宋体" w:hAnsi="宋体" w:eastAsia="宋体" w:cs="宋体"/>
              <w:sz w:val="36"/>
              <w:szCs w:val="36"/>
            </w:rPr>
          </w:pPr>
          <w:bookmarkStart w:id="0" w:name="_Toc30302_WPSOffice_Level1"/>
          <w:bookmarkStart w:id="1" w:name="_Toc230_WPSOffice_Level1"/>
          <w:bookmarkStart w:id="2" w:name="_Toc11214_WPSOffice_Level1"/>
          <w:r>
            <w:rPr>
              <w:rFonts w:hint="eastAsia" w:ascii="宋体" w:hAnsi="宋体" w:eastAsia="宋体" w:cs="宋体"/>
              <w:sz w:val="36"/>
              <w:szCs w:val="36"/>
            </w:rPr>
            <w:t>目</w:t>
          </w:r>
          <w:r>
            <w:rPr>
              <w:rFonts w:hint="eastAsia" w:ascii="宋体" w:hAnsi="宋体" w:eastAsia="宋体" w:cs="宋体"/>
              <w:sz w:val="36"/>
              <w:szCs w:val="36"/>
              <w:lang w:val="en-US" w:eastAsia="zh-CN"/>
            </w:rPr>
            <w:t xml:space="preserve"> </w:t>
          </w:r>
          <w:r>
            <w:rPr>
              <w:rFonts w:hint="eastAsia" w:ascii="宋体" w:hAnsi="宋体" w:eastAsia="宋体" w:cs="宋体"/>
              <w:sz w:val="36"/>
              <w:szCs w:val="36"/>
            </w:rPr>
            <w:t>录</w:t>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TOC \o "1-1" \h \u </w:instrText>
          </w:r>
          <w:r>
            <w:rPr>
              <w:rFonts w:hint="eastAsia" w:ascii="宋体" w:hAnsi="宋体" w:eastAsia="宋体" w:cs="宋体"/>
              <w:sz w:val="28"/>
              <w:szCs w:val="28"/>
            </w:rPr>
            <w:fldChar w:fldCharType="separate"/>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_Toc15425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表一   项目基本情况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_Toc15425 \h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_Toc22818 </w:instrText>
          </w:r>
          <w:r>
            <w:rPr>
              <w:rFonts w:hint="eastAsia" w:ascii="宋体" w:hAnsi="宋体" w:eastAsia="宋体" w:cs="宋体"/>
              <w:sz w:val="28"/>
              <w:szCs w:val="28"/>
            </w:rPr>
            <w:fldChar w:fldCharType="separate"/>
          </w:r>
          <w:r>
            <w:rPr>
              <w:rFonts w:hint="eastAsia" w:ascii="宋体" w:hAnsi="宋体" w:eastAsia="宋体" w:cs="宋体"/>
              <w:bCs/>
              <w:sz w:val="28"/>
              <w:szCs w:val="28"/>
              <w:lang w:val="en-US" w:eastAsia="zh-CN"/>
            </w:rPr>
            <w:t xml:space="preserve">表二   </w:t>
          </w:r>
          <w:r>
            <w:rPr>
              <w:rFonts w:hint="eastAsia" w:ascii="宋体" w:hAnsi="宋体" w:eastAsia="宋体" w:cs="宋体"/>
              <w:bCs/>
              <w:sz w:val="28"/>
              <w:szCs w:val="28"/>
              <w:highlight w:val="none"/>
            </w:rPr>
            <w:t>建设项目工程概况</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_Toc22818 \h </w:instrText>
          </w:r>
          <w:r>
            <w:rPr>
              <w:rFonts w:hint="eastAsia" w:ascii="宋体" w:hAnsi="宋体" w:eastAsia="宋体" w:cs="宋体"/>
              <w:sz w:val="28"/>
              <w:szCs w:val="28"/>
            </w:rPr>
            <w:fldChar w:fldCharType="separate"/>
          </w:r>
          <w:r>
            <w:rPr>
              <w:rFonts w:hint="eastAsia" w:ascii="宋体" w:hAnsi="宋体" w:eastAsia="宋体" w:cs="宋体"/>
              <w:sz w:val="28"/>
              <w:szCs w:val="28"/>
            </w:rPr>
            <w:t>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_Toc23807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表三</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主要污染物的产生、治理及排放</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_Toc23807 \h </w:instrText>
          </w:r>
          <w:r>
            <w:rPr>
              <w:rFonts w:hint="eastAsia" w:ascii="宋体" w:hAnsi="宋体" w:eastAsia="宋体" w:cs="宋体"/>
              <w:sz w:val="28"/>
              <w:szCs w:val="28"/>
            </w:rPr>
            <w:fldChar w:fldCharType="separate"/>
          </w:r>
          <w:r>
            <w:rPr>
              <w:rFonts w:hint="eastAsia" w:ascii="宋体" w:hAnsi="宋体" w:eastAsia="宋体" w:cs="宋体"/>
              <w:sz w:val="28"/>
              <w:szCs w:val="28"/>
            </w:rPr>
            <w:t>13</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_Toc8157 </w:instrText>
          </w:r>
          <w:r>
            <w:rPr>
              <w:rFonts w:hint="eastAsia" w:ascii="宋体" w:hAnsi="宋体" w:eastAsia="宋体" w:cs="宋体"/>
              <w:sz w:val="28"/>
              <w:szCs w:val="28"/>
            </w:rPr>
            <w:fldChar w:fldCharType="separate"/>
          </w:r>
          <w:r>
            <w:rPr>
              <w:rFonts w:hint="eastAsia" w:ascii="宋体" w:hAnsi="宋体" w:eastAsia="宋体" w:cs="宋体"/>
              <w:bCs/>
              <w:sz w:val="28"/>
              <w:szCs w:val="28"/>
              <w:highlight w:val="none"/>
              <w:lang w:val="en-US" w:eastAsia="zh-CN" w:bidi="ar-SA"/>
            </w:rPr>
            <w:t>表四   建设项目环境影响报告表主要结论及审批部门审批决定</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_Toc8157 \h </w:instrText>
          </w:r>
          <w:r>
            <w:rPr>
              <w:rFonts w:hint="eastAsia" w:ascii="宋体" w:hAnsi="宋体" w:eastAsia="宋体" w:cs="宋体"/>
              <w:sz w:val="28"/>
              <w:szCs w:val="28"/>
            </w:rPr>
            <w:fldChar w:fldCharType="separate"/>
          </w:r>
          <w:r>
            <w:rPr>
              <w:rFonts w:hint="eastAsia" w:ascii="宋体" w:hAnsi="宋体" w:eastAsia="宋体" w:cs="宋体"/>
              <w:sz w:val="28"/>
              <w:szCs w:val="28"/>
            </w:rPr>
            <w:t>17</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_Toc4631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表五</w:t>
          </w:r>
          <w:r>
            <w:rPr>
              <w:rFonts w:hint="eastAsia" w:ascii="宋体" w:hAnsi="宋体" w:eastAsia="宋体" w:cs="宋体"/>
              <w:sz w:val="28"/>
              <w:szCs w:val="28"/>
              <w:highlight w:val="none"/>
              <w:lang w:val="en-US" w:eastAsia="zh-CN"/>
            </w:rPr>
            <w:t xml:space="preserve">   </w:t>
          </w:r>
          <w:r>
            <w:rPr>
              <w:rFonts w:hint="eastAsia" w:ascii="宋体" w:hAnsi="宋体" w:eastAsia="宋体" w:cs="宋体"/>
              <w:sz w:val="28"/>
              <w:szCs w:val="28"/>
              <w:highlight w:val="none"/>
            </w:rPr>
            <w:t>验收监测质量保证及质量控制</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_Toc4631 \h </w:instrText>
          </w:r>
          <w:r>
            <w:rPr>
              <w:rFonts w:hint="eastAsia" w:ascii="宋体" w:hAnsi="宋体" w:eastAsia="宋体" w:cs="宋体"/>
              <w:sz w:val="28"/>
              <w:szCs w:val="28"/>
            </w:rPr>
            <w:fldChar w:fldCharType="separate"/>
          </w:r>
          <w:r>
            <w:rPr>
              <w:rFonts w:hint="eastAsia" w:ascii="宋体" w:hAnsi="宋体" w:eastAsia="宋体" w:cs="宋体"/>
              <w:sz w:val="28"/>
              <w:szCs w:val="28"/>
            </w:rPr>
            <w:t>22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_Toc22618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表六</w:t>
          </w:r>
          <w:r>
            <w:rPr>
              <w:rFonts w:hint="eastAsia" w:ascii="宋体" w:hAnsi="宋体" w:eastAsia="宋体" w:cs="宋体"/>
              <w:sz w:val="28"/>
              <w:szCs w:val="28"/>
              <w:highlight w:val="none"/>
              <w:lang w:val="en-US" w:eastAsia="zh-CN"/>
            </w:rPr>
            <w:t xml:space="preserve">   验收监测内容</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_Toc22618 \h </w:instrText>
          </w:r>
          <w:r>
            <w:rPr>
              <w:rFonts w:hint="eastAsia" w:ascii="宋体" w:hAnsi="宋体" w:eastAsia="宋体" w:cs="宋体"/>
              <w:sz w:val="28"/>
              <w:szCs w:val="28"/>
            </w:rPr>
            <w:fldChar w:fldCharType="separate"/>
          </w:r>
          <w:r>
            <w:rPr>
              <w:rFonts w:hint="eastAsia" w:ascii="宋体" w:hAnsi="宋体" w:eastAsia="宋体" w:cs="宋体"/>
              <w:sz w:val="28"/>
              <w:szCs w:val="28"/>
            </w:rPr>
            <w:t>25</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_Toc1642 </w:instrText>
          </w:r>
          <w:r>
            <w:rPr>
              <w:rFonts w:hint="eastAsia" w:ascii="宋体" w:hAnsi="宋体" w:eastAsia="宋体" w:cs="宋体"/>
              <w:sz w:val="28"/>
              <w:szCs w:val="28"/>
            </w:rPr>
            <w:fldChar w:fldCharType="separate"/>
          </w:r>
          <w:r>
            <w:rPr>
              <w:rFonts w:hint="eastAsia" w:ascii="宋体" w:hAnsi="宋体" w:eastAsia="宋体" w:cs="宋体"/>
              <w:bCs/>
              <w:sz w:val="28"/>
              <w:szCs w:val="28"/>
              <w:highlight w:val="none"/>
            </w:rPr>
            <w:t>表七</w:t>
          </w:r>
          <w:r>
            <w:rPr>
              <w:rFonts w:hint="eastAsia" w:ascii="宋体" w:hAnsi="宋体" w:eastAsia="宋体" w:cs="宋体"/>
              <w:bCs/>
              <w:sz w:val="28"/>
              <w:szCs w:val="28"/>
              <w:highlight w:val="none"/>
              <w:lang w:val="en-US" w:eastAsia="zh-CN"/>
            </w:rPr>
            <w:t xml:space="preserve">   验收监测结果及评价</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_Toc1642 \h </w:instrText>
          </w:r>
          <w:r>
            <w:rPr>
              <w:rFonts w:hint="eastAsia" w:ascii="宋体" w:hAnsi="宋体" w:eastAsia="宋体" w:cs="宋体"/>
              <w:sz w:val="28"/>
              <w:szCs w:val="28"/>
            </w:rPr>
            <w:fldChar w:fldCharType="separate"/>
          </w:r>
          <w:r>
            <w:rPr>
              <w:rFonts w:hint="eastAsia" w:ascii="宋体" w:hAnsi="宋体" w:eastAsia="宋体" w:cs="宋体"/>
              <w:sz w:val="28"/>
              <w:szCs w:val="28"/>
            </w:rPr>
            <w:t>26</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_Toc12957 </w:instrText>
          </w:r>
          <w:r>
            <w:rPr>
              <w:rFonts w:hint="eastAsia" w:ascii="宋体" w:hAnsi="宋体" w:eastAsia="宋体" w:cs="宋体"/>
              <w:sz w:val="28"/>
              <w:szCs w:val="28"/>
            </w:rPr>
            <w:fldChar w:fldCharType="separate"/>
          </w:r>
          <w:r>
            <w:rPr>
              <w:rFonts w:hint="eastAsia" w:ascii="宋体" w:hAnsi="宋体" w:eastAsia="宋体" w:cs="宋体"/>
              <w:bCs/>
              <w:sz w:val="28"/>
              <w:szCs w:val="28"/>
              <w:highlight w:val="none"/>
            </w:rPr>
            <w:t>表八</w:t>
          </w:r>
          <w:r>
            <w:rPr>
              <w:rFonts w:hint="eastAsia" w:ascii="宋体" w:hAnsi="宋体" w:eastAsia="宋体" w:cs="宋体"/>
              <w:bCs/>
              <w:sz w:val="28"/>
              <w:szCs w:val="28"/>
              <w:highlight w:val="none"/>
              <w:lang w:val="en-US" w:eastAsia="zh-CN"/>
            </w:rPr>
            <w:t xml:space="preserve">   </w:t>
          </w:r>
          <w:r>
            <w:rPr>
              <w:rFonts w:hint="eastAsia" w:ascii="宋体" w:hAnsi="宋体" w:eastAsia="宋体" w:cs="宋体"/>
              <w:bCs/>
              <w:sz w:val="28"/>
              <w:szCs w:val="28"/>
              <w:highlight w:val="none"/>
            </w:rPr>
            <w:t>验收监测结论：</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_Toc12957 \h </w:instrText>
          </w:r>
          <w:r>
            <w:rPr>
              <w:rFonts w:hint="eastAsia" w:ascii="宋体" w:hAnsi="宋体" w:eastAsia="宋体" w:cs="宋体"/>
              <w:sz w:val="28"/>
              <w:szCs w:val="28"/>
            </w:rPr>
            <w:fldChar w:fldCharType="separate"/>
          </w:r>
          <w:r>
            <w:rPr>
              <w:rFonts w:hint="eastAsia" w:ascii="宋体" w:hAnsi="宋体" w:eastAsia="宋体" w:cs="宋体"/>
              <w:sz w:val="28"/>
              <w:szCs w:val="28"/>
            </w:rPr>
            <w:t>29</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pStyle w:val="21"/>
            <w:tabs>
              <w:tab w:val="right" w:leader="dot" w:pos="8306"/>
            </w:tabs>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HYPERLINK \l _Toc8202 </w:instrText>
          </w:r>
          <w:r>
            <w:rPr>
              <w:rFonts w:hint="eastAsia" w:ascii="宋体" w:hAnsi="宋体" w:eastAsia="宋体" w:cs="宋体"/>
              <w:sz w:val="28"/>
              <w:szCs w:val="28"/>
            </w:rPr>
            <w:fldChar w:fldCharType="separate"/>
          </w:r>
          <w:r>
            <w:rPr>
              <w:rFonts w:hint="eastAsia" w:ascii="宋体" w:hAnsi="宋体" w:eastAsia="宋体" w:cs="宋体"/>
              <w:sz w:val="28"/>
              <w:szCs w:val="28"/>
              <w:highlight w:val="none"/>
            </w:rPr>
            <w:t>建设项目竣工环境保护“三同时”验收登记表</w:t>
          </w:r>
          <w:r>
            <w:rPr>
              <w:rFonts w:hint="eastAsia" w:ascii="宋体" w:hAnsi="宋体" w:eastAsia="宋体" w:cs="宋体"/>
              <w:sz w:val="28"/>
              <w:szCs w:val="28"/>
            </w:rPr>
            <w:tab/>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PAGEREF _Toc8202 \h </w:instrText>
          </w:r>
          <w:r>
            <w:rPr>
              <w:rFonts w:hint="eastAsia" w:ascii="宋体" w:hAnsi="宋体" w:eastAsia="宋体" w:cs="宋体"/>
              <w:sz w:val="28"/>
              <w:szCs w:val="28"/>
            </w:rPr>
            <w:fldChar w:fldCharType="separate"/>
          </w:r>
          <w:r>
            <w:rPr>
              <w:rFonts w:hint="eastAsia" w:ascii="宋体" w:hAnsi="宋体" w:eastAsia="宋体" w:cs="宋体"/>
              <w:sz w:val="28"/>
              <w:szCs w:val="28"/>
            </w:rPr>
            <w:t>32</w:t>
          </w:r>
          <w:r>
            <w:rPr>
              <w:rFonts w:hint="eastAsia" w:ascii="宋体" w:hAnsi="宋体" w:eastAsia="宋体" w:cs="宋体"/>
              <w:sz w:val="28"/>
              <w:szCs w:val="28"/>
            </w:rPr>
            <w:fldChar w:fldCharType="end"/>
          </w:r>
          <w:r>
            <w:rPr>
              <w:rFonts w:hint="eastAsia" w:ascii="宋体" w:hAnsi="宋体" w:eastAsia="宋体" w:cs="宋体"/>
              <w:sz w:val="28"/>
              <w:szCs w:val="28"/>
            </w:rPr>
            <w:fldChar w:fldCharType="end"/>
          </w:r>
        </w:p>
        <w:p>
          <w:pPr>
            <w:rPr>
              <w:rFonts w:hint="eastAsia" w:ascii="宋体" w:hAnsi="宋体" w:eastAsia="宋体" w:cs="宋体"/>
            </w:rPr>
          </w:pPr>
          <w:r>
            <w:rPr>
              <w:rFonts w:hint="eastAsia" w:ascii="宋体" w:hAnsi="宋体" w:eastAsia="宋体" w:cs="宋体"/>
              <w:sz w:val="28"/>
              <w:szCs w:val="28"/>
            </w:rPr>
            <w:fldChar w:fldCharType="end"/>
          </w:r>
        </w:p>
      </w:sdtContent>
    </w:sdt>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3" w:name="_Toc23163"/>
      <w:r>
        <w:rPr>
          <w:rFonts w:hint="eastAsia" w:ascii="宋体" w:hAnsi="宋体" w:eastAsia="宋体" w:cs="宋体"/>
        </w:rPr>
        <w:t>附表</w:t>
      </w:r>
      <w:bookmarkEnd w:id="0"/>
      <w:bookmarkEnd w:id="1"/>
      <w:bookmarkEnd w:id="2"/>
      <w:bookmarkEnd w:id="3"/>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4" w:name="_Toc19285"/>
      <w:bookmarkStart w:id="5" w:name="_Toc14200_WPSOffice_Level1"/>
      <w:bookmarkStart w:id="6" w:name="_Toc12441_WPSOffice_Level1"/>
      <w:bookmarkStart w:id="7" w:name="_Toc7306_WPSOffice_Level1"/>
      <w:r>
        <w:rPr>
          <w:rFonts w:hint="eastAsia" w:ascii="宋体" w:hAnsi="宋体" w:eastAsia="宋体" w:cs="宋体"/>
        </w:rPr>
        <w:t>附表1 三同时表</w:t>
      </w:r>
      <w:bookmarkEnd w:id="4"/>
      <w:bookmarkEnd w:id="5"/>
      <w:bookmarkEnd w:id="6"/>
      <w:bookmarkEnd w:id="7"/>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8" w:name="_Toc1919_WPSOffice_Level1"/>
      <w:bookmarkStart w:id="9" w:name="_Toc19725_WPSOffice_Level1"/>
      <w:bookmarkStart w:id="10" w:name="_Toc15229_WPSOffice_Level1"/>
      <w:r>
        <w:rPr>
          <w:rFonts w:hint="eastAsia" w:ascii="宋体" w:hAnsi="宋体" w:eastAsia="宋体" w:cs="宋体"/>
        </w:rPr>
        <w:t>附图</w:t>
      </w:r>
      <w:bookmarkEnd w:id="8"/>
      <w:bookmarkEnd w:id="9"/>
      <w:bookmarkEnd w:id="10"/>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bookmarkStart w:id="11" w:name="_Toc11431_WPSOffice_Level1"/>
      <w:bookmarkStart w:id="12" w:name="_Toc27160_WPSOffice_Level1"/>
      <w:bookmarkStart w:id="13" w:name="_Toc9089_WPSOffice_Level1"/>
      <w:bookmarkStart w:id="14" w:name="_Toc20193"/>
      <w:r>
        <w:rPr>
          <w:rFonts w:hint="eastAsia" w:ascii="宋体" w:hAnsi="宋体" w:eastAsia="宋体" w:cs="宋体"/>
          <w:lang w:val="en-US" w:eastAsia="zh-CN"/>
        </w:rPr>
        <w:t>附图1 项目地理位置图</w:t>
      </w:r>
      <w:bookmarkEnd w:id="11"/>
      <w:bookmarkEnd w:id="12"/>
      <w:bookmarkEnd w:id="13"/>
      <w:bookmarkEnd w:id="14"/>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bookmarkStart w:id="15" w:name="_Toc21280_WPSOffice_Level1"/>
      <w:bookmarkStart w:id="16" w:name="_Toc9252"/>
      <w:bookmarkStart w:id="17" w:name="_Toc7449_WPSOffice_Level1"/>
      <w:bookmarkStart w:id="18" w:name="_Toc26713_WPSOffice_Level1"/>
      <w:r>
        <w:rPr>
          <w:rFonts w:hint="eastAsia" w:ascii="宋体" w:hAnsi="宋体" w:eastAsia="宋体" w:cs="宋体"/>
          <w:lang w:val="en-US" w:eastAsia="zh-CN"/>
        </w:rPr>
        <w:t>附图2 平面布置图</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 xml:space="preserve">附图3 </w:t>
      </w:r>
      <w:bookmarkEnd w:id="15"/>
      <w:bookmarkEnd w:id="16"/>
      <w:bookmarkEnd w:id="17"/>
      <w:bookmarkEnd w:id="18"/>
      <w:bookmarkStart w:id="19" w:name="_Toc20599_WPSOffice_Level1"/>
      <w:bookmarkStart w:id="20" w:name="_Toc16748_WPSOffice_Level1"/>
      <w:bookmarkStart w:id="21" w:name="_Toc4372_WPSOffice_Level1"/>
      <w:bookmarkStart w:id="22" w:name="_Toc5115"/>
      <w:r>
        <w:rPr>
          <w:rFonts w:hint="eastAsia" w:ascii="宋体" w:hAnsi="宋体" w:eastAsia="宋体" w:cs="宋体"/>
          <w:lang w:val="en-US" w:eastAsia="zh-CN"/>
        </w:rPr>
        <w:t>项目外环境关系图</w:t>
      </w:r>
      <w:bookmarkEnd w:id="19"/>
      <w:bookmarkEnd w:id="20"/>
      <w:bookmarkEnd w:id="21"/>
      <w:bookmarkEnd w:id="22"/>
      <w:bookmarkStart w:id="23" w:name="_Toc24893_WPSOffice_Level1"/>
      <w:bookmarkStart w:id="24" w:name="_Toc3805_WPSOffice_Level1"/>
      <w:bookmarkStart w:id="25" w:name="_Toc8860_WPSOffice_Level1"/>
      <w:bookmarkStart w:id="26" w:name="_Toc26449"/>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附图4 项目监测布点图</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 xml:space="preserve">附图5 </w:t>
      </w:r>
      <w:bookmarkEnd w:id="23"/>
      <w:bookmarkEnd w:id="24"/>
      <w:bookmarkEnd w:id="25"/>
      <w:bookmarkStart w:id="27" w:name="_Toc28657_WPSOffice_Level1"/>
      <w:r>
        <w:rPr>
          <w:rFonts w:hint="eastAsia" w:ascii="宋体" w:hAnsi="宋体" w:eastAsia="宋体" w:cs="宋体"/>
          <w:lang w:val="en-US" w:eastAsia="zh-CN"/>
        </w:rPr>
        <w:t>项目现状图</w:t>
      </w:r>
      <w:bookmarkEnd w:id="26"/>
      <w:bookmarkEnd w:id="27"/>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rPr>
      </w:pPr>
      <w:bookmarkStart w:id="28" w:name="_Toc28126_WPSOffice_Level1"/>
      <w:bookmarkStart w:id="29" w:name="_Toc10634_WPSOffice_Level1"/>
      <w:bookmarkStart w:id="30" w:name="_Toc6448"/>
      <w:bookmarkStart w:id="31" w:name="_Toc23649_WPSOffice_Level1"/>
      <w:r>
        <w:rPr>
          <w:rFonts w:hint="eastAsia" w:ascii="宋体" w:hAnsi="宋体" w:eastAsia="宋体" w:cs="宋体"/>
        </w:rPr>
        <w:t>附件</w:t>
      </w:r>
      <w:bookmarkEnd w:id="28"/>
      <w:bookmarkEnd w:id="29"/>
      <w:bookmarkEnd w:id="30"/>
      <w:bookmarkEnd w:id="31"/>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bookmarkStart w:id="32" w:name="_Toc20297_WPSOffice_Level1"/>
      <w:bookmarkStart w:id="33" w:name="_Toc19454_WPSOffice_Level1"/>
      <w:bookmarkStart w:id="34" w:name="_Toc24508_WPSOffice_Level1"/>
      <w:bookmarkStart w:id="35" w:name="_Toc283"/>
      <w:r>
        <w:rPr>
          <w:rFonts w:hint="eastAsia" w:ascii="宋体" w:hAnsi="宋体" w:eastAsia="宋体" w:cs="宋体"/>
        </w:rPr>
        <w:t>附件</w:t>
      </w:r>
      <w:r>
        <w:rPr>
          <w:rFonts w:hint="eastAsia" w:ascii="宋体" w:hAnsi="宋体" w:eastAsia="宋体" w:cs="宋体"/>
          <w:lang w:val="en-US" w:eastAsia="zh-CN"/>
        </w:rPr>
        <w:t>1</w:t>
      </w:r>
      <w:r>
        <w:rPr>
          <w:rFonts w:hint="eastAsia" w:ascii="宋体" w:hAnsi="宋体" w:eastAsia="宋体" w:cs="宋体"/>
        </w:rPr>
        <w:t xml:space="preserve"> </w:t>
      </w:r>
      <w:bookmarkEnd w:id="32"/>
      <w:bookmarkEnd w:id="33"/>
      <w:r>
        <w:rPr>
          <w:rFonts w:hint="eastAsia" w:ascii="宋体" w:hAnsi="宋体" w:eastAsia="宋体" w:cs="宋体"/>
          <w:lang w:val="en-US" w:eastAsia="zh-CN"/>
        </w:rPr>
        <w:t>项目立项文件</w:t>
      </w:r>
      <w:bookmarkEnd w:id="34"/>
      <w:bookmarkEnd w:id="35"/>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附件2 环评批复</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附件3 排污许可证</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default" w:ascii="宋体" w:hAnsi="宋体" w:eastAsia="宋体" w:cs="宋体"/>
          <w:lang w:val="en-US" w:eastAsia="zh-CN"/>
        </w:rPr>
      </w:pPr>
      <w:r>
        <w:rPr>
          <w:rFonts w:hint="eastAsia" w:ascii="宋体" w:hAnsi="宋体" w:eastAsia="宋体" w:cs="宋体"/>
          <w:lang w:val="en-US" w:eastAsia="zh-CN"/>
        </w:rPr>
        <w:t>附件4 固废处置协议</w:t>
      </w:r>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bookmarkStart w:id="36" w:name="_Toc26690"/>
      <w:r>
        <w:rPr>
          <w:rFonts w:hint="eastAsia" w:ascii="宋体" w:hAnsi="宋体" w:eastAsia="宋体" w:cs="宋体"/>
          <w:lang w:val="en-US" w:eastAsia="zh-CN"/>
        </w:rPr>
        <w:t>附件5 验收监测报告</w:t>
      </w:r>
      <w:bookmarkEnd w:id="36"/>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附件6 验收意见</w:t>
      </w:r>
      <w:bookmarkStart w:id="57" w:name="_GoBack"/>
      <w:bookmarkEnd w:id="57"/>
    </w:p>
    <w:p>
      <w:pPr>
        <w:keepNext w:val="0"/>
        <w:keepLines w:val="0"/>
        <w:pageBreakBefore w:val="0"/>
        <w:widowControl/>
        <w:kinsoku/>
        <w:wordWrap/>
        <w:overflowPunct/>
        <w:topLinePunct w:val="0"/>
        <w:autoSpaceDE/>
        <w:autoSpaceDN/>
        <w:bidi w:val="0"/>
        <w:adjustRightInd w:val="0"/>
        <w:snapToGrid w:val="0"/>
        <w:spacing w:after="120"/>
        <w:textAlignment w:val="auto"/>
        <w:rPr>
          <w:rFonts w:hint="eastAsia" w:ascii="宋体" w:hAnsi="宋体" w:eastAsia="宋体" w:cs="宋体"/>
          <w:lang w:val="en-US" w:eastAsia="zh-CN"/>
        </w:rPr>
      </w:pPr>
      <w:r>
        <w:rPr>
          <w:rFonts w:hint="eastAsia" w:ascii="宋体" w:hAnsi="宋体" w:eastAsia="宋体" w:cs="宋体"/>
          <w:lang w:val="en-US" w:eastAsia="zh-CN"/>
        </w:rPr>
        <w:t>附件7 公示截图</w:t>
      </w:r>
    </w:p>
    <w:p>
      <w:pPr>
        <w:pStyle w:val="28"/>
        <w:ind w:left="0" w:leftChars="0" w:firstLine="0" w:firstLineChars="0"/>
        <w:rPr>
          <w:rFonts w:hint="eastAsia" w:ascii="宋体" w:hAnsi="宋体" w:eastAsia="宋体" w:cs="宋体"/>
          <w:b/>
          <w:bCs/>
          <w:color w:val="auto"/>
          <w:sz w:val="28"/>
          <w:szCs w:val="28"/>
          <w:lang w:val="en-US" w:eastAsia="zh-CN"/>
        </w:rPr>
        <w:sectPr>
          <w:headerReference r:id="rId6"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pStyle w:val="28"/>
        <w:ind w:left="0" w:leftChars="0" w:firstLine="0" w:firstLineChars="0"/>
        <w:outlineLvl w:val="0"/>
        <w:rPr>
          <w:rFonts w:hint="eastAsia" w:ascii="宋体" w:hAnsi="宋体" w:eastAsia="宋体" w:cs="宋体"/>
          <w:b/>
          <w:bCs/>
          <w:color w:val="auto"/>
          <w:sz w:val="28"/>
          <w:szCs w:val="28"/>
          <w:lang w:val="en-US" w:eastAsia="zh-CN"/>
        </w:rPr>
      </w:pPr>
      <w:bookmarkStart w:id="37" w:name="_Toc15425"/>
      <w:r>
        <w:rPr>
          <w:rFonts w:hint="eastAsia" w:ascii="宋体" w:hAnsi="宋体" w:eastAsia="宋体" w:cs="宋体"/>
          <w:b/>
          <w:bCs/>
          <w:color w:val="auto"/>
          <w:sz w:val="28"/>
          <w:szCs w:val="28"/>
          <w:lang w:val="en-US" w:eastAsia="zh-CN"/>
        </w:rPr>
        <w:t>表一  项目基本情况</w:t>
      </w:r>
      <w:bookmarkEnd w:id="37"/>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1389"/>
        <w:gridCol w:w="1351"/>
        <w:gridCol w:w="1798"/>
        <w:gridCol w:w="1539"/>
        <w:gridCol w:w="929"/>
        <w:gridCol w:w="151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建设项目名称</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lang w:eastAsia="zh-CN"/>
              </w:rPr>
            </w:pPr>
            <w:r>
              <w:rPr>
                <w:rFonts w:hint="eastAsia" w:ascii="宋体" w:hAnsi="宋体" w:eastAsia="宋体" w:cs="宋体"/>
                <w:sz w:val="28"/>
                <w:szCs w:val="28"/>
                <w:lang w:eastAsia="zh-CN"/>
              </w:rPr>
              <w:t xml:space="preserve">泸州沣慧世能包装材料有限公司建设项目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建设单位名称</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lang w:eastAsia="zh-CN"/>
              </w:rPr>
            </w:pPr>
            <w:r>
              <w:rPr>
                <w:rFonts w:hint="eastAsia" w:ascii="宋体" w:hAnsi="宋体" w:eastAsia="宋体" w:cs="宋体"/>
                <w:sz w:val="28"/>
                <w:szCs w:val="28"/>
                <w:lang w:eastAsia="zh-CN"/>
              </w:rPr>
              <w:t>泸州沣慧世能包装材料有限公司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建设项目性质</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lang w:val="en-US" w:eastAsia="zh-CN"/>
              </w:rPr>
            </w:pPr>
            <w:r>
              <w:rPr>
                <w:rFonts w:hint="eastAsia" w:ascii="宋体" w:hAnsi="宋体" w:eastAsia="宋体" w:cs="宋体"/>
                <w:color w:val="000000"/>
                <w:sz w:val="28"/>
                <w:szCs w:val="28"/>
              </w:rPr>
              <w:t>新建</w:t>
            </w:r>
            <w:r>
              <w:rPr>
                <w:rFonts w:hint="eastAsia" w:ascii="宋体" w:hAnsi="宋体" w:eastAsia="宋体" w:cs="宋体"/>
                <w:color w:val="000000"/>
                <w:kern w:val="21"/>
                <w:sz w:val="28"/>
                <w:szCs w:val="28"/>
                <w:lang w:eastAsia="zh-CN"/>
              </w:rPr>
              <w:t>☑</w:t>
            </w:r>
            <w:r>
              <w:rPr>
                <w:rFonts w:hint="eastAsia" w:ascii="宋体" w:hAnsi="宋体" w:eastAsia="宋体" w:cs="宋体"/>
                <w:color w:val="000000"/>
                <w:sz w:val="28"/>
                <w:szCs w:val="28"/>
                <w:lang w:val="en-US" w:eastAsia="zh-CN" w:bidi="ar-SA"/>
              </w:rPr>
              <w:t xml:space="preserve">  </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lang w:val="en-US" w:eastAsia="zh-CN" w:bidi="ar-SA"/>
              </w:rPr>
              <w:t xml:space="preserve">    </w:t>
            </w:r>
            <w:r>
              <w:rPr>
                <w:rFonts w:hint="eastAsia" w:ascii="宋体" w:hAnsi="宋体" w:eastAsia="宋体" w:cs="宋体"/>
                <w:color w:val="000000"/>
                <w:sz w:val="28"/>
                <w:szCs w:val="28"/>
              </w:rPr>
              <w:t>改扩建</w:t>
            </w:r>
            <w:r>
              <w:rPr>
                <w:rFonts w:hint="eastAsia" w:ascii="宋体" w:hAnsi="宋体" w:eastAsia="宋体" w:cs="宋体"/>
                <w:sz w:val="28"/>
                <w:szCs w:val="28"/>
                <w:lang w:val="en-US" w:eastAsia="zh-CN" w:bidi="ar-SA"/>
              </w:rPr>
              <w:t>□</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 xml:space="preserve">  技改</w:t>
            </w:r>
            <w:r>
              <w:rPr>
                <w:rFonts w:hint="eastAsia" w:ascii="宋体" w:hAnsi="宋体" w:eastAsia="宋体" w:cs="宋体"/>
                <w:sz w:val="28"/>
                <w:szCs w:val="28"/>
                <w:lang w:val="en-US" w:eastAsia="zh-CN" w:bidi="ar-SA"/>
              </w:rPr>
              <w:t xml:space="preserve">□ </w:t>
            </w:r>
            <w:r>
              <w:rPr>
                <w:rFonts w:hint="eastAsia" w:ascii="宋体" w:hAnsi="宋体" w:eastAsia="宋体" w:cs="宋体"/>
                <w:color w:val="000000"/>
                <w:sz w:val="28"/>
                <w:szCs w:val="28"/>
                <w:lang w:val="en-US" w:eastAsia="zh-CN" w:bidi="ar-SA"/>
              </w:rPr>
              <w:t xml:space="preserve">     </w:t>
            </w:r>
            <w:r>
              <w:rPr>
                <w:rFonts w:hint="eastAsia" w:ascii="宋体" w:hAnsi="宋体" w:eastAsia="宋体" w:cs="宋体"/>
                <w:color w:val="000000"/>
                <w:sz w:val="28"/>
                <w:szCs w:val="28"/>
              </w:rPr>
              <w:t>迁建</w:t>
            </w:r>
            <w:r>
              <w:rPr>
                <w:rFonts w:hint="eastAsia" w:ascii="宋体" w:hAnsi="宋体" w:eastAsia="宋体" w:cs="宋体"/>
                <w:sz w:val="28"/>
                <w:szCs w:val="28"/>
                <w:lang w:val="en-US" w:eastAsia="zh-CN" w:bidi="ar-SA"/>
              </w:rPr>
              <w:t>□</w:t>
            </w:r>
            <w:r>
              <w:rPr>
                <w:rFonts w:hint="eastAsia" w:ascii="宋体" w:hAnsi="宋体" w:eastAsia="宋体" w:cs="宋体"/>
                <w:color w:val="000000"/>
                <w:sz w:val="28"/>
                <w:szCs w:val="28"/>
                <w:lang w:val="en-US" w:eastAsia="zh-CN"/>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建设地点</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泸州市龙马潭区双加镇双加社区 1 号 A9 栋</w:t>
            </w:r>
          </w:p>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kern w:val="0"/>
                <w:sz w:val="28"/>
                <w:szCs w:val="28"/>
                <w:lang w:val="en-US" w:eastAsia="zh-CN" w:bidi="ar-SA"/>
              </w:rPr>
            </w:pPr>
            <w:r>
              <w:rPr>
                <w:rFonts w:hint="eastAsia" w:ascii="宋体" w:hAnsi="宋体" w:eastAsia="宋体" w:cs="宋体"/>
                <w:kern w:val="0"/>
                <w:sz w:val="21"/>
                <w:szCs w:val="21"/>
                <w:lang w:val="en-US" w:eastAsia="zh-CN" w:bidi="ar-SA"/>
              </w:rPr>
              <w:t xml:space="preserve">（经度 </w:t>
            </w:r>
            <w:r>
              <w:rPr>
                <w:rFonts w:ascii="Times New Roman" w:hAnsi="Times New Roman" w:eastAsia="Times New Roman" w:cs="Times New Roman"/>
                <w:spacing w:val="-12"/>
                <w:sz w:val="21"/>
                <w:szCs w:val="21"/>
                <w:u w:val="single" w:color="auto"/>
              </w:rPr>
              <w:t>105</w:t>
            </w:r>
            <w:r>
              <w:rPr>
                <w:rFonts w:ascii="Times New Roman" w:hAnsi="Times New Roman" w:eastAsia="Times New Roman" w:cs="Times New Roman"/>
                <w:spacing w:val="-6"/>
                <w:sz w:val="21"/>
                <w:szCs w:val="21"/>
                <w:u w:val="single" w:color="auto"/>
              </w:rPr>
              <w:t xml:space="preserve"> </w:t>
            </w:r>
            <w:r>
              <w:rPr>
                <w:rFonts w:ascii="宋体" w:hAnsi="宋体" w:eastAsia="宋体" w:cs="宋体"/>
                <w:spacing w:val="-6"/>
                <w:sz w:val="21"/>
                <w:szCs w:val="21"/>
              </w:rPr>
              <w:t xml:space="preserve">度 </w:t>
            </w:r>
            <w:r>
              <w:rPr>
                <w:rFonts w:ascii="Times New Roman" w:hAnsi="Times New Roman" w:eastAsia="Times New Roman" w:cs="Times New Roman"/>
                <w:spacing w:val="-6"/>
                <w:sz w:val="21"/>
                <w:szCs w:val="21"/>
                <w:u w:val="single" w:color="auto"/>
              </w:rPr>
              <w:t xml:space="preserve">26 </w:t>
            </w:r>
            <w:r>
              <w:rPr>
                <w:rFonts w:ascii="宋体" w:hAnsi="宋体" w:eastAsia="宋体" w:cs="宋体"/>
                <w:spacing w:val="-6"/>
                <w:sz w:val="21"/>
                <w:szCs w:val="21"/>
              </w:rPr>
              <w:t xml:space="preserve">分 </w:t>
            </w:r>
            <w:r>
              <w:rPr>
                <w:rFonts w:ascii="Times New Roman" w:hAnsi="Times New Roman" w:eastAsia="Times New Roman" w:cs="Times New Roman"/>
                <w:spacing w:val="-6"/>
                <w:sz w:val="21"/>
                <w:szCs w:val="21"/>
                <w:u w:val="single" w:color="auto"/>
              </w:rPr>
              <w:t xml:space="preserve">29.706 </w:t>
            </w:r>
            <w:r>
              <w:rPr>
                <w:rFonts w:ascii="宋体" w:hAnsi="宋体" w:eastAsia="宋体" w:cs="宋体"/>
                <w:spacing w:val="-6"/>
                <w:sz w:val="21"/>
                <w:szCs w:val="21"/>
              </w:rPr>
              <w:t xml:space="preserve">秒， </w:t>
            </w:r>
            <w:r>
              <w:rPr>
                <w:rFonts w:hint="eastAsia" w:ascii="宋体" w:hAnsi="宋体" w:eastAsia="宋体" w:cs="宋体"/>
                <w:spacing w:val="-6"/>
                <w:sz w:val="21"/>
                <w:szCs w:val="21"/>
                <w:lang w:eastAsia="zh-CN"/>
              </w:rPr>
              <w:t>纬度</w:t>
            </w:r>
            <w:r>
              <w:rPr>
                <w:rFonts w:ascii="Times New Roman" w:hAnsi="Times New Roman" w:eastAsia="Times New Roman" w:cs="Times New Roman"/>
                <w:spacing w:val="-6"/>
                <w:sz w:val="21"/>
                <w:szCs w:val="21"/>
                <w:u w:val="single" w:color="auto"/>
              </w:rPr>
              <w:t xml:space="preserve">29 </w:t>
            </w:r>
            <w:r>
              <w:rPr>
                <w:rFonts w:ascii="宋体" w:hAnsi="宋体" w:eastAsia="宋体" w:cs="宋体"/>
                <w:spacing w:val="-6"/>
                <w:sz w:val="21"/>
                <w:szCs w:val="21"/>
              </w:rPr>
              <w:t xml:space="preserve">度 </w:t>
            </w:r>
            <w:r>
              <w:rPr>
                <w:rFonts w:ascii="Times New Roman" w:hAnsi="Times New Roman" w:eastAsia="Times New Roman" w:cs="Times New Roman"/>
                <w:spacing w:val="-6"/>
                <w:sz w:val="21"/>
                <w:szCs w:val="21"/>
                <w:u w:val="single" w:color="auto"/>
              </w:rPr>
              <w:t xml:space="preserve">0 </w:t>
            </w:r>
            <w:r>
              <w:rPr>
                <w:rFonts w:ascii="宋体" w:hAnsi="宋体" w:eastAsia="宋体" w:cs="宋体"/>
                <w:spacing w:val="-6"/>
                <w:sz w:val="21"/>
                <w:szCs w:val="21"/>
              </w:rPr>
              <w:t xml:space="preserve">分 </w:t>
            </w:r>
            <w:r>
              <w:rPr>
                <w:rFonts w:ascii="Times New Roman" w:hAnsi="Times New Roman" w:eastAsia="Times New Roman" w:cs="Times New Roman"/>
                <w:spacing w:val="-6"/>
                <w:sz w:val="21"/>
                <w:szCs w:val="21"/>
                <w:u w:val="single" w:color="auto"/>
              </w:rPr>
              <w:t xml:space="preserve">59.223 </w:t>
            </w:r>
            <w:r>
              <w:rPr>
                <w:rFonts w:ascii="宋体" w:hAnsi="宋体" w:eastAsia="宋体" w:cs="宋体"/>
                <w:spacing w:val="-6"/>
                <w:sz w:val="21"/>
                <w:szCs w:val="21"/>
              </w:rPr>
              <w:t>秒</w:t>
            </w:r>
            <w:r>
              <w:rPr>
                <w:rFonts w:hint="eastAsia" w:ascii="宋体" w:hAnsi="宋体" w:eastAsia="宋体" w:cs="宋体"/>
                <w:kern w:val="0"/>
                <w:sz w:val="21"/>
                <w:szCs w:val="21"/>
                <w:lang w:val="en-US" w:eastAsia="zh-CN" w:bidi="ar-SA"/>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主要产品名称</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eastAsia="zh-CN"/>
              </w:rPr>
              <w:t>酒类包装盒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设计生产能力</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120 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实际生产能力</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kern w:val="0"/>
                <w:sz w:val="28"/>
                <w:szCs w:val="28"/>
                <w:lang w:val="en-US" w:eastAsia="zh-CN" w:bidi="ar-SA"/>
              </w:rPr>
            </w:pPr>
            <w:r>
              <w:rPr>
                <w:rFonts w:hint="eastAsia" w:ascii="宋体" w:hAnsi="宋体" w:eastAsia="宋体" w:cs="宋体"/>
                <w:kern w:val="0"/>
                <w:sz w:val="28"/>
                <w:szCs w:val="28"/>
                <w:lang w:val="en-US" w:eastAsia="zh-CN" w:bidi="ar-SA"/>
              </w:rPr>
              <w:t>120 t/a</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建设项目环评时间</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2021年6月</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开工建设时间</w:t>
            </w:r>
          </w:p>
        </w:tc>
        <w:tc>
          <w:tcPr>
            <w:tcW w:w="3984"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2021年9月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调试时间</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2023年9月</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验收现场监测时间</w:t>
            </w:r>
          </w:p>
        </w:tc>
        <w:tc>
          <w:tcPr>
            <w:tcW w:w="3984"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default"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2023年10月17日-18日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环评报告表</w:t>
            </w:r>
          </w:p>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审批部门</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泸州市生态环境局</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环评报告表</w:t>
            </w:r>
          </w:p>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编制单位</w:t>
            </w:r>
          </w:p>
        </w:tc>
        <w:tc>
          <w:tcPr>
            <w:tcW w:w="3984" w:type="dxa"/>
            <w:gridSpan w:val="3"/>
            <w:noWrap w:val="0"/>
            <w:vAlign w:val="center"/>
          </w:tcPr>
          <w:p>
            <w:pPr>
              <w:spacing w:before="101" w:line="223" w:lineRule="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eastAsia="zh-CN"/>
              </w:rPr>
              <w:t>泸州鑫通源环境保护咨询有限公司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环保设施设计单位</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环保设施施工单位</w:t>
            </w:r>
          </w:p>
        </w:tc>
        <w:tc>
          <w:tcPr>
            <w:tcW w:w="3984" w:type="dxa"/>
            <w:gridSpan w:val="3"/>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Times New Roman" w:eastAsia="宋体"/>
                <w:sz w:val="28"/>
                <w:szCs w:val="28"/>
                <w:lang w:val="en-US" w:eastAsia="zh-CN"/>
              </w:rPr>
            </w:pPr>
            <w:r>
              <w:rPr>
                <w:rFonts w:hint="eastAsia" w:ascii="Times New Roman" w:eastAsia="宋体"/>
                <w:sz w:val="28"/>
                <w:szCs w:val="28"/>
                <w:lang w:val="en-US" w:eastAsia="zh-CN"/>
              </w:rPr>
              <w:t>投资总概算</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Times New Roman" w:eastAsia="宋体"/>
                <w:sz w:val="28"/>
                <w:szCs w:val="28"/>
                <w:lang w:val="en-US" w:eastAsia="zh-CN"/>
              </w:rPr>
            </w:pPr>
            <w:r>
              <w:rPr>
                <w:rFonts w:hint="eastAsia" w:ascii="Times New Roman" w:eastAsia="宋体"/>
                <w:sz w:val="28"/>
                <w:szCs w:val="28"/>
                <w:lang w:val="en-US" w:eastAsia="zh-CN"/>
              </w:rPr>
              <w:t>5000万元</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环保投资总概算</w:t>
            </w:r>
          </w:p>
        </w:tc>
        <w:tc>
          <w:tcPr>
            <w:tcW w:w="153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Times New Roman" w:eastAsia="宋体"/>
                <w:sz w:val="28"/>
                <w:szCs w:val="28"/>
                <w:lang w:val="en-US" w:eastAsia="zh-CN"/>
              </w:rPr>
              <w:t>5.8</w:t>
            </w:r>
            <w:r>
              <w:rPr>
                <w:rFonts w:hint="eastAsia" w:ascii="宋体" w:hAnsi="宋体" w:eastAsia="宋体" w:cs="宋体"/>
                <w:color w:val="auto"/>
                <w:sz w:val="28"/>
                <w:szCs w:val="28"/>
                <w:lang w:val="en-US" w:eastAsia="zh-CN"/>
              </w:rPr>
              <w:t>万元</w:t>
            </w:r>
          </w:p>
        </w:tc>
        <w:tc>
          <w:tcPr>
            <w:tcW w:w="92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比例</w:t>
            </w:r>
          </w:p>
        </w:tc>
        <w:tc>
          <w:tcPr>
            <w:tcW w:w="151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rPr>
            </w:pPr>
            <w:r>
              <w:rPr>
                <w:rFonts w:hint="eastAsia" w:ascii="Times New Roman" w:eastAsia="宋体"/>
                <w:spacing w:val="-4"/>
                <w:sz w:val="28"/>
                <w:szCs w:val="28"/>
                <w:lang w:val="en-US" w:eastAsia="zh-CN"/>
              </w:rPr>
              <w:t>0.12</w:t>
            </w:r>
            <w:r>
              <w:rPr>
                <w:rFonts w:hint="eastAsia" w:ascii="宋体" w:hAnsi="宋体" w:eastAsia="宋体" w:cs="宋体"/>
                <w:color w:val="auto"/>
                <w:sz w:val="28"/>
                <w:szCs w:val="28"/>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38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实际总概算</w:t>
            </w:r>
          </w:p>
        </w:tc>
        <w:tc>
          <w:tcPr>
            <w:tcW w:w="1351"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5000万元</w:t>
            </w:r>
          </w:p>
        </w:tc>
        <w:tc>
          <w:tcPr>
            <w:tcW w:w="1798"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环保投资</w:t>
            </w:r>
          </w:p>
        </w:tc>
        <w:tc>
          <w:tcPr>
            <w:tcW w:w="153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6.75万元</w:t>
            </w:r>
          </w:p>
        </w:tc>
        <w:tc>
          <w:tcPr>
            <w:tcW w:w="929"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比例</w:t>
            </w:r>
          </w:p>
        </w:tc>
        <w:tc>
          <w:tcPr>
            <w:tcW w:w="1516" w:type="dxa"/>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240" w:lineRule="auto"/>
              <w:jc w:val="center"/>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0.14%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1389" w:type="dxa"/>
            <w:noWrap w:val="0"/>
            <w:vAlign w:val="center"/>
          </w:tcPr>
          <w:p>
            <w:pPr>
              <w:spacing w:after="0" w:afterLines="0"/>
              <w:jc w:val="center"/>
              <w:rPr>
                <w:rFonts w:hint="eastAsia" w:ascii="宋体" w:hAnsi="宋体" w:eastAsia="宋体" w:cs="宋体"/>
                <w:color w:val="000000"/>
                <w:sz w:val="28"/>
                <w:szCs w:val="28"/>
                <w:lang w:val="en-US" w:eastAsia="zh-CN" w:bidi="ar-SA"/>
              </w:rPr>
            </w:pPr>
            <w:r>
              <w:rPr>
                <w:rFonts w:hint="eastAsia" w:ascii="宋体" w:hAnsi="宋体" w:eastAsia="宋体" w:cs="宋体"/>
                <w:color w:val="000000"/>
                <w:sz w:val="28"/>
                <w:szCs w:val="28"/>
              </w:rPr>
              <w:t>验收监测依据</w:t>
            </w:r>
          </w:p>
        </w:tc>
        <w:tc>
          <w:tcPr>
            <w:tcW w:w="7133" w:type="dxa"/>
            <w:gridSpan w:val="5"/>
            <w:noWrap w:val="0"/>
            <w:vAlign w:val="center"/>
          </w:tcPr>
          <w:p>
            <w:pPr>
              <w:keepNext w:val="0"/>
              <w:keepLines w:val="0"/>
              <w:pageBreakBefore w:val="0"/>
              <w:widowControl/>
              <w:numPr>
                <w:ilvl w:val="0"/>
                <w:numId w:val="2"/>
              </w:numPr>
              <w:kinsoku/>
              <w:wordWrap/>
              <w:overflowPunct/>
              <w:topLinePunct w:val="0"/>
              <w:autoSpaceDE/>
              <w:autoSpaceDN/>
              <w:bidi w:val="0"/>
              <w:adjustRightInd w:val="0"/>
              <w:snapToGrid w:val="0"/>
              <w:spacing w:after="0" w:afterLines="0" w:line="360" w:lineRule="auto"/>
              <w:ind w:firstLine="0" w:firstLineChars="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编制依据</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（1）《中华人民共和国环境保护法》（2015年1月1日施行）；</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w:t>
            </w:r>
            <w:r>
              <w:rPr>
                <w:rFonts w:hint="eastAsia" w:ascii="宋体" w:hAnsi="宋体" w:eastAsia="宋体" w:cs="宋体"/>
                <w:color w:val="auto"/>
                <w:sz w:val="28"/>
                <w:szCs w:val="28"/>
                <w:lang w:val="en-US" w:eastAsia="zh-CN"/>
              </w:rPr>
              <w:t>2</w:t>
            </w:r>
            <w:r>
              <w:rPr>
                <w:rFonts w:hint="default" w:ascii="宋体" w:hAnsi="宋体" w:eastAsia="宋体" w:cs="宋体"/>
                <w:color w:val="auto"/>
                <w:sz w:val="28"/>
                <w:szCs w:val="28"/>
                <w:lang w:val="en-US" w:eastAsia="zh-CN"/>
              </w:rPr>
              <w:t>）《中华人民共和国大气污染防治法》（中华人民共和国主席令</w:t>
            </w:r>
            <w:r>
              <w:rPr>
                <w:rFonts w:hint="eastAsia" w:ascii="宋体" w:hAnsi="宋体" w:eastAsia="宋体" w:cs="宋体"/>
                <w:color w:val="auto"/>
                <w:sz w:val="28"/>
                <w:szCs w:val="28"/>
                <w:lang w:val="en-US" w:eastAsia="zh-CN"/>
              </w:rPr>
              <w:t>【</w:t>
            </w:r>
            <w:r>
              <w:rPr>
                <w:rFonts w:hint="default" w:ascii="宋体" w:hAnsi="宋体" w:eastAsia="宋体" w:cs="宋体"/>
                <w:color w:val="auto"/>
                <w:sz w:val="28"/>
                <w:szCs w:val="28"/>
                <w:lang w:val="en-US" w:eastAsia="zh-CN"/>
              </w:rPr>
              <w:t>第十六号</w:t>
            </w:r>
            <w:r>
              <w:rPr>
                <w:rFonts w:hint="eastAsia" w:ascii="宋体" w:hAnsi="宋体" w:eastAsia="宋体" w:cs="宋体"/>
                <w:color w:val="auto"/>
                <w:sz w:val="28"/>
                <w:szCs w:val="28"/>
                <w:lang w:val="en-US" w:eastAsia="zh-CN"/>
              </w:rPr>
              <w:t>】</w:t>
            </w:r>
            <w:r>
              <w:rPr>
                <w:rFonts w:hint="default" w:ascii="宋体" w:hAnsi="宋体" w:eastAsia="宋体" w:cs="宋体"/>
                <w:color w:val="auto"/>
                <w:sz w:val="28"/>
                <w:szCs w:val="28"/>
                <w:lang w:val="en-US" w:eastAsia="zh-CN"/>
              </w:rPr>
              <w:t>）201</w:t>
            </w:r>
            <w:r>
              <w:rPr>
                <w:rFonts w:hint="eastAsia" w:ascii="宋体" w:hAnsi="宋体" w:eastAsia="宋体" w:cs="宋体"/>
                <w:color w:val="auto"/>
                <w:sz w:val="28"/>
                <w:szCs w:val="28"/>
                <w:lang w:val="en-US" w:eastAsia="zh-CN"/>
              </w:rPr>
              <w:t>8年修订</w:t>
            </w:r>
            <w:r>
              <w:rPr>
                <w:rFonts w:hint="default" w:ascii="宋体" w:hAnsi="宋体" w:eastAsia="宋体" w:cs="宋体"/>
                <w:color w:val="auto"/>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w:t>
            </w:r>
            <w:r>
              <w:rPr>
                <w:rFonts w:hint="eastAsia" w:ascii="宋体" w:hAnsi="宋体" w:eastAsia="宋体" w:cs="宋体"/>
                <w:color w:val="auto"/>
                <w:sz w:val="28"/>
                <w:szCs w:val="28"/>
                <w:lang w:val="en-US" w:eastAsia="zh-CN"/>
              </w:rPr>
              <w:t>3</w:t>
            </w:r>
            <w:r>
              <w:rPr>
                <w:rFonts w:hint="default" w:ascii="宋体" w:hAnsi="宋体" w:eastAsia="宋体" w:cs="宋体"/>
                <w:color w:val="auto"/>
                <w:sz w:val="28"/>
                <w:szCs w:val="28"/>
                <w:lang w:val="en-US" w:eastAsia="zh-CN"/>
              </w:rPr>
              <w:t>）《中华人民共和国环境噪声污染防治法》（中华人民共和国主席令</w:t>
            </w:r>
            <w:r>
              <w:rPr>
                <w:rFonts w:hint="eastAsia" w:ascii="宋体" w:hAnsi="宋体" w:eastAsia="宋体" w:cs="宋体"/>
                <w:color w:val="auto"/>
                <w:sz w:val="28"/>
                <w:szCs w:val="28"/>
                <w:lang w:val="en-US" w:eastAsia="zh-CN"/>
              </w:rPr>
              <w:t>【</w:t>
            </w:r>
            <w:r>
              <w:rPr>
                <w:rFonts w:hint="default" w:ascii="宋体" w:hAnsi="宋体" w:eastAsia="宋体" w:cs="宋体"/>
                <w:color w:val="auto"/>
                <w:sz w:val="28"/>
                <w:szCs w:val="28"/>
                <w:lang w:val="en-US" w:eastAsia="zh-CN"/>
              </w:rPr>
              <w:t>第一〇四号</w:t>
            </w:r>
            <w:r>
              <w:rPr>
                <w:rFonts w:hint="eastAsia" w:ascii="宋体" w:hAnsi="宋体" w:eastAsia="宋体" w:cs="宋体"/>
                <w:color w:val="auto"/>
                <w:sz w:val="28"/>
                <w:szCs w:val="28"/>
                <w:lang w:val="en-US" w:eastAsia="zh-CN"/>
              </w:rPr>
              <w:t>】</w:t>
            </w:r>
            <w:r>
              <w:rPr>
                <w:rFonts w:hint="default" w:ascii="宋体" w:hAnsi="宋体" w:eastAsia="宋体" w:cs="宋体"/>
                <w:color w:val="auto"/>
                <w:sz w:val="28"/>
                <w:szCs w:val="28"/>
                <w:lang w:val="en-US" w:eastAsia="zh-CN"/>
              </w:rPr>
              <w:t>）</w:t>
            </w:r>
            <w:r>
              <w:rPr>
                <w:rFonts w:hint="eastAsia" w:ascii="宋体" w:hAnsi="宋体" w:eastAsia="宋体" w:cs="宋体"/>
                <w:color w:val="auto"/>
                <w:sz w:val="28"/>
                <w:szCs w:val="28"/>
                <w:lang w:val="en-US" w:eastAsia="zh-CN"/>
              </w:rPr>
              <w:t>2022.6.5</w:t>
            </w:r>
            <w:r>
              <w:rPr>
                <w:rFonts w:hint="default" w:ascii="宋体" w:hAnsi="宋体" w:eastAsia="宋体" w:cs="宋体"/>
                <w:color w:val="auto"/>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w:t>
            </w:r>
            <w:r>
              <w:rPr>
                <w:rFonts w:hint="eastAsia" w:ascii="宋体" w:hAnsi="宋体" w:eastAsia="宋体" w:cs="宋体"/>
                <w:color w:val="auto"/>
                <w:sz w:val="28"/>
                <w:szCs w:val="28"/>
                <w:lang w:val="en-US" w:eastAsia="zh-CN"/>
              </w:rPr>
              <w:t>4</w:t>
            </w:r>
            <w:r>
              <w:rPr>
                <w:rFonts w:hint="default" w:ascii="宋体" w:hAnsi="宋体" w:eastAsia="宋体" w:cs="宋体"/>
                <w:color w:val="auto"/>
                <w:sz w:val="28"/>
                <w:szCs w:val="28"/>
                <w:lang w:val="en-US" w:eastAsia="zh-CN"/>
              </w:rPr>
              <w:t>）《中华人民共和国固体废物污染环境防治法》（中华人民共和国主席令</w:t>
            </w:r>
            <w:r>
              <w:rPr>
                <w:rFonts w:hint="eastAsia" w:ascii="宋体" w:hAnsi="宋体" w:eastAsia="宋体" w:cs="宋体"/>
                <w:color w:val="auto"/>
                <w:sz w:val="28"/>
                <w:szCs w:val="28"/>
                <w:lang w:val="en-US" w:eastAsia="zh-CN"/>
              </w:rPr>
              <w:t>【</w:t>
            </w:r>
            <w:r>
              <w:rPr>
                <w:rFonts w:hint="default" w:ascii="宋体" w:hAnsi="宋体" w:eastAsia="宋体" w:cs="宋体"/>
                <w:color w:val="auto"/>
                <w:sz w:val="28"/>
                <w:szCs w:val="28"/>
                <w:lang w:val="en-US" w:eastAsia="zh-CN"/>
              </w:rPr>
              <w:t>第四十三号</w:t>
            </w:r>
            <w:r>
              <w:rPr>
                <w:rFonts w:hint="eastAsia" w:ascii="宋体" w:hAnsi="宋体" w:eastAsia="宋体" w:cs="宋体"/>
                <w:color w:val="auto"/>
                <w:sz w:val="28"/>
                <w:szCs w:val="28"/>
                <w:lang w:val="en-US" w:eastAsia="zh-CN"/>
              </w:rPr>
              <w:t>】</w:t>
            </w:r>
            <w:r>
              <w:rPr>
                <w:rFonts w:hint="default" w:ascii="宋体" w:hAnsi="宋体" w:eastAsia="宋体" w:cs="宋体"/>
                <w:color w:val="auto"/>
                <w:sz w:val="28"/>
                <w:szCs w:val="28"/>
                <w:lang w:val="en-US" w:eastAsia="zh-CN"/>
              </w:rPr>
              <w:t>）20</w:t>
            </w:r>
            <w:r>
              <w:rPr>
                <w:rFonts w:hint="eastAsia" w:ascii="宋体" w:hAnsi="宋体" w:eastAsia="宋体" w:cs="宋体"/>
                <w:color w:val="auto"/>
                <w:sz w:val="28"/>
                <w:szCs w:val="28"/>
                <w:lang w:val="en-US" w:eastAsia="zh-CN"/>
              </w:rPr>
              <w:t>20.9.1</w:t>
            </w:r>
            <w:r>
              <w:rPr>
                <w:rFonts w:hint="default" w:ascii="宋体" w:hAnsi="宋体" w:eastAsia="宋体" w:cs="宋体"/>
                <w:color w:val="auto"/>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w:t>
            </w:r>
            <w:r>
              <w:rPr>
                <w:rFonts w:hint="eastAsia" w:ascii="宋体" w:hAnsi="宋体" w:eastAsia="宋体" w:cs="宋体"/>
                <w:color w:val="auto"/>
                <w:sz w:val="28"/>
                <w:szCs w:val="28"/>
                <w:lang w:val="en-US" w:eastAsia="zh-CN"/>
              </w:rPr>
              <w:t>5</w:t>
            </w:r>
            <w:r>
              <w:rPr>
                <w:rFonts w:hint="default" w:ascii="宋体" w:hAnsi="宋体" w:eastAsia="宋体" w:cs="宋体"/>
                <w:color w:val="auto"/>
                <w:sz w:val="28"/>
                <w:szCs w:val="28"/>
                <w:lang w:val="en-US" w:eastAsia="zh-CN"/>
              </w:rPr>
              <w:t>）《国务院关于修改&lt;建设项目环境保护管理条例&gt;的决定》（国务院令第682号）2017.7.16；</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w:t>
            </w:r>
            <w:r>
              <w:rPr>
                <w:rFonts w:hint="eastAsia" w:ascii="宋体" w:hAnsi="宋体" w:eastAsia="宋体" w:cs="宋体"/>
                <w:color w:val="auto"/>
                <w:sz w:val="28"/>
                <w:szCs w:val="28"/>
                <w:lang w:val="en-US" w:eastAsia="zh-CN"/>
              </w:rPr>
              <w:t>6</w:t>
            </w:r>
            <w:r>
              <w:rPr>
                <w:rFonts w:hint="default" w:ascii="宋体" w:hAnsi="宋体" w:eastAsia="宋体" w:cs="宋体"/>
                <w:color w:val="auto"/>
                <w:sz w:val="28"/>
                <w:szCs w:val="28"/>
                <w:lang w:val="en-US" w:eastAsia="zh-CN"/>
              </w:rPr>
              <w:t>）《建设项目竣工环境保护验收暂行办法》的公告（国环规环评[2017]4号）2017.11.20；</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default" w:ascii="宋体" w:hAnsi="宋体" w:eastAsia="宋体" w:cs="宋体"/>
                <w:color w:val="auto"/>
                <w:sz w:val="28"/>
                <w:szCs w:val="28"/>
                <w:lang w:val="en-US" w:eastAsia="zh-CN"/>
              </w:rPr>
            </w:pPr>
            <w:r>
              <w:rPr>
                <w:rFonts w:hint="default" w:ascii="宋体" w:hAnsi="宋体" w:eastAsia="宋体" w:cs="宋体"/>
                <w:color w:val="auto"/>
                <w:sz w:val="28"/>
                <w:szCs w:val="28"/>
                <w:lang w:val="en-US" w:eastAsia="zh-CN"/>
              </w:rPr>
              <w:t>（</w:t>
            </w:r>
            <w:r>
              <w:rPr>
                <w:rFonts w:hint="eastAsia" w:ascii="宋体" w:hAnsi="宋体" w:eastAsia="宋体" w:cs="宋体"/>
                <w:color w:val="auto"/>
                <w:sz w:val="28"/>
                <w:szCs w:val="28"/>
                <w:lang w:val="en-US" w:eastAsia="zh-CN"/>
              </w:rPr>
              <w:t>7</w:t>
            </w:r>
            <w:r>
              <w:rPr>
                <w:rFonts w:hint="default" w:ascii="宋体" w:hAnsi="宋体" w:eastAsia="宋体" w:cs="宋体"/>
                <w:color w:val="auto"/>
                <w:sz w:val="28"/>
                <w:szCs w:val="28"/>
                <w:lang w:val="en-US" w:eastAsia="zh-CN"/>
              </w:rPr>
              <w:t>）生态环境部关于发布《建设项目竣工环境保护验收技术指南 污染影响类》的公告 （公告 2018年第9号）2018.5.15；</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（8）</w:t>
            </w:r>
            <w:r>
              <w:rPr>
                <w:rFonts w:hint="eastAsia" w:ascii="宋体" w:hAnsi="宋体" w:eastAsia="宋体" w:cs="宋体"/>
                <w:sz w:val="28"/>
                <w:szCs w:val="28"/>
                <w:lang w:eastAsia="zh-CN"/>
              </w:rPr>
              <w:t>泸州鑫通源环境保护咨询有限公司《</w:t>
            </w:r>
            <w:r>
              <w:rPr>
                <w:rFonts w:hint="eastAsia" w:ascii="宋体" w:hAnsi="宋体" w:eastAsia="宋体" w:cs="宋体"/>
                <w:sz w:val="28"/>
                <w:szCs w:val="28"/>
                <w:lang w:val="en-US" w:eastAsia="zh-CN"/>
              </w:rPr>
              <w:t>泸州沣慧世能包装材料有限公司</w:t>
            </w:r>
            <w:r>
              <w:rPr>
                <w:rFonts w:hint="eastAsia" w:ascii="宋体" w:hAnsi="宋体" w:eastAsia="宋体" w:cs="宋体"/>
                <w:sz w:val="28"/>
                <w:szCs w:val="28"/>
              </w:rPr>
              <w:t>建设项目环境影响报告表</w:t>
            </w: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2021.6</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default" w:ascii="宋体" w:hAnsi="宋体" w:eastAsia="宋体" w:cs="宋体"/>
                <w:sz w:val="28"/>
                <w:szCs w:val="28"/>
                <w:lang w:val="en-US" w:eastAsia="zh-CN"/>
              </w:rPr>
            </w:pPr>
            <w:r>
              <w:rPr>
                <w:rFonts w:hint="eastAsia" w:ascii="宋体" w:hAnsi="宋体" w:eastAsia="宋体" w:cs="宋体"/>
                <w:sz w:val="28"/>
                <w:szCs w:val="28"/>
                <w:lang w:val="en-US" w:eastAsia="zh-CN"/>
              </w:rPr>
              <w:t>（9）</w:t>
            </w:r>
            <w:r>
              <w:rPr>
                <w:rFonts w:hint="eastAsia" w:ascii="宋体" w:hAnsi="宋体" w:eastAsia="宋体" w:cs="宋体"/>
                <w:color w:val="auto"/>
                <w:sz w:val="28"/>
                <w:szCs w:val="28"/>
                <w:lang w:val="en-US" w:eastAsia="zh-CN"/>
              </w:rPr>
              <w:t>泸州市生态环境局</w:t>
            </w:r>
            <w:r>
              <w:rPr>
                <w:rFonts w:hint="eastAsia" w:ascii="宋体" w:hAnsi="宋体" w:eastAsia="宋体" w:cs="宋体"/>
                <w:sz w:val="28"/>
                <w:szCs w:val="28"/>
                <w:lang w:val="en-US" w:eastAsia="zh-CN"/>
              </w:rPr>
              <w:t>《</w:t>
            </w:r>
            <w:r>
              <w:rPr>
                <w:rFonts w:hint="eastAsia" w:ascii="宋体" w:hAnsi="宋体" w:eastAsia="宋体" w:cs="宋体"/>
                <w:color w:val="auto"/>
                <w:sz w:val="28"/>
                <w:szCs w:val="28"/>
                <w:lang w:val="en-US" w:eastAsia="zh-CN"/>
              </w:rPr>
              <w:t>泸州市生态环境局关于</w:t>
            </w:r>
            <w:r>
              <w:rPr>
                <w:rFonts w:hint="eastAsia" w:ascii="宋体" w:hAnsi="宋体" w:eastAsia="宋体" w:cs="宋体"/>
                <w:sz w:val="28"/>
                <w:szCs w:val="28"/>
                <w:lang w:eastAsia="zh-CN"/>
              </w:rPr>
              <w:t>泸州沣慧世能包装材料有限公司建设项目</w:t>
            </w:r>
            <w:r>
              <w:rPr>
                <w:rFonts w:hint="eastAsia" w:ascii="宋体" w:hAnsi="宋体" w:eastAsia="宋体" w:cs="宋体"/>
                <w:color w:val="auto"/>
                <w:sz w:val="28"/>
                <w:szCs w:val="28"/>
                <w:lang w:val="en-US" w:eastAsia="zh-CN"/>
              </w:rPr>
              <w:t>环境影响报告表的批复</w:t>
            </w:r>
            <w:r>
              <w:rPr>
                <w:rFonts w:hint="eastAsia" w:ascii="宋体" w:hAnsi="宋体" w:eastAsia="宋体" w:cs="宋体"/>
                <w:sz w:val="28"/>
                <w:szCs w:val="28"/>
                <w:lang w:val="en-US" w:eastAsia="zh-CN"/>
              </w:rPr>
              <w:t>》（泸市环龙马潭建函[2021]29号）2021.8</w:t>
            </w:r>
          </w:p>
          <w:p>
            <w:pPr>
              <w:pStyle w:val="12"/>
              <w:keepNext w:val="0"/>
              <w:keepLines w:val="0"/>
              <w:pageBreakBefore w:val="0"/>
              <w:wordWrap/>
              <w:topLinePunct w:val="0"/>
              <w:autoSpaceDE/>
              <w:autoSpaceDN/>
              <w:bidi w:val="0"/>
              <w:spacing w:after="0" w:line="360" w:lineRule="auto"/>
              <w:ind w:left="0" w:leftChars="0" w:firstLine="0" w:firstLineChars="0"/>
              <w:rPr>
                <w:rFonts w:hint="eastAsia" w:ascii="宋体" w:hAnsi="宋体" w:eastAsia="宋体" w:cs="宋体"/>
                <w:b/>
                <w:bCs/>
                <w:color w:val="auto"/>
                <w:spacing w:val="-9"/>
                <w:sz w:val="28"/>
                <w:szCs w:val="28"/>
                <w:highlight w:val="none"/>
                <w:lang w:val="en-US" w:eastAsia="zh-CN"/>
              </w:rPr>
            </w:pPr>
            <w:r>
              <w:rPr>
                <w:rFonts w:hint="eastAsia" w:ascii="宋体" w:hAnsi="宋体" w:eastAsia="宋体" w:cs="宋体"/>
                <w:b/>
                <w:bCs/>
                <w:color w:val="auto"/>
                <w:spacing w:val="-9"/>
                <w:sz w:val="28"/>
                <w:szCs w:val="28"/>
                <w:highlight w:val="none"/>
                <w:lang w:val="en-US" w:eastAsia="zh-CN"/>
              </w:rPr>
              <w:t>2、项目概况</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项目名称：泸州沣慧世能包装材料有限公司建设项目 </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280" w:firstLineChars="1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 xml:space="preserve">  建设地点：泸州市龙马潭区双加镇双加社区 1 号 A9 栋（</w:t>
            </w:r>
            <w:r>
              <w:rPr>
                <w:rFonts w:hint="eastAsia" w:ascii="宋体" w:hAnsi="宋体" w:eastAsia="宋体" w:cs="宋体"/>
                <w:kern w:val="0"/>
                <w:sz w:val="21"/>
                <w:szCs w:val="21"/>
                <w:lang w:val="en-US" w:eastAsia="zh-CN" w:bidi="ar-SA"/>
              </w:rPr>
              <w:t xml:space="preserve">经度 </w:t>
            </w:r>
            <w:r>
              <w:rPr>
                <w:rFonts w:ascii="Times New Roman" w:hAnsi="Times New Roman" w:eastAsia="Times New Roman" w:cs="Times New Roman"/>
                <w:spacing w:val="-12"/>
                <w:sz w:val="21"/>
                <w:szCs w:val="21"/>
                <w:u w:val="single" w:color="auto"/>
              </w:rPr>
              <w:t>105</w:t>
            </w:r>
            <w:r>
              <w:rPr>
                <w:rFonts w:ascii="Times New Roman" w:hAnsi="Times New Roman" w:eastAsia="Times New Roman" w:cs="Times New Roman"/>
                <w:spacing w:val="-6"/>
                <w:sz w:val="21"/>
                <w:szCs w:val="21"/>
                <w:u w:val="single" w:color="auto"/>
              </w:rPr>
              <w:t xml:space="preserve"> </w:t>
            </w:r>
            <w:r>
              <w:rPr>
                <w:rFonts w:ascii="宋体" w:hAnsi="宋体" w:eastAsia="宋体" w:cs="宋体"/>
                <w:spacing w:val="-6"/>
                <w:sz w:val="21"/>
                <w:szCs w:val="21"/>
              </w:rPr>
              <w:t xml:space="preserve">度 </w:t>
            </w:r>
            <w:r>
              <w:rPr>
                <w:rFonts w:ascii="Times New Roman" w:hAnsi="Times New Roman" w:eastAsia="Times New Roman" w:cs="Times New Roman"/>
                <w:spacing w:val="-6"/>
                <w:sz w:val="21"/>
                <w:szCs w:val="21"/>
                <w:u w:val="single" w:color="auto"/>
              </w:rPr>
              <w:t xml:space="preserve">26 </w:t>
            </w:r>
            <w:r>
              <w:rPr>
                <w:rFonts w:ascii="宋体" w:hAnsi="宋体" w:eastAsia="宋体" w:cs="宋体"/>
                <w:spacing w:val="-6"/>
                <w:sz w:val="21"/>
                <w:szCs w:val="21"/>
              </w:rPr>
              <w:t xml:space="preserve">分 </w:t>
            </w:r>
            <w:r>
              <w:rPr>
                <w:rFonts w:ascii="Times New Roman" w:hAnsi="Times New Roman" w:eastAsia="Times New Roman" w:cs="Times New Roman"/>
                <w:spacing w:val="-6"/>
                <w:sz w:val="21"/>
                <w:szCs w:val="21"/>
                <w:u w:val="single" w:color="auto"/>
              </w:rPr>
              <w:t xml:space="preserve">29.706 </w:t>
            </w:r>
            <w:r>
              <w:rPr>
                <w:rFonts w:ascii="宋体" w:hAnsi="宋体" w:eastAsia="宋体" w:cs="宋体"/>
                <w:spacing w:val="-6"/>
                <w:sz w:val="21"/>
                <w:szCs w:val="21"/>
              </w:rPr>
              <w:t xml:space="preserve">秒， </w:t>
            </w:r>
            <w:r>
              <w:rPr>
                <w:rFonts w:hint="eastAsia" w:ascii="宋体" w:hAnsi="宋体" w:eastAsia="宋体" w:cs="宋体"/>
                <w:spacing w:val="-6"/>
                <w:sz w:val="21"/>
                <w:szCs w:val="21"/>
                <w:lang w:eastAsia="zh-CN"/>
              </w:rPr>
              <w:t>纬度</w:t>
            </w:r>
            <w:r>
              <w:rPr>
                <w:rFonts w:ascii="Times New Roman" w:hAnsi="Times New Roman" w:eastAsia="Times New Roman" w:cs="Times New Roman"/>
                <w:spacing w:val="-6"/>
                <w:sz w:val="21"/>
                <w:szCs w:val="21"/>
                <w:u w:val="single" w:color="auto"/>
              </w:rPr>
              <w:t xml:space="preserve">29 </w:t>
            </w:r>
            <w:r>
              <w:rPr>
                <w:rFonts w:ascii="宋体" w:hAnsi="宋体" w:eastAsia="宋体" w:cs="宋体"/>
                <w:spacing w:val="-6"/>
                <w:sz w:val="21"/>
                <w:szCs w:val="21"/>
              </w:rPr>
              <w:t xml:space="preserve">度 </w:t>
            </w:r>
            <w:r>
              <w:rPr>
                <w:rFonts w:ascii="Times New Roman" w:hAnsi="Times New Roman" w:eastAsia="Times New Roman" w:cs="Times New Roman"/>
                <w:spacing w:val="-6"/>
                <w:sz w:val="21"/>
                <w:szCs w:val="21"/>
                <w:u w:val="single" w:color="auto"/>
              </w:rPr>
              <w:t xml:space="preserve">0 </w:t>
            </w:r>
            <w:r>
              <w:rPr>
                <w:rFonts w:ascii="宋体" w:hAnsi="宋体" w:eastAsia="宋体" w:cs="宋体"/>
                <w:spacing w:val="-6"/>
                <w:sz w:val="21"/>
                <w:szCs w:val="21"/>
              </w:rPr>
              <w:t xml:space="preserve">分 </w:t>
            </w:r>
            <w:r>
              <w:rPr>
                <w:rFonts w:ascii="Times New Roman" w:hAnsi="Times New Roman" w:eastAsia="Times New Roman" w:cs="Times New Roman"/>
                <w:spacing w:val="-6"/>
                <w:sz w:val="21"/>
                <w:szCs w:val="21"/>
                <w:u w:val="single" w:color="auto"/>
              </w:rPr>
              <w:t xml:space="preserve">59.223 </w:t>
            </w:r>
            <w:r>
              <w:rPr>
                <w:rFonts w:ascii="宋体" w:hAnsi="宋体" w:eastAsia="宋体" w:cs="宋体"/>
                <w:spacing w:val="-6"/>
                <w:sz w:val="21"/>
                <w:szCs w:val="21"/>
              </w:rPr>
              <w:t>秒</w:t>
            </w:r>
            <w:r>
              <w:rPr>
                <w:rFonts w:hint="eastAsia" w:ascii="宋体" w:hAnsi="宋体" w:eastAsia="宋体" w:cs="宋体"/>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项目性质：新建</w:t>
            </w:r>
          </w:p>
          <w:p>
            <w:pPr>
              <w:pStyle w:val="1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outlineLvl w:val="9"/>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建设单位：泸州沣慧世能包装材料有限公司</w:t>
            </w:r>
          </w:p>
          <w:p>
            <w:pPr>
              <w:pStyle w:val="1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outlineLvl w:val="9"/>
              <w:rPr>
                <w:rFonts w:hint="eastAsia"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项目投资：本项目总投资</w:t>
            </w:r>
            <w:r>
              <w:rPr>
                <w:rFonts w:hint="eastAsia" w:ascii="宋体" w:hAnsi="宋体" w:eastAsia="宋体" w:cs="宋体"/>
                <w:color w:val="auto"/>
                <w:sz w:val="28"/>
                <w:szCs w:val="28"/>
                <w:lang w:val="en-US" w:eastAsia="zh-CN"/>
              </w:rPr>
              <w:t>5000</w:t>
            </w:r>
            <w:r>
              <w:rPr>
                <w:rFonts w:hint="eastAsia" w:ascii="宋体" w:hAnsi="宋体" w:eastAsia="宋体" w:cs="宋体"/>
                <w:sz w:val="28"/>
                <w:szCs w:val="28"/>
                <w:highlight w:val="none"/>
                <w:lang w:val="en-US" w:eastAsia="zh-CN"/>
              </w:rPr>
              <w:t>万元</w:t>
            </w:r>
          </w:p>
          <w:p>
            <w:pPr>
              <w:pStyle w:val="1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outlineLvl w:val="9"/>
              <w:rPr>
                <w:rFonts w:ascii="Times New Roman" w:hAnsi="Times New Roman" w:eastAsia="Times New Roman" w:cs="Times New Roman"/>
                <w:spacing w:val="-2"/>
                <w:position w:val="9"/>
                <w:sz w:val="16"/>
                <w:szCs w:val="16"/>
              </w:rPr>
            </w:pPr>
            <w:r>
              <w:rPr>
                <w:rFonts w:hint="eastAsia" w:ascii="宋体" w:hAnsi="宋体" w:eastAsia="宋体" w:cs="宋体"/>
                <w:sz w:val="28"/>
                <w:szCs w:val="28"/>
                <w:highlight w:val="none"/>
                <w:lang w:val="en-US" w:eastAsia="zh-CN"/>
              </w:rPr>
              <w:t>建筑面积：约4408m</w:t>
            </w:r>
            <w:r>
              <w:rPr>
                <w:rFonts w:hint="eastAsia" w:ascii="宋体" w:hAnsi="宋体" w:eastAsia="宋体" w:cs="宋体"/>
                <w:sz w:val="28"/>
                <w:szCs w:val="28"/>
                <w:highlight w:val="none"/>
                <w:vertAlign w:val="superscript"/>
                <w:lang w:val="en-US" w:eastAsia="zh-CN"/>
              </w:rPr>
              <w:t xml:space="preserve">2 </w:t>
            </w:r>
          </w:p>
          <w:p>
            <w:pPr>
              <w:pStyle w:val="1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outlineLvl w:val="9"/>
              <w:rPr>
                <w:rFonts w:hint="default" w:ascii="宋体" w:hAnsi="宋体" w:eastAsia="宋体" w:cs="宋体"/>
                <w:sz w:val="28"/>
                <w:szCs w:val="28"/>
                <w:highlight w:val="none"/>
                <w:lang w:val="en-US" w:eastAsia="zh-CN"/>
              </w:rPr>
            </w:pPr>
            <w:r>
              <w:rPr>
                <w:rFonts w:hint="eastAsia" w:ascii="宋体" w:hAnsi="宋体" w:eastAsia="宋体" w:cs="宋体"/>
                <w:sz w:val="28"/>
                <w:szCs w:val="28"/>
                <w:highlight w:val="none"/>
                <w:lang w:val="en-US" w:eastAsia="zh-CN"/>
              </w:rPr>
              <w:t>建设内容：</w:t>
            </w:r>
            <w:r>
              <w:rPr>
                <w:rFonts w:ascii="宋体" w:hAnsi="宋体" w:eastAsia="宋体" w:cs="宋体"/>
                <w:sz w:val="28"/>
                <w:szCs w:val="28"/>
              </w:rPr>
              <w:t>泸州沣慧世能包装材料有限公司投资</w:t>
            </w:r>
            <w:r>
              <w:rPr>
                <w:rFonts w:ascii="Times New Roman" w:hAnsi="Times New Roman" w:eastAsia="Times New Roman" w:cs="Times New Roman"/>
                <w:sz w:val="28"/>
                <w:szCs w:val="28"/>
              </w:rPr>
              <w:t xml:space="preserve">5000 </w:t>
            </w:r>
            <w:r>
              <w:rPr>
                <w:rFonts w:ascii="宋体" w:hAnsi="宋体" w:eastAsia="宋体" w:cs="宋体"/>
                <w:sz w:val="28"/>
                <w:szCs w:val="28"/>
              </w:rPr>
              <w:t>万元在泸州市龙马潭区双加镇</w:t>
            </w:r>
            <w:r>
              <w:rPr>
                <w:rFonts w:ascii="宋体" w:hAnsi="宋体" w:eastAsia="宋体" w:cs="宋体"/>
                <w:spacing w:val="-3"/>
                <w:sz w:val="28"/>
                <w:szCs w:val="28"/>
              </w:rPr>
              <w:t xml:space="preserve">双加社区 </w:t>
            </w:r>
            <w:r>
              <w:rPr>
                <w:rFonts w:ascii="Times New Roman" w:hAnsi="Times New Roman" w:eastAsia="Times New Roman" w:cs="Times New Roman"/>
                <w:spacing w:val="-3"/>
                <w:sz w:val="28"/>
                <w:szCs w:val="28"/>
              </w:rPr>
              <w:t xml:space="preserve">1 </w:t>
            </w:r>
            <w:r>
              <w:rPr>
                <w:rFonts w:ascii="宋体" w:hAnsi="宋体" w:eastAsia="宋体" w:cs="宋体"/>
                <w:spacing w:val="-3"/>
                <w:sz w:val="28"/>
                <w:szCs w:val="28"/>
              </w:rPr>
              <w:t>号</w:t>
            </w:r>
            <w:r>
              <w:rPr>
                <w:rFonts w:ascii="Times New Roman" w:hAnsi="Times New Roman" w:eastAsia="Times New Roman" w:cs="Times New Roman"/>
                <w:sz w:val="28"/>
                <w:szCs w:val="28"/>
              </w:rPr>
              <w:t>A</w:t>
            </w:r>
            <w:r>
              <w:rPr>
                <w:rFonts w:ascii="Times New Roman" w:hAnsi="Times New Roman" w:eastAsia="Times New Roman" w:cs="Times New Roman"/>
                <w:spacing w:val="-3"/>
                <w:sz w:val="28"/>
                <w:szCs w:val="28"/>
              </w:rPr>
              <w:t xml:space="preserve">9 </w:t>
            </w:r>
            <w:r>
              <w:rPr>
                <w:rFonts w:ascii="宋体" w:hAnsi="宋体" w:eastAsia="宋体" w:cs="宋体"/>
                <w:spacing w:val="-3"/>
                <w:sz w:val="28"/>
                <w:szCs w:val="28"/>
              </w:rPr>
              <w:t>栋建设泸州沣慧世能包装材料有限公司建设项目，租用泸州</w:t>
            </w:r>
            <w:r>
              <w:rPr>
                <w:rFonts w:ascii="宋体" w:hAnsi="宋体" w:eastAsia="宋体" w:cs="宋体"/>
                <w:spacing w:val="-2"/>
                <w:sz w:val="28"/>
                <w:szCs w:val="28"/>
              </w:rPr>
              <w:t>航</w:t>
            </w:r>
            <w:r>
              <w:rPr>
                <w:rFonts w:ascii="宋体" w:hAnsi="宋体" w:eastAsia="宋体" w:cs="宋体"/>
                <w:spacing w:val="-6"/>
                <w:sz w:val="28"/>
                <w:szCs w:val="28"/>
              </w:rPr>
              <w:t>空航天产业</w:t>
            </w:r>
            <w:r>
              <w:rPr>
                <w:rFonts w:ascii="宋体" w:hAnsi="宋体" w:eastAsia="宋体" w:cs="宋体"/>
                <w:spacing w:val="-3"/>
                <w:sz w:val="28"/>
                <w:szCs w:val="28"/>
              </w:rPr>
              <w:t>园区空天装备和材料产业园一期已建标准厂房</w:t>
            </w:r>
            <w:r>
              <w:rPr>
                <w:rFonts w:ascii="Times New Roman" w:hAnsi="Times New Roman" w:eastAsia="Times New Roman" w:cs="Times New Roman"/>
                <w:spacing w:val="-3"/>
                <w:sz w:val="28"/>
                <w:szCs w:val="28"/>
              </w:rPr>
              <w:t xml:space="preserve">A9 </w:t>
            </w:r>
            <w:r>
              <w:rPr>
                <w:rFonts w:ascii="宋体" w:hAnsi="宋体" w:eastAsia="宋体" w:cs="宋体"/>
                <w:spacing w:val="-3"/>
                <w:sz w:val="28"/>
                <w:szCs w:val="28"/>
              </w:rPr>
              <w:t xml:space="preserve">栋 </w:t>
            </w:r>
            <w:r>
              <w:rPr>
                <w:rFonts w:ascii="Times New Roman" w:hAnsi="Times New Roman" w:eastAsia="Times New Roman" w:cs="Times New Roman"/>
                <w:spacing w:val="-3"/>
                <w:sz w:val="28"/>
                <w:szCs w:val="28"/>
              </w:rPr>
              <w:t xml:space="preserve">1-2F </w:t>
            </w:r>
            <w:r>
              <w:rPr>
                <w:rFonts w:ascii="宋体" w:hAnsi="宋体" w:eastAsia="宋体" w:cs="宋体"/>
                <w:spacing w:val="-3"/>
                <w:sz w:val="28"/>
                <w:szCs w:val="28"/>
              </w:rPr>
              <w:t>进行生产，</w:t>
            </w:r>
            <w:r>
              <w:rPr>
                <w:rFonts w:ascii="宋体" w:hAnsi="宋体" w:eastAsia="宋体" w:cs="宋体"/>
                <w:spacing w:val="-2"/>
                <w:sz w:val="28"/>
                <w:szCs w:val="28"/>
              </w:rPr>
              <w:t>建筑面积约</w:t>
            </w:r>
            <w:r>
              <w:rPr>
                <w:rFonts w:ascii="Times New Roman" w:hAnsi="Times New Roman" w:eastAsia="Times New Roman" w:cs="Times New Roman"/>
                <w:spacing w:val="-2"/>
                <w:sz w:val="28"/>
                <w:szCs w:val="28"/>
              </w:rPr>
              <w:t>4408</w:t>
            </w:r>
            <w:r>
              <w:rPr>
                <w:rFonts w:ascii="Times New Roman" w:hAnsi="Times New Roman" w:eastAsia="Times New Roman" w:cs="Times New Roman"/>
                <w:spacing w:val="-1"/>
                <w:sz w:val="28"/>
                <w:szCs w:val="28"/>
              </w:rPr>
              <w:t>m</w:t>
            </w:r>
            <w:r>
              <w:rPr>
                <w:rFonts w:ascii="Times New Roman" w:hAnsi="Times New Roman" w:eastAsia="Times New Roman" w:cs="Times New Roman"/>
                <w:spacing w:val="-2"/>
                <w:position w:val="9"/>
                <w:sz w:val="28"/>
                <w:szCs w:val="28"/>
                <w:vertAlign w:val="superscript"/>
              </w:rPr>
              <w:t>2</w:t>
            </w:r>
            <w:r>
              <w:rPr>
                <w:rFonts w:ascii="Times New Roman" w:hAnsi="Times New Roman" w:eastAsia="Times New Roman" w:cs="Times New Roman"/>
                <w:spacing w:val="-2"/>
                <w:position w:val="9"/>
                <w:sz w:val="28"/>
                <w:szCs w:val="28"/>
              </w:rPr>
              <w:t xml:space="preserve"> </w:t>
            </w:r>
            <w:r>
              <w:rPr>
                <w:rFonts w:ascii="宋体" w:hAnsi="宋体" w:eastAsia="宋体" w:cs="宋体"/>
                <w:spacing w:val="-2"/>
                <w:sz w:val="28"/>
                <w:szCs w:val="28"/>
              </w:rPr>
              <w:t>，购置生产所需设备，建成达到</w:t>
            </w:r>
            <w:r>
              <w:rPr>
                <w:rFonts w:ascii="宋体" w:hAnsi="宋体" w:eastAsia="宋体" w:cs="宋体"/>
                <w:spacing w:val="-1"/>
                <w:sz w:val="28"/>
                <w:szCs w:val="28"/>
              </w:rPr>
              <w:t>年加工酒类包装盒</w:t>
            </w:r>
            <w:r>
              <w:rPr>
                <w:rFonts w:ascii="Times New Roman" w:hAnsi="Times New Roman" w:eastAsia="Times New Roman" w:cs="Times New Roman"/>
                <w:spacing w:val="-1"/>
                <w:sz w:val="28"/>
                <w:szCs w:val="28"/>
              </w:rPr>
              <w:t>120t</w:t>
            </w:r>
            <w:r>
              <w:rPr>
                <w:rFonts w:ascii="宋体" w:hAnsi="宋体" w:eastAsia="宋体" w:cs="宋体"/>
                <w:spacing w:val="-1"/>
                <w:sz w:val="28"/>
                <w:szCs w:val="28"/>
              </w:rPr>
              <w:t>。</w:t>
            </w:r>
          </w:p>
          <w:p>
            <w:pPr>
              <w:pStyle w:val="1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outlineLvl w:val="9"/>
              <w:rPr>
                <w:rFonts w:hint="eastAsia" w:ascii="宋体" w:hAnsi="宋体" w:eastAsia="宋体" w:cs="宋体"/>
                <w:color w:val="auto"/>
                <w:spacing w:val="-9"/>
                <w:kern w:val="2"/>
                <w:sz w:val="28"/>
                <w:szCs w:val="28"/>
                <w:highlight w:val="none"/>
                <w:lang w:val="en-US" w:eastAsia="zh-CN" w:bidi="ar-SA"/>
              </w:rPr>
            </w:pPr>
            <w:r>
              <w:rPr>
                <w:rFonts w:hint="eastAsia" w:ascii="宋体" w:hAnsi="宋体" w:eastAsia="宋体" w:cs="宋体"/>
                <w:sz w:val="28"/>
                <w:szCs w:val="28"/>
                <w:highlight w:val="none"/>
                <w:lang w:val="en-US" w:eastAsia="zh-CN"/>
              </w:rPr>
              <w:t xml:space="preserve">本项目总投资 </w:t>
            </w:r>
            <w:r>
              <w:rPr>
                <w:rFonts w:hint="eastAsia" w:ascii="宋体" w:hAnsi="宋体" w:eastAsia="宋体" w:cs="宋体"/>
                <w:color w:val="auto"/>
                <w:sz w:val="28"/>
                <w:szCs w:val="28"/>
                <w:lang w:val="en-US" w:eastAsia="zh-CN"/>
              </w:rPr>
              <w:t>5000</w:t>
            </w:r>
            <w:r>
              <w:rPr>
                <w:rFonts w:hint="eastAsia" w:ascii="宋体" w:hAnsi="宋体" w:eastAsia="宋体" w:cs="宋体"/>
                <w:sz w:val="28"/>
                <w:szCs w:val="28"/>
                <w:highlight w:val="none"/>
                <w:lang w:val="en-US" w:eastAsia="zh-CN"/>
              </w:rPr>
              <w:t xml:space="preserve"> 万元，本项目定员60人，日工作8小时，年工作天数为340天。</w:t>
            </w:r>
          </w:p>
          <w:p>
            <w:pPr>
              <w:pStyle w:val="12"/>
              <w:keepNext w:val="0"/>
              <w:keepLines w:val="0"/>
              <w:pageBreakBefore w:val="0"/>
              <w:wordWrap/>
              <w:topLinePunct w:val="0"/>
              <w:autoSpaceDE/>
              <w:autoSpaceDN/>
              <w:bidi w:val="0"/>
              <w:spacing w:after="0" w:line="360" w:lineRule="auto"/>
              <w:ind w:left="0" w:leftChars="0" w:firstLine="0" w:firstLineChars="0"/>
              <w:rPr>
                <w:rFonts w:hint="eastAsia" w:ascii="宋体" w:hAnsi="宋体" w:eastAsia="宋体" w:cs="宋体"/>
                <w:b/>
                <w:bCs/>
                <w:color w:val="auto"/>
                <w:spacing w:val="-9"/>
                <w:sz w:val="28"/>
                <w:szCs w:val="28"/>
                <w:highlight w:val="none"/>
                <w:lang w:eastAsia="zh-CN"/>
              </w:rPr>
            </w:pPr>
            <w:r>
              <w:rPr>
                <w:rFonts w:hint="eastAsia" w:ascii="宋体" w:hAnsi="宋体" w:eastAsia="宋体" w:cs="宋体"/>
                <w:b/>
                <w:bCs/>
                <w:color w:val="auto"/>
                <w:spacing w:val="-9"/>
                <w:sz w:val="28"/>
                <w:szCs w:val="28"/>
                <w:highlight w:val="none"/>
                <w:lang w:eastAsia="zh-CN"/>
              </w:rPr>
              <w:t>3、验收工作由来</w:t>
            </w:r>
          </w:p>
          <w:p>
            <w:pPr>
              <w:pStyle w:val="12"/>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根据《中华人民共和国环境保护法》、《建设项目环境保护管理条例》、《建设项目竣工环境保护验收调查技术规范》、《关于发布&lt;建设项目竣工环境保护验收暂行办法&gt;的公告》（国环规环评[2017]4号）及《建设项目竣工环境保护验收技术指南污染影响类》（生态环境部，2018.5.16）等相关规定，</w:t>
            </w:r>
            <w:r>
              <w:rPr>
                <w:rFonts w:hint="eastAsia" w:ascii="宋体" w:hAnsi="宋体" w:cs="宋体"/>
                <w:color w:val="auto"/>
                <w:spacing w:val="-9"/>
                <w:sz w:val="28"/>
                <w:szCs w:val="28"/>
                <w:highlight w:val="none"/>
                <w:lang w:val="en-US" w:eastAsia="zh-CN"/>
              </w:rPr>
              <w:t>泸州沣慧世能包装材料有限公司</w:t>
            </w:r>
            <w:r>
              <w:rPr>
                <w:rFonts w:hint="eastAsia" w:ascii="宋体" w:hAnsi="宋体" w:eastAsia="宋体" w:cs="宋体"/>
                <w:color w:val="auto"/>
                <w:spacing w:val="-9"/>
                <w:sz w:val="28"/>
                <w:szCs w:val="28"/>
                <w:highlight w:val="none"/>
                <w:lang w:eastAsia="zh-CN"/>
              </w:rPr>
              <w:t>组织编制</w:t>
            </w:r>
            <w:r>
              <w:rPr>
                <w:rFonts w:hint="eastAsia" w:ascii="宋体" w:hAnsi="宋体" w:cs="宋体"/>
                <w:color w:val="auto"/>
                <w:spacing w:val="-9"/>
                <w:sz w:val="28"/>
                <w:szCs w:val="28"/>
                <w:highlight w:val="none"/>
                <w:lang w:eastAsia="zh-CN"/>
              </w:rPr>
              <w:t>泸州沣慧世能包装材料有限公司建设项目</w:t>
            </w:r>
            <w:r>
              <w:rPr>
                <w:rFonts w:hint="eastAsia" w:ascii="宋体" w:hAnsi="宋体" w:eastAsia="宋体" w:cs="宋体"/>
                <w:color w:val="auto"/>
                <w:spacing w:val="-9"/>
                <w:sz w:val="28"/>
                <w:szCs w:val="28"/>
                <w:highlight w:val="none"/>
                <w:lang w:eastAsia="zh-CN"/>
              </w:rPr>
              <w:t>竣工环境保护验收监测报告表编制工作。</w:t>
            </w:r>
          </w:p>
          <w:p>
            <w:pPr>
              <w:pStyle w:val="12"/>
              <w:keepNext w:val="0"/>
              <w:keepLines w:val="0"/>
              <w:pageBreakBefore w:val="0"/>
              <w:wordWrap/>
              <w:topLinePunct w:val="0"/>
              <w:autoSpaceDE/>
              <w:autoSpaceDN/>
              <w:bidi w:val="0"/>
              <w:spacing w:after="0" w:line="360" w:lineRule="auto"/>
              <w:rPr>
                <w:rFonts w:hint="eastAsia" w:ascii="宋体" w:hAnsi="宋体" w:eastAsia="宋体" w:cs="宋体"/>
                <w:color w:val="FF0000"/>
                <w:spacing w:val="-9"/>
                <w:sz w:val="28"/>
                <w:szCs w:val="28"/>
                <w:highlight w:val="none"/>
                <w:lang w:eastAsia="zh-CN"/>
              </w:rPr>
            </w:pPr>
            <w:r>
              <w:rPr>
                <w:rFonts w:hint="eastAsia" w:ascii="宋体" w:hAnsi="宋体" w:eastAsia="宋体" w:cs="宋体"/>
                <w:color w:val="auto"/>
                <w:spacing w:val="-9"/>
                <w:sz w:val="28"/>
                <w:szCs w:val="28"/>
                <w:highlight w:val="none"/>
                <w:lang w:eastAsia="zh-CN"/>
              </w:rPr>
              <w:t>编制工作人员对项目实际建设情况及周围环境状况进行了实地踏勘、资料收集，并认真研究了相关技术资料，同时对环境敏感点、环保措施的执行情况等方面进行了重点调查，</w:t>
            </w:r>
            <w:r>
              <w:rPr>
                <w:rFonts w:hint="eastAsia" w:ascii="宋体" w:hAnsi="宋体" w:eastAsia="宋体" w:cs="宋体"/>
                <w:color w:val="auto"/>
                <w:spacing w:val="-9"/>
                <w:sz w:val="28"/>
                <w:szCs w:val="28"/>
                <w:highlight w:val="none"/>
                <w:lang w:val="en-US" w:eastAsia="zh-CN"/>
              </w:rPr>
              <w:t>2023年10月17日-18日</w:t>
            </w:r>
            <w:r>
              <w:rPr>
                <w:rFonts w:hint="eastAsia" w:ascii="宋体" w:hAnsi="宋体" w:eastAsia="宋体" w:cs="宋体"/>
                <w:color w:val="auto"/>
                <w:spacing w:val="-9"/>
                <w:sz w:val="28"/>
                <w:szCs w:val="28"/>
                <w:highlight w:val="none"/>
                <w:lang w:eastAsia="zh-CN"/>
              </w:rPr>
              <w:t>开展竣工环境保护验收现场监测。</w:t>
            </w:r>
          </w:p>
          <w:p>
            <w:pPr>
              <w:pStyle w:val="12"/>
              <w:keepNext w:val="0"/>
              <w:keepLines w:val="0"/>
              <w:pageBreakBefore w:val="0"/>
              <w:wordWrap/>
              <w:topLinePunct w:val="0"/>
              <w:autoSpaceDE/>
              <w:autoSpaceDN/>
              <w:bidi w:val="0"/>
              <w:spacing w:after="0" w:line="360" w:lineRule="auto"/>
              <w:ind w:left="0" w:leftChars="0" w:firstLine="0" w:firstLineChars="0"/>
              <w:rPr>
                <w:rFonts w:hint="eastAsia" w:ascii="宋体" w:hAnsi="宋体" w:eastAsia="宋体" w:cs="宋体"/>
                <w:b/>
                <w:bCs/>
                <w:color w:val="auto"/>
                <w:spacing w:val="-9"/>
                <w:sz w:val="28"/>
                <w:szCs w:val="28"/>
                <w:highlight w:val="none"/>
                <w:lang w:eastAsia="zh-CN"/>
              </w:rPr>
            </w:pPr>
            <w:r>
              <w:rPr>
                <w:rFonts w:hint="eastAsia" w:ascii="宋体" w:hAnsi="宋体" w:eastAsia="宋体" w:cs="宋体"/>
                <w:b/>
                <w:bCs/>
                <w:color w:val="auto"/>
                <w:spacing w:val="-9"/>
                <w:sz w:val="28"/>
                <w:szCs w:val="28"/>
                <w:highlight w:val="none"/>
                <w:lang w:eastAsia="zh-CN"/>
              </w:rPr>
              <w:t>4、验收范围与内容</w:t>
            </w:r>
          </w:p>
          <w:p>
            <w:pPr>
              <w:pStyle w:val="12"/>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（1）验收范围</w:t>
            </w:r>
          </w:p>
          <w:p>
            <w:pPr>
              <w:pStyle w:val="12"/>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依据现场踏勘，对照环评文件及其批复文件，验收与环评阶段项目建设性质、规模、建设地点、环保设施等均未发生明显变化，以工程实际建设内容确定环保竣工验收范围。</w:t>
            </w:r>
          </w:p>
          <w:p>
            <w:pPr>
              <w:pStyle w:val="12"/>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（2）验收内容</w:t>
            </w:r>
          </w:p>
          <w:p>
            <w:pPr>
              <w:pStyle w:val="12"/>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1）工程建设内容变更情况调查；</w:t>
            </w:r>
          </w:p>
          <w:p>
            <w:pPr>
              <w:pStyle w:val="12"/>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2）环境敏感目标情况调查；</w:t>
            </w:r>
          </w:p>
          <w:p>
            <w:pPr>
              <w:pStyle w:val="12"/>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3）施工期、运营期环境影响变化情况调查；</w:t>
            </w:r>
          </w:p>
          <w:p>
            <w:pPr>
              <w:pStyle w:val="12"/>
              <w:keepNext w:val="0"/>
              <w:keepLines w:val="0"/>
              <w:pageBreakBefore w:val="0"/>
              <w:wordWrap/>
              <w:topLinePunct w:val="0"/>
              <w:autoSpaceDE/>
              <w:autoSpaceDN/>
              <w:bidi w:val="0"/>
              <w:spacing w:after="0" w:line="360" w:lineRule="auto"/>
              <w:rPr>
                <w:rFonts w:hint="eastAsia" w:ascii="宋体" w:hAnsi="宋体" w:eastAsia="宋体" w:cs="宋体"/>
                <w:color w:val="auto"/>
                <w:spacing w:val="-9"/>
                <w:sz w:val="28"/>
                <w:szCs w:val="28"/>
                <w:highlight w:val="none"/>
                <w:lang w:eastAsia="zh-CN"/>
              </w:rPr>
            </w:pPr>
            <w:r>
              <w:rPr>
                <w:rFonts w:hint="eastAsia" w:ascii="宋体" w:hAnsi="宋体" w:eastAsia="宋体" w:cs="宋体"/>
                <w:color w:val="auto"/>
                <w:spacing w:val="-9"/>
                <w:sz w:val="28"/>
                <w:szCs w:val="28"/>
                <w:highlight w:val="none"/>
                <w:lang w:eastAsia="zh-CN"/>
              </w:rPr>
              <w:t>4）施工期、运营期环境保护措施及环保投资落实情况调查；</w:t>
            </w:r>
          </w:p>
          <w:p>
            <w:pPr>
              <w:pStyle w:val="28"/>
              <w:ind w:left="0" w:leftChars="0" w:firstLine="524" w:firstLineChars="200"/>
              <w:rPr>
                <w:rFonts w:hint="eastAsia" w:ascii="宋体" w:hAnsi="宋体" w:eastAsia="宋体" w:cs="宋体"/>
                <w:sz w:val="28"/>
                <w:szCs w:val="28"/>
              </w:rPr>
            </w:pPr>
            <w:r>
              <w:rPr>
                <w:rFonts w:hint="eastAsia" w:ascii="宋体" w:hAnsi="宋体" w:eastAsia="宋体" w:cs="宋体"/>
                <w:color w:val="auto"/>
                <w:spacing w:val="-9"/>
                <w:sz w:val="28"/>
                <w:szCs w:val="28"/>
                <w:highlight w:val="none"/>
                <w:lang w:eastAsia="zh-CN"/>
              </w:rPr>
              <w:t>5）环境管理及监控计划落实情况调查。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202" w:hRule="atLeast"/>
          <w:jc w:val="center"/>
        </w:trPr>
        <w:tc>
          <w:tcPr>
            <w:tcW w:w="1389" w:type="dxa"/>
            <w:noWrap w:val="0"/>
            <w:vAlign w:val="center"/>
          </w:tcPr>
          <w:p>
            <w:pPr>
              <w:spacing w:after="0" w:afterLines="0"/>
              <w:jc w:val="center"/>
              <w:rPr>
                <w:rFonts w:hint="eastAsia" w:ascii="宋体" w:hAnsi="宋体" w:eastAsia="宋体" w:cs="宋体"/>
                <w:color w:val="000000"/>
                <w:sz w:val="28"/>
                <w:szCs w:val="28"/>
              </w:rPr>
            </w:pPr>
            <w:r>
              <w:rPr>
                <w:rFonts w:hint="eastAsia" w:ascii="宋体" w:hAnsi="宋体" w:eastAsia="宋体" w:cs="宋体"/>
                <w:color w:val="auto"/>
                <w:sz w:val="28"/>
                <w:szCs w:val="28"/>
              </w:rPr>
              <w:t>验收监测评价标准、标号、级别、限值</w:t>
            </w:r>
          </w:p>
        </w:tc>
        <w:tc>
          <w:tcPr>
            <w:tcW w:w="7133" w:type="dxa"/>
            <w:gridSpan w:val="5"/>
            <w:noWrap w:val="0"/>
            <w:vAlign w:val="center"/>
          </w:tcPr>
          <w:p>
            <w:pPr>
              <w:keepNext w:val="0"/>
              <w:keepLines w:val="0"/>
              <w:pageBreakBefore w:val="0"/>
              <w:widowControl/>
              <w:kinsoku/>
              <w:wordWrap/>
              <w:overflowPunct/>
              <w:topLinePunct w:val="0"/>
              <w:autoSpaceDE/>
              <w:autoSpaceDN/>
              <w:bidi w:val="0"/>
              <w:adjustRightInd w:val="0"/>
              <w:snapToGrid w:val="0"/>
              <w:spacing w:after="0" w:afterLines="0" w:line="360" w:lineRule="auto"/>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1、废气</w:t>
            </w:r>
          </w:p>
          <w:p>
            <w:pPr>
              <w:widowControl/>
              <w:snapToGrid w:val="0"/>
              <w:spacing w:line="360" w:lineRule="auto"/>
              <w:ind w:firstLine="420"/>
              <w:rPr>
                <w:rFonts w:hint="eastAsia" w:ascii="Times New Roman" w:hAnsi="Times New Roman" w:eastAsia="宋体" w:cs="Times New Roman"/>
                <w:color w:val="auto"/>
                <w:sz w:val="24"/>
                <w:szCs w:val="24"/>
                <w:lang w:eastAsia="zh-CN"/>
              </w:rPr>
            </w:pPr>
            <w:r>
              <w:rPr>
                <w:rFonts w:hint="eastAsia" w:ascii="宋体" w:hAnsi="宋体" w:eastAsia="宋体" w:cs="宋体"/>
                <w:bCs/>
                <w:spacing w:val="-2"/>
                <w:sz w:val="28"/>
                <w:szCs w:val="28"/>
                <w:lang w:eastAsia="zh-CN"/>
              </w:rPr>
              <w:t>项目营运期废气无组织废气</w:t>
            </w:r>
            <w:r>
              <w:rPr>
                <w:rFonts w:hint="eastAsia" w:ascii="Times New Roman" w:hAnsi="Times New Roman" w:eastAsia="宋体" w:cs="Times New Roman"/>
                <w:color w:val="auto"/>
                <w:sz w:val="28"/>
                <w:szCs w:val="28"/>
                <w:lang w:eastAsia="zh-CN"/>
              </w:rPr>
              <w:t>VOCs（以非甲烷总烃计）执行</w:t>
            </w:r>
            <w:r>
              <w:rPr>
                <w:rFonts w:hint="default" w:ascii="Times New Roman" w:hAnsi="Times New Roman" w:eastAsia="宋体" w:cs="Times New Roman"/>
                <w:color w:val="auto"/>
                <w:sz w:val="28"/>
                <w:szCs w:val="28"/>
                <w:lang w:eastAsia="zh-CN"/>
              </w:rPr>
              <w:t>《四川省固定污染源大气挥发性有机物排放标准》（DB51/2377-2017）表</w:t>
            </w:r>
            <w:r>
              <w:rPr>
                <w:rFonts w:hint="eastAsia" w:ascii="Times New Roman" w:hAnsi="Times New Roman" w:eastAsia="宋体" w:cs="Times New Roman"/>
                <w:color w:val="auto"/>
                <w:sz w:val="28"/>
                <w:szCs w:val="28"/>
                <w:lang w:val="en-US" w:eastAsia="zh-CN"/>
              </w:rPr>
              <w:t>5</w:t>
            </w:r>
            <w:r>
              <w:rPr>
                <w:rFonts w:hint="eastAsia" w:ascii="Times New Roman" w:hAnsi="Times New Roman" w:eastAsia="宋体" w:cs="Times New Roman"/>
                <w:color w:val="auto"/>
                <w:sz w:val="28"/>
                <w:szCs w:val="28"/>
                <w:lang w:eastAsia="zh-CN"/>
              </w:rPr>
              <w:t>标准；颗粒物执行</w:t>
            </w:r>
            <w:r>
              <w:rPr>
                <w:rFonts w:hint="default" w:ascii="Times New Roman" w:hAnsi="Times New Roman" w:eastAsia="宋体" w:cs="Times New Roman"/>
                <w:color w:val="auto"/>
                <w:sz w:val="28"/>
                <w:szCs w:val="28"/>
                <w:lang w:eastAsia="zh-CN"/>
              </w:rPr>
              <w:t>《大气污染物综合排放标准》(GB16297- 1996)无组织排放监控浓度限值</w:t>
            </w:r>
            <w:r>
              <w:rPr>
                <w:rFonts w:hint="eastAsia" w:ascii="Times New Roman" w:hAnsi="Times New Roman" w:eastAsia="宋体" w:cs="Times New Roman"/>
                <w:color w:val="auto"/>
                <w:sz w:val="28"/>
                <w:szCs w:val="28"/>
                <w:lang w:eastAsia="zh-CN"/>
              </w:rPr>
              <w:t>；</w:t>
            </w:r>
            <w:r>
              <w:rPr>
                <w:rFonts w:hint="eastAsia" w:ascii="Times New Roman" w:hAnsi="Times New Roman" w:eastAsia="宋体" w:cs="Times New Roman"/>
                <w:color w:val="auto"/>
                <w:sz w:val="28"/>
                <w:szCs w:val="28"/>
                <w:lang w:val="en-US" w:eastAsia="zh-CN"/>
              </w:rPr>
              <w:t>NMHC执行</w:t>
            </w:r>
            <w:r>
              <w:rPr>
                <w:rFonts w:hint="default" w:ascii="Times New Roman" w:hAnsi="Times New Roman" w:eastAsia="宋体" w:cs="Times New Roman"/>
                <w:color w:val="auto"/>
                <w:sz w:val="28"/>
                <w:szCs w:val="28"/>
                <w:lang w:eastAsia="zh-CN"/>
              </w:rPr>
              <w:t>《挥发性有机物无组织排放控制标准》( GB37822-2019)</w:t>
            </w:r>
            <w:r>
              <w:rPr>
                <w:rFonts w:hint="eastAsia" w:ascii="Times New Roman" w:hAnsi="Times New Roman" w:eastAsia="宋体" w:cs="Times New Roman"/>
                <w:color w:val="auto"/>
                <w:sz w:val="28"/>
                <w:szCs w:val="28"/>
                <w:lang w:eastAsia="zh-CN"/>
              </w:rPr>
              <w:t>标准。具体标准值如下：</w:t>
            </w:r>
          </w:p>
          <w:p>
            <w:pPr>
              <w:pStyle w:val="63"/>
              <w:snapToGrid w:val="0"/>
              <w:spacing w:line="240" w:lineRule="auto"/>
              <w:ind w:firstLine="0"/>
              <w:jc w:val="center"/>
              <w:rPr>
                <w:rFonts w:hint="default" w:ascii="Times New Roman" w:hAnsi="Times New Roman" w:eastAsia="宋体" w:cs="Times New Roman"/>
                <w:b/>
                <w:color w:val="auto"/>
                <w:sz w:val="21"/>
                <w:szCs w:val="24"/>
              </w:rPr>
            </w:pPr>
            <w:r>
              <w:rPr>
                <w:rFonts w:hint="default" w:ascii="Times New Roman" w:hAnsi="Times New Roman" w:eastAsia="宋体" w:cs="Times New Roman"/>
                <w:b/>
                <w:color w:val="auto"/>
                <w:sz w:val="21"/>
                <w:szCs w:val="24"/>
              </w:rPr>
              <w:t>表</w:t>
            </w:r>
            <w:r>
              <w:rPr>
                <w:rFonts w:hint="eastAsia" w:ascii="Times New Roman" w:hAnsi="Times New Roman" w:eastAsia="宋体" w:cs="Times New Roman"/>
                <w:b/>
                <w:color w:val="auto"/>
                <w:sz w:val="21"/>
                <w:szCs w:val="24"/>
                <w:lang w:val="en-US" w:eastAsia="zh-CN"/>
              </w:rPr>
              <w:t>1</w:t>
            </w:r>
            <w:r>
              <w:rPr>
                <w:rFonts w:hint="default" w:ascii="Times New Roman" w:hAnsi="Times New Roman" w:eastAsia="宋体" w:cs="Times New Roman"/>
                <w:b/>
                <w:color w:val="auto"/>
                <w:sz w:val="21"/>
                <w:szCs w:val="24"/>
              </w:rPr>
              <w:t>-</w:t>
            </w:r>
            <w:r>
              <w:rPr>
                <w:rFonts w:hint="eastAsia" w:ascii="Times New Roman" w:hAnsi="Times New Roman" w:eastAsia="宋体" w:cs="Times New Roman"/>
                <w:b/>
                <w:color w:val="auto"/>
                <w:sz w:val="21"/>
                <w:szCs w:val="24"/>
                <w:lang w:val="en-US" w:eastAsia="zh-CN"/>
              </w:rPr>
              <w:t>1</w:t>
            </w:r>
            <w:r>
              <w:rPr>
                <w:rFonts w:hint="default" w:ascii="Times New Roman" w:hAnsi="Times New Roman" w:eastAsia="宋体" w:cs="Times New Roman"/>
                <w:b/>
                <w:color w:val="auto"/>
                <w:sz w:val="21"/>
                <w:szCs w:val="24"/>
              </w:rPr>
              <w:t xml:space="preserve">   大气污染物综合排放标准</w:t>
            </w:r>
          </w:p>
          <w:tbl>
            <w:tblPr>
              <w:tblStyle w:val="29"/>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022"/>
              <w:gridCol w:w="1112"/>
              <w:gridCol w:w="1685"/>
              <w:gridCol w:w="309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95" w:hRule="atLeast"/>
              </w:trPr>
              <w:tc>
                <w:tcPr>
                  <w:tcW w:w="739" w:type="pct"/>
                  <w:vMerge w:val="restart"/>
                  <w:noWrap w:val="0"/>
                  <w:vAlign w:val="center"/>
                </w:tcPr>
                <w:p>
                  <w:pPr>
                    <w:spacing w:line="240" w:lineRule="exact"/>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污染物</w:t>
                  </w:r>
                </w:p>
              </w:tc>
              <w:tc>
                <w:tcPr>
                  <w:tcW w:w="2022" w:type="pct"/>
                  <w:gridSpan w:val="2"/>
                  <w:noWrap w:val="0"/>
                  <w:vAlign w:val="center"/>
                </w:tcPr>
                <w:p>
                  <w:pPr>
                    <w:spacing w:line="240" w:lineRule="exact"/>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无组织排放监控浓度限值</w:t>
                  </w:r>
                </w:p>
              </w:tc>
              <w:tc>
                <w:tcPr>
                  <w:tcW w:w="2237" w:type="pct"/>
                  <w:vMerge w:val="restart"/>
                  <w:noWrap w:val="0"/>
                  <w:vAlign w:val="center"/>
                </w:tcPr>
                <w:p>
                  <w:pPr>
                    <w:spacing w:line="240" w:lineRule="exact"/>
                    <w:jc w:val="center"/>
                    <w:rPr>
                      <w:rFonts w:hint="default" w:ascii="Times New Roman" w:hAnsi="Times New Roman" w:eastAsia="宋体" w:cs="Times New Roman"/>
                      <w:b/>
                      <w:bCs/>
                      <w:color w:val="auto"/>
                    </w:rPr>
                  </w:pPr>
                  <w:r>
                    <w:rPr>
                      <w:rFonts w:hint="default" w:ascii="Times New Roman" w:hAnsi="Times New Roman" w:eastAsia="宋体" w:cs="Times New Roman"/>
                      <w:b/>
                      <w:bCs/>
                      <w:color w:val="auto"/>
                    </w:rPr>
                    <w:t>依据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05" w:hRule="atLeast"/>
              </w:trPr>
              <w:tc>
                <w:tcPr>
                  <w:tcW w:w="739" w:type="pct"/>
                  <w:vMerge w:val="continue"/>
                  <w:noWrap w:val="0"/>
                  <w:vAlign w:val="center"/>
                </w:tcPr>
                <w:p>
                  <w:pPr>
                    <w:spacing w:line="240" w:lineRule="exact"/>
                    <w:jc w:val="center"/>
                    <w:rPr>
                      <w:rFonts w:hint="default" w:ascii="Times New Roman" w:hAnsi="Times New Roman" w:eastAsia="宋体" w:cs="Times New Roman"/>
                      <w:color w:val="auto"/>
                      <w:szCs w:val="21"/>
                    </w:rPr>
                  </w:pPr>
                </w:p>
              </w:tc>
              <w:tc>
                <w:tcPr>
                  <w:tcW w:w="804" w:type="pct"/>
                  <w:noWrap w:val="0"/>
                  <w:vAlign w:val="center"/>
                </w:tcPr>
                <w:p>
                  <w:pPr>
                    <w:spacing w:line="240" w:lineRule="exact"/>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监控点</w:t>
                  </w:r>
                </w:p>
              </w:tc>
              <w:tc>
                <w:tcPr>
                  <w:tcW w:w="1217" w:type="pct"/>
                  <w:noWrap w:val="0"/>
                  <w:vAlign w:val="center"/>
                </w:tcPr>
                <w:p>
                  <w:pPr>
                    <w:spacing w:line="240" w:lineRule="exact"/>
                    <w:jc w:val="center"/>
                    <w:rPr>
                      <w:rFonts w:hint="default" w:ascii="Times New Roman" w:hAnsi="Times New Roman" w:eastAsia="宋体" w:cs="Times New Roman"/>
                      <w:b/>
                      <w:bCs/>
                      <w:color w:val="auto"/>
                      <w:szCs w:val="21"/>
                    </w:rPr>
                  </w:pPr>
                  <w:r>
                    <w:rPr>
                      <w:rFonts w:hint="default" w:ascii="Times New Roman" w:hAnsi="Times New Roman" w:eastAsia="宋体" w:cs="Times New Roman"/>
                      <w:b/>
                      <w:bCs/>
                      <w:color w:val="auto"/>
                      <w:szCs w:val="21"/>
                    </w:rPr>
                    <w:t>浓度（mg/m</w:t>
                  </w:r>
                  <w:r>
                    <w:rPr>
                      <w:rFonts w:hint="default" w:ascii="Times New Roman" w:hAnsi="Times New Roman" w:eastAsia="宋体" w:cs="Times New Roman"/>
                      <w:b/>
                      <w:bCs/>
                      <w:color w:val="auto"/>
                      <w:szCs w:val="21"/>
                      <w:vertAlign w:val="superscript"/>
                    </w:rPr>
                    <w:t>3</w:t>
                  </w:r>
                  <w:r>
                    <w:rPr>
                      <w:rFonts w:hint="default" w:ascii="Times New Roman" w:hAnsi="Times New Roman" w:eastAsia="宋体" w:cs="Times New Roman"/>
                      <w:b/>
                      <w:bCs/>
                      <w:color w:val="auto"/>
                      <w:szCs w:val="21"/>
                    </w:rPr>
                    <w:t>）</w:t>
                  </w:r>
                </w:p>
              </w:tc>
              <w:tc>
                <w:tcPr>
                  <w:tcW w:w="2237" w:type="pct"/>
                  <w:vMerge w:val="continue"/>
                  <w:noWrap w:val="0"/>
                  <w:vAlign w:val="center"/>
                </w:tcPr>
                <w:p>
                  <w:pPr>
                    <w:spacing w:line="240" w:lineRule="exact"/>
                    <w:jc w:val="center"/>
                    <w:rPr>
                      <w:rFonts w:hint="default" w:ascii="Times New Roman" w:hAnsi="Times New Roman" w:eastAsia="宋体" w:cs="Times New Roman"/>
                      <w:color w:val="auto"/>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940" w:hRule="atLeast"/>
              </w:trPr>
              <w:tc>
                <w:tcPr>
                  <w:tcW w:w="739" w:type="pct"/>
                  <w:noWrap w:val="0"/>
                  <w:vAlign w:val="center"/>
                </w:tcPr>
                <w:p>
                  <w:pPr>
                    <w:spacing w:line="24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颗粒物</w:t>
                  </w:r>
                </w:p>
              </w:tc>
              <w:tc>
                <w:tcPr>
                  <w:tcW w:w="804" w:type="pct"/>
                  <w:noWrap w:val="0"/>
                  <w:vAlign w:val="center"/>
                </w:tcPr>
                <w:p>
                  <w:pPr>
                    <w:spacing w:line="24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周界外浓度最高点</w:t>
                  </w:r>
                </w:p>
              </w:tc>
              <w:tc>
                <w:tcPr>
                  <w:tcW w:w="1217" w:type="pct"/>
                  <w:noWrap w:val="0"/>
                  <w:vAlign w:val="center"/>
                </w:tcPr>
                <w:p>
                  <w:pPr>
                    <w:spacing w:line="24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1</w:t>
                  </w:r>
                </w:p>
              </w:tc>
              <w:tc>
                <w:tcPr>
                  <w:tcW w:w="2237" w:type="pct"/>
                  <w:noWrap w:val="0"/>
                  <w:vAlign w:val="center"/>
                </w:tcPr>
                <w:p>
                  <w:pPr>
                    <w:spacing w:line="240" w:lineRule="exact"/>
                    <w:jc w:val="center"/>
                    <w:rPr>
                      <w:rFonts w:hint="default" w:ascii="Times New Roman" w:hAnsi="Times New Roman" w:eastAsia="宋体" w:cs="Times New Roman"/>
                      <w:color w:val="auto"/>
                    </w:rPr>
                  </w:pPr>
                  <w:r>
                    <w:rPr>
                      <w:rFonts w:hint="default" w:ascii="Times New Roman" w:hAnsi="Times New Roman" w:eastAsia="宋体" w:cs="Times New Roman"/>
                      <w:color w:val="auto"/>
                    </w:rPr>
                    <w:t>《大气污染物综合排放标准》（GB16297-1996）表2中</w:t>
                  </w:r>
                  <w:r>
                    <w:rPr>
                      <w:rFonts w:hint="default" w:ascii="Times New Roman" w:hAnsi="Times New Roman" w:eastAsia="宋体" w:cs="Times New Roman"/>
                      <w:color w:val="auto"/>
                      <w:sz w:val="24"/>
                      <w:szCs w:val="24"/>
                      <w:lang w:eastAsia="zh-CN"/>
                    </w:rPr>
                    <w:t>无组织排放监控浓度限值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0" w:hRule="atLeast"/>
              </w:trPr>
              <w:tc>
                <w:tcPr>
                  <w:tcW w:w="739" w:type="pct"/>
                  <w:noWrap w:val="0"/>
                  <w:vAlign w:val="center"/>
                </w:tcPr>
                <w:p>
                  <w:pPr>
                    <w:adjustRightInd w:val="0"/>
                    <w:snapToGrid w:val="0"/>
                    <w:jc w:val="center"/>
                    <w:rPr>
                      <w:rFonts w:hint="eastAsia" w:ascii="Times New Roman" w:hAnsi="Times New Roman" w:eastAsia="宋体" w:cs="Times New Roman"/>
                      <w:color w:val="auto"/>
                      <w:szCs w:val="21"/>
                      <w:lang w:eastAsia="zh-CN"/>
                    </w:rPr>
                  </w:pPr>
                  <w:r>
                    <w:rPr>
                      <w:rFonts w:hint="eastAsia" w:ascii="Times New Roman" w:hAnsi="Times New Roman" w:eastAsia="宋体" w:cs="Times New Roman"/>
                      <w:color w:val="auto"/>
                      <w:szCs w:val="21"/>
                      <w:lang w:eastAsia="zh-CN"/>
                    </w:rPr>
                    <w:t>VOCs（以非甲烷总烃计）</w:t>
                  </w:r>
                </w:p>
              </w:tc>
              <w:tc>
                <w:tcPr>
                  <w:tcW w:w="2022" w:type="pct"/>
                  <w:gridSpan w:val="2"/>
                  <w:noWrap w:val="0"/>
                  <w:vAlign w:val="center"/>
                </w:tcPr>
                <w:p>
                  <w:pPr>
                    <w:spacing w:line="240" w:lineRule="exact"/>
                    <w:jc w:val="center"/>
                    <w:rPr>
                      <w:rFonts w:hint="default" w:ascii="Times New Roman" w:hAnsi="Times New Roman" w:eastAsia="宋体" w:cs="Times New Roman"/>
                      <w:color w:val="auto"/>
                      <w:szCs w:val="21"/>
                    </w:rPr>
                  </w:pPr>
                  <w:r>
                    <w:rPr>
                      <w:rFonts w:hint="default" w:ascii="Times New Roman" w:hAnsi="Times New Roman" w:eastAsia="宋体" w:cs="Times New Roman"/>
                      <w:color w:val="auto"/>
                      <w:szCs w:val="21"/>
                    </w:rPr>
                    <w:t>2.0</w:t>
                  </w:r>
                </w:p>
              </w:tc>
              <w:tc>
                <w:tcPr>
                  <w:tcW w:w="2237" w:type="pct"/>
                  <w:noWrap w:val="0"/>
                  <w:vAlign w:val="center"/>
                </w:tcPr>
                <w:p>
                  <w:pPr>
                    <w:spacing w:line="240" w:lineRule="exact"/>
                    <w:jc w:val="center"/>
                    <w:rPr>
                      <w:rFonts w:hint="default" w:ascii="Times New Roman" w:hAnsi="Times New Roman" w:eastAsia="宋体" w:cs="Times New Roman"/>
                      <w:color w:val="auto"/>
                      <w:lang w:eastAsia="zh-CN"/>
                    </w:rPr>
                  </w:pPr>
                  <w:r>
                    <w:rPr>
                      <w:rFonts w:hint="default" w:ascii="Times New Roman" w:hAnsi="Times New Roman" w:eastAsia="宋体" w:cs="Times New Roman"/>
                      <w:color w:val="auto"/>
                    </w:rPr>
                    <w:t>《四川省固定污染源大气挥发性有机物排放标准》（DB51/2377-2017）</w:t>
                  </w:r>
                  <w:r>
                    <w:rPr>
                      <w:rFonts w:hint="default" w:ascii="Times New Roman" w:hAnsi="Times New Roman" w:eastAsia="宋体" w:cs="Times New Roman"/>
                      <w:color w:val="auto"/>
                      <w:lang w:eastAsia="zh-CN"/>
                    </w:rPr>
                    <w:t>表5</w:t>
                  </w:r>
                </w:p>
              </w:tc>
            </w:tr>
          </w:tbl>
          <w:p>
            <w:pPr>
              <w:adjustRightInd w:val="0"/>
              <w:snapToGrid w:val="0"/>
              <w:jc w:val="center"/>
              <w:rPr>
                <w:rFonts w:hint="eastAsia" w:ascii="宋体" w:hAnsi="宋体" w:eastAsia="宋体" w:cs="宋体"/>
                <w:b/>
                <w:color w:val="auto"/>
                <w:kern w:val="0"/>
                <w:lang w:val="en-US" w:eastAsia="zh-CN"/>
              </w:rPr>
            </w:pPr>
            <w:r>
              <w:rPr>
                <w:rFonts w:hint="eastAsia" w:ascii="宋体" w:hAnsi="宋体" w:eastAsia="宋体" w:cs="宋体"/>
                <w:b/>
                <w:color w:val="auto"/>
                <w:kern w:val="0"/>
              </w:rPr>
              <w:t>表</w:t>
            </w:r>
            <w:r>
              <w:rPr>
                <w:rFonts w:hint="eastAsia" w:ascii="宋体" w:hAnsi="宋体" w:eastAsia="宋体" w:cs="宋体"/>
                <w:b/>
                <w:color w:val="auto"/>
                <w:kern w:val="0"/>
                <w:lang w:val="en-US" w:eastAsia="zh-CN"/>
              </w:rPr>
              <w:t>1-2</w:t>
            </w:r>
            <w:r>
              <w:rPr>
                <w:rFonts w:hint="eastAsia" w:ascii="宋体" w:hAnsi="宋体" w:eastAsia="宋体" w:cs="宋体"/>
                <w:b/>
                <w:color w:val="auto"/>
                <w:kern w:val="0"/>
              </w:rPr>
              <w:t xml:space="preserve">  </w:t>
            </w:r>
            <w:r>
              <w:rPr>
                <w:rFonts w:hint="eastAsia" w:ascii="宋体" w:hAnsi="宋体" w:eastAsia="宋体" w:cs="宋体"/>
                <w:b/>
                <w:color w:val="auto"/>
                <w:kern w:val="0"/>
                <w:lang w:eastAsia="zh-CN"/>
              </w:rPr>
              <w:t>厂区内</w:t>
            </w:r>
            <w:r>
              <w:rPr>
                <w:rFonts w:hint="eastAsia" w:ascii="宋体" w:hAnsi="宋体" w:eastAsia="宋体" w:cs="宋体"/>
                <w:b/>
                <w:color w:val="auto"/>
                <w:kern w:val="0"/>
                <w:lang w:val="en-US" w:eastAsia="zh-CN"/>
              </w:rPr>
              <w:t>VOCs（以非甲烷总烃计）无组织排放限值</w:t>
            </w:r>
          </w:p>
          <w:tbl>
            <w:tblPr>
              <w:tblStyle w:val="29"/>
              <w:tblW w:w="4999"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010"/>
              <w:gridCol w:w="959"/>
              <w:gridCol w:w="1059"/>
              <w:gridCol w:w="2062"/>
              <w:gridCol w:w="182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9" w:hRule="atLeast"/>
              </w:trPr>
              <w:tc>
                <w:tcPr>
                  <w:tcW w:w="730" w:type="pct"/>
                  <w:noWrap w:val="0"/>
                  <w:vAlign w:val="center"/>
                </w:tcPr>
                <w:p>
                  <w:pPr>
                    <w:adjustRightInd w:val="0"/>
                    <w:snapToGrid w:val="0"/>
                    <w:jc w:val="center"/>
                    <w:rPr>
                      <w:rFonts w:hint="eastAsia" w:ascii="宋体" w:hAnsi="宋体" w:eastAsia="宋体" w:cs="宋体"/>
                      <w:color w:val="auto"/>
                      <w:lang w:eastAsia="zh-CN"/>
                    </w:rPr>
                  </w:pPr>
                  <w:r>
                    <w:rPr>
                      <w:rFonts w:hint="eastAsia" w:ascii="宋体" w:hAnsi="宋体" w:eastAsia="宋体" w:cs="宋体"/>
                      <w:color w:val="auto"/>
                      <w:lang w:eastAsia="zh-CN"/>
                    </w:rPr>
                    <w:t>污染物项目</w:t>
                  </w:r>
                </w:p>
              </w:tc>
              <w:tc>
                <w:tcPr>
                  <w:tcW w:w="693" w:type="pct"/>
                  <w:noWrap w:val="0"/>
                  <w:vAlign w:val="center"/>
                </w:tcPr>
                <w:p>
                  <w:pPr>
                    <w:adjustRightInd w:val="0"/>
                    <w:snapToGrid w:val="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lang w:eastAsia="zh-CN"/>
                    </w:rPr>
                    <w:t>排放限值</w:t>
                  </w:r>
                </w:p>
              </w:tc>
              <w:tc>
                <w:tcPr>
                  <w:tcW w:w="765" w:type="pct"/>
                  <w:noWrap w:val="0"/>
                  <w:vAlign w:val="center"/>
                </w:tcPr>
                <w:p>
                  <w:pPr>
                    <w:adjustRightInd w:val="0"/>
                    <w:snapToGrid w:val="0"/>
                    <w:ind w:hanging="70" w:firstLineChars="0"/>
                    <w:jc w:val="center"/>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lang w:eastAsia="zh-CN"/>
                    </w:rPr>
                    <w:t>特别排放限值</w:t>
                  </w:r>
                </w:p>
              </w:tc>
              <w:tc>
                <w:tcPr>
                  <w:tcW w:w="1490" w:type="pct"/>
                  <w:noWrap w:val="0"/>
                  <w:vAlign w:val="center"/>
                </w:tcPr>
                <w:p>
                  <w:pPr>
                    <w:adjustRightInd w:val="0"/>
                    <w:snapToGrid w:val="0"/>
                    <w:ind w:hanging="70"/>
                    <w:jc w:val="center"/>
                    <w:rPr>
                      <w:rFonts w:hint="eastAsia" w:ascii="宋体" w:hAnsi="宋体" w:eastAsia="宋体" w:cs="宋体"/>
                      <w:color w:val="auto"/>
                      <w:lang w:eastAsia="zh-CN"/>
                    </w:rPr>
                  </w:pPr>
                  <w:r>
                    <w:rPr>
                      <w:rFonts w:hint="eastAsia" w:ascii="宋体" w:hAnsi="宋体" w:eastAsia="宋体" w:cs="宋体"/>
                      <w:color w:val="auto"/>
                      <w:lang w:eastAsia="zh-CN"/>
                    </w:rPr>
                    <w:t>限值含义</w:t>
                  </w:r>
                </w:p>
              </w:tc>
              <w:tc>
                <w:tcPr>
                  <w:tcW w:w="1319" w:type="pct"/>
                  <w:noWrap w:val="0"/>
                  <w:vAlign w:val="center"/>
                </w:tcPr>
                <w:p>
                  <w:pPr>
                    <w:adjustRightInd w:val="0"/>
                    <w:snapToGrid w:val="0"/>
                    <w:ind w:hanging="70"/>
                    <w:jc w:val="center"/>
                    <w:rPr>
                      <w:rFonts w:hint="eastAsia" w:ascii="宋体" w:hAnsi="宋体" w:eastAsia="宋体" w:cs="宋体"/>
                      <w:color w:val="auto"/>
                      <w:lang w:eastAsia="zh-CN"/>
                    </w:rPr>
                  </w:pPr>
                  <w:r>
                    <w:rPr>
                      <w:rFonts w:hint="eastAsia" w:ascii="宋体" w:hAnsi="宋体" w:eastAsia="宋体" w:cs="宋体"/>
                      <w:color w:val="auto"/>
                      <w:lang w:eastAsia="zh-CN"/>
                    </w:rPr>
                    <w:t>无组织排放监控位置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9" w:hRule="atLeast"/>
              </w:trPr>
              <w:tc>
                <w:tcPr>
                  <w:tcW w:w="730" w:type="pct"/>
                  <w:vMerge w:val="restart"/>
                  <w:noWrap w:val="0"/>
                  <w:vAlign w:val="center"/>
                </w:tcPr>
                <w:p>
                  <w:pPr>
                    <w:adjustRightInd w:val="0"/>
                    <w:snapToGrid w:val="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NMHC</w:t>
                  </w:r>
                </w:p>
              </w:tc>
              <w:tc>
                <w:tcPr>
                  <w:tcW w:w="693" w:type="pct"/>
                  <w:noWrap w:val="0"/>
                  <w:vAlign w:val="center"/>
                </w:tcPr>
                <w:p>
                  <w:pPr>
                    <w:adjustRightInd w:val="0"/>
                    <w:snapToGrid w:val="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10</w:t>
                  </w:r>
                </w:p>
              </w:tc>
              <w:tc>
                <w:tcPr>
                  <w:tcW w:w="765" w:type="pct"/>
                  <w:noWrap w:val="0"/>
                  <w:vAlign w:val="center"/>
                </w:tcPr>
                <w:p>
                  <w:pPr>
                    <w:adjustRightInd w:val="0"/>
                    <w:snapToGrid w:val="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6</w:t>
                  </w:r>
                </w:p>
              </w:tc>
              <w:tc>
                <w:tcPr>
                  <w:tcW w:w="1490" w:type="pct"/>
                  <w:noWrap w:val="0"/>
                  <w:vAlign w:val="center"/>
                </w:tcPr>
                <w:p>
                  <w:pPr>
                    <w:adjustRightInd w:val="0"/>
                    <w:snapToGrid w:val="0"/>
                    <w:jc w:val="center"/>
                    <w:rPr>
                      <w:rFonts w:hint="eastAsia" w:ascii="宋体" w:hAnsi="宋体" w:eastAsia="宋体" w:cs="宋体"/>
                      <w:color w:val="auto"/>
                      <w:lang w:val="en-US" w:eastAsia="zh-CN"/>
                    </w:rPr>
                  </w:pPr>
                  <w:r>
                    <w:rPr>
                      <w:rFonts w:hint="eastAsia" w:ascii="宋体" w:hAnsi="宋体" w:eastAsia="宋体" w:cs="宋体"/>
                      <w:color w:val="auto"/>
                      <w:lang w:eastAsia="zh-CN"/>
                    </w:rPr>
                    <w:t>监控点处</w:t>
                  </w:r>
                  <w:r>
                    <w:rPr>
                      <w:rFonts w:hint="eastAsia" w:ascii="宋体" w:hAnsi="宋体" w:eastAsia="宋体" w:cs="宋体"/>
                      <w:color w:val="auto"/>
                      <w:lang w:val="en-US" w:eastAsia="zh-CN"/>
                    </w:rPr>
                    <w:t>1h平均浓度值</w:t>
                  </w:r>
                </w:p>
              </w:tc>
              <w:tc>
                <w:tcPr>
                  <w:tcW w:w="1319" w:type="pct"/>
                  <w:vMerge w:val="restart"/>
                  <w:noWrap w:val="0"/>
                  <w:vAlign w:val="center"/>
                </w:tcPr>
                <w:p>
                  <w:pPr>
                    <w:adjustRightInd w:val="0"/>
                    <w:snapToGrid w:val="0"/>
                    <w:jc w:val="center"/>
                    <w:rPr>
                      <w:rFonts w:hint="eastAsia" w:ascii="宋体" w:hAnsi="宋体" w:eastAsia="宋体" w:cs="宋体"/>
                      <w:color w:val="auto"/>
                      <w:lang w:eastAsia="zh-CN"/>
                    </w:rPr>
                  </w:pPr>
                  <w:r>
                    <w:rPr>
                      <w:rFonts w:hint="eastAsia" w:ascii="宋体" w:hAnsi="宋体" w:eastAsia="宋体" w:cs="宋体"/>
                      <w:color w:val="auto"/>
                      <w:lang w:eastAsia="zh-CN"/>
                    </w:rPr>
                    <w:t>在厂房外设置监控点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9" w:hRule="atLeast"/>
              </w:trPr>
              <w:tc>
                <w:tcPr>
                  <w:tcW w:w="730" w:type="pct"/>
                  <w:vMerge w:val="continue"/>
                  <w:noWrap w:val="0"/>
                  <w:vAlign w:val="center"/>
                </w:tcPr>
                <w:p>
                  <w:pPr>
                    <w:adjustRightInd w:val="0"/>
                    <w:snapToGrid w:val="0"/>
                    <w:jc w:val="center"/>
                    <w:rPr>
                      <w:rFonts w:hint="eastAsia" w:ascii="宋体" w:hAnsi="宋体" w:eastAsia="宋体" w:cs="宋体"/>
                      <w:color w:val="auto"/>
                      <w:lang w:val="en-US" w:eastAsia="zh-CN"/>
                    </w:rPr>
                  </w:pPr>
                </w:p>
              </w:tc>
              <w:tc>
                <w:tcPr>
                  <w:tcW w:w="693" w:type="pct"/>
                  <w:noWrap w:val="0"/>
                  <w:vAlign w:val="center"/>
                </w:tcPr>
                <w:p>
                  <w:pPr>
                    <w:adjustRightInd w:val="0"/>
                    <w:snapToGrid w:val="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30</w:t>
                  </w:r>
                </w:p>
              </w:tc>
              <w:tc>
                <w:tcPr>
                  <w:tcW w:w="765" w:type="pct"/>
                  <w:noWrap w:val="0"/>
                  <w:vAlign w:val="center"/>
                </w:tcPr>
                <w:p>
                  <w:pPr>
                    <w:adjustRightInd w:val="0"/>
                    <w:snapToGrid w:val="0"/>
                    <w:jc w:val="center"/>
                    <w:rPr>
                      <w:rFonts w:hint="eastAsia" w:ascii="宋体" w:hAnsi="宋体" w:eastAsia="宋体" w:cs="宋体"/>
                      <w:color w:val="auto"/>
                      <w:lang w:val="en-US" w:eastAsia="zh-CN"/>
                    </w:rPr>
                  </w:pPr>
                  <w:r>
                    <w:rPr>
                      <w:rFonts w:hint="eastAsia" w:ascii="宋体" w:hAnsi="宋体" w:eastAsia="宋体" w:cs="宋体"/>
                      <w:color w:val="auto"/>
                      <w:lang w:val="en-US" w:eastAsia="zh-CN"/>
                    </w:rPr>
                    <w:t>20</w:t>
                  </w:r>
                </w:p>
              </w:tc>
              <w:tc>
                <w:tcPr>
                  <w:tcW w:w="1490" w:type="pct"/>
                  <w:noWrap w:val="0"/>
                  <w:vAlign w:val="center"/>
                </w:tcPr>
                <w:p>
                  <w:pPr>
                    <w:adjustRightInd w:val="0"/>
                    <w:snapToGrid w:val="0"/>
                    <w:jc w:val="center"/>
                    <w:rPr>
                      <w:rFonts w:hint="eastAsia" w:ascii="宋体" w:hAnsi="宋体" w:eastAsia="宋体" w:cs="宋体"/>
                      <w:color w:val="auto"/>
                      <w:lang w:val="en-US"/>
                    </w:rPr>
                  </w:pPr>
                  <w:r>
                    <w:rPr>
                      <w:rFonts w:hint="eastAsia" w:ascii="宋体" w:hAnsi="宋体" w:eastAsia="宋体" w:cs="宋体"/>
                      <w:color w:val="auto"/>
                      <w:lang w:eastAsia="zh-CN"/>
                    </w:rPr>
                    <w:t>监控点处任意一次浓度值</w:t>
                  </w:r>
                  <w:r>
                    <w:rPr>
                      <w:rFonts w:hint="eastAsia" w:ascii="宋体" w:hAnsi="宋体" w:eastAsia="宋体" w:cs="宋体"/>
                      <w:color w:val="auto"/>
                      <w:lang w:val="en-US" w:eastAsia="zh-CN"/>
                    </w:rPr>
                    <w:t xml:space="preserve"> </w:t>
                  </w:r>
                </w:p>
              </w:tc>
              <w:tc>
                <w:tcPr>
                  <w:tcW w:w="1319" w:type="pct"/>
                  <w:vMerge w:val="continue"/>
                  <w:noWrap w:val="0"/>
                  <w:vAlign w:val="center"/>
                </w:tcPr>
                <w:p>
                  <w:pPr>
                    <w:adjustRightInd w:val="0"/>
                    <w:snapToGrid w:val="0"/>
                    <w:jc w:val="center"/>
                    <w:rPr>
                      <w:rFonts w:hint="eastAsia" w:ascii="宋体" w:hAnsi="宋体" w:eastAsia="宋体" w:cs="宋体"/>
                      <w:color w:val="auto"/>
                    </w:rPr>
                  </w:pPr>
                </w:p>
              </w:tc>
            </w:tr>
          </w:tbl>
          <w:p>
            <w:pPr>
              <w:pStyle w:val="37"/>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、噪声</w:t>
            </w:r>
          </w:p>
          <w:p>
            <w:pPr>
              <w:adjustRightInd w:val="0"/>
              <w:snapToGrid w:val="0"/>
              <w:spacing w:line="36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项目营运期</w:t>
            </w:r>
            <w:r>
              <w:rPr>
                <w:rFonts w:hint="eastAsia" w:ascii="宋体" w:hAnsi="宋体" w:eastAsia="宋体" w:cs="宋体"/>
                <w:sz w:val="28"/>
                <w:szCs w:val="28"/>
                <w:lang w:val="en-US" w:eastAsia="zh-CN"/>
              </w:rPr>
              <w:t>：厂界噪声满足《工业企业厂界环境噪声排放标准》（GB12348-2008）中的3类。</w:t>
            </w:r>
            <w:r>
              <w:rPr>
                <w:rFonts w:hint="eastAsia" w:ascii="宋体" w:hAnsi="宋体" w:eastAsia="宋体" w:cs="宋体"/>
                <w:bCs/>
                <w:spacing w:val="-2"/>
                <w:sz w:val="28"/>
                <w:szCs w:val="28"/>
                <w:lang w:eastAsia="zh-CN"/>
              </w:rPr>
              <w:t>具体标准值如下：</w:t>
            </w:r>
          </w:p>
          <w:p>
            <w:pPr>
              <w:keepNext/>
              <w:keepLines w:val="0"/>
              <w:pageBreakBefore w:val="0"/>
              <w:widowControl/>
              <w:kinsoku/>
              <w:wordWrap/>
              <w:overflowPunct/>
              <w:topLinePunct w:val="0"/>
              <w:autoSpaceDE/>
              <w:autoSpaceDN/>
              <w:bidi w:val="0"/>
              <w:adjustRightInd w:val="0"/>
              <w:snapToGrid w:val="0"/>
              <w:spacing w:before="313" w:beforeLines="100" w:after="0" w:line="240" w:lineRule="atLeast"/>
              <w:jc w:val="center"/>
              <w:textAlignment w:val="auto"/>
              <w:rPr>
                <w:rFonts w:hint="eastAsia" w:ascii="宋体" w:hAnsi="宋体" w:eastAsia="宋体" w:cs="宋体"/>
                <w:b/>
                <w:sz w:val="24"/>
                <w:szCs w:val="24"/>
                <w:lang w:val="fr-FR"/>
              </w:rPr>
            </w:pPr>
            <w:r>
              <w:rPr>
                <w:rFonts w:hint="eastAsia" w:ascii="宋体" w:hAnsi="宋体" w:eastAsia="宋体" w:cs="宋体"/>
                <w:b/>
                <w:sz w:val="24"/>
                <w:szCs w:val="24"/>
                <w:lang w:eastAsia="zh-CN"/>
              </w:rPr>
              <w:t>表</w:t>
            </w:r>
            <w:r>
              <w:rPr>
                <w:rFonts w:hint="eastAsia" w:ascii="宋体" w:hAnsi="宋体" w:eastAsia="宋体" w:cs="宋体"/>
                <w:b/>
                <w:sz w:val="24"/>
                <w:szCs w:val="24"/>
                <w:lang w:val="en-US" w:eastAsia="zh-CN"/>
              </w:rPr>
              <w:t xml:space="preserve">1-3  </w:t>
            </w:r>
            <w:r>
              <w:rPr>
                <w:rFonts w:hint="eastAsia" w:ascii="宋体" w:hAnsi="宋体" w:eastAsia="宋体" w:cs="宋体"/>
                <w:b/>
                <w:sz w:val="24"/>
                <w:szCs w:val="24"/>
              </w:rPr>
              <w:t>工业企业厂界环境噪声排放标准限值</w:t>
            </w:r>
            <w:r>
              <w:rPr>
                <w:rFonts w:hint="eastAsia" w:ascii="宋体" w:hAnsi="宋体" w:eastAsia="宋体" w:cs="宋体"/>
                <w:b/>
                <w:sz w:val="24"/>
                <w:szCs w:val="24"/>
                <w:lang w:val="fr-FR"/>
              </w:rPr>
              <w:t xml:space="preserve">  </w:t>
            </w:r>
          </w:p>
          <w:p>
            <w:pPr>
              <w:keepNext/>
              <w:keepLines w:val="0"/>
              <w:pageBreakBefore w:val="0"/>
              <w:widowControl/>
              <w:kinsoku/>
              <w:wordWrap/>
              <w:overflowPunct/>
              <w:topLinePunct w:val="0"/>
              <w:autoSpaceDE/>
              <w:autoSpaceDN/>
              <w:bidi w:val="0"/>
              <w:adjustRightInd w:val="0"/>
              <w:snapToGrid w:val="0"/>
              <w:spacing w:before="313" w:beforeLines="100" w:after="0" w:line="240" w:lineRule="atLeast"/>
              <w:jc w:val="center"/>
              <w:textAlignment w:val="auto"/>
              <w:rPr>
                <w:rFonts w:hint="eastAsia"/>
                <w:sz w:val="24"/>
                <w:szCs w:val="24"/>
              </w:rPr>
            </w:pPr>
            <w:r>
              <w:rPr>
                <w:rFonts w:hint="eastAsia" w:ascii="宋体" w:hAnsi="宋体" w:eastAsia="宋体" w:cs="宋体"/>
                <w:b/>
                <w:sz w:val="24"/>
                <w:szCs w:val="24"/>
                <w:lang w:val="fr-FR"/>
              </w:rPr>
              <w:t xml:space="preserve"> </w:t>
            </w:r>
            <w:r>
              <w:rPr>
                <w:rFonts w:hint="eastAsia" w:ascii="宋体" w:hAnsi="宋体" w:eastAsia="宋体" w:cs="宋体"/>
                <w:b/>
                <w:sz w:val="24"/>
                <w:szCs w:val="24"/>
              </w:rPr>
              <w:t>单位</w:t>
            </w:r>
            <w:r>
              <w:rPr>
                <w:rFonts w:hint="eastAsia" w:ascii="宋体" w:hAnsi="宋体" w:eastAsia="宋体" w:cs="宋体"/>
                <w:b/>
                <w:sz w:val="24"/>
                <w:szCs w:val="24"/>
                <w:lang w:val="fr-FR"/>
              </w:rPr>
              <w:t>：Leq[dB(A )]</w:t>
            </w:r>
          </w:p>
          <w:tbl>
            <w:tblPr>
              <w:tblStyle w:val="29"/>
              <w:tblW w:w="4997"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1246"/>
              <w:gridCol w:w="2263"/>
              <w:gridCol w:w="2054"/>
              <w:gridCol w:w="1350"/>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1" w:type="pct"/>
                  <w:noWrap w:val="0"/>
                  <w:vAlign w:val="center"/>
                </w:tcPr>
                <w:p>
                  <w:pPr>
                    <w:pStyle w:val="7"/>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rPr>
                    <w:t>环境要素</w:t>
                  </w:r>
                </w:p>
              </w:tc>
              <w:tc>
                <w:tcPr>
                  <w:tcW w:w="1636" w:type="pct"/>
                  <w:noWrap w:val="0"/>
                  <w:vAlign w:val="center"/>
                </w:tcPr>
                <w:p>
                  <w:pPr>
                    <w:pStyle w:val="7"/>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rPr>
                    <w:t>项目</w:t>
                  </w:r>
                </w:p>
              </w:tc>
              <w:tc>
                <w:tcPr>
                  <w:tcW w:w="1485" w:type="pct"/>
                  <w:noWrap w:val="0"/>
                  <w:vAlign w:val="center"/>
                </w:tcPr>
                <w:p>
                  <w:pPr>
                    <w:pStyle w:val="7"/>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rPr>
                    <w:t>标准（</w:t>
                  </w:r>
                  <w:r>
                    <w:rPr>
                      <w:rFonts w:hint="eastAsia" w:ascii="宋体" w:hAnsi="宋体" w:eastAsia="宋体" w:cs="宋体"/>
                      <w:b/>
                      <w:spacing w:val="4"/>
                      <w:sz w:val="24"/>
                      <w:szCs w:val="24"/>
                    </w:rPr>
                    <w:t>dB(A)</w:t>
                  </w:r>
                  <w:r>
                    <w:rPr>
                      <w:rFonts w:hint="eastAsia" w:ascii="宋体" w:hAnsi="宋体" w:eastAsia="宋体" w:cs="宋体"/>
                      <w:b/>
                      <w:sz w:val="24"/>
                      <w:szCs w:val="24"/>
                    </w:rPr>
                    <w:t>）</w:t>
                  </w:r>
                </w:p>
              </w:tc>
              <w:tc>
                <w:tcPr>
                  <w:tcW w:w="976" w:type="pct"/>
                  <w:noWrap w:val="0"/>
                  <w:vAlign w:val="center"/>
                </w:tcPr>
                <w:p>
                  <w:pPr>
                    <w:pStyle w:val="7"/>
                    <w:keepNext/>
                    <w:keepLines w:val="0"/>
                    <w:pageBreakBefore w:val="0"/>
                    <w:widowControl/>
                    <w:kinsoku/>
                    <w:wordWrap/>
                    <w:overflowPunct/>
                    <w:topLinePunct w:val="0"/>
                    <w:autoSpaceDE/>
                    <w:autoSpaceDN/>
                    <w:bidi w:val="0"/>
                    <w:adjustRightInd w:val="0"/>
                    <w:snapToGrid w:val="0"/>
                    <w:spacing w:after="0" w:line="240" w:lineRule="atLeast"/>
                    <w:ind w:left="0" w:firstLine="0" w:firstLineChars="0"/>
                    <w:jc w:val="center"/>
                    <w:textAlignment w:val="auto"/>
                    <w:rPr>
                      <w:rFonts w:hint="eastAsia" w:ascii="宋体" w:hAnsi="宋体" w:eastAsia="宋体" w:cs="宋体"/>
                      <w:b/>
                      <w:sz w:val="24"/>
                      <w:szCs w:val="24"/>
                    </w:rPr>
                  </w:pPr>
                  <w:r>
                    <w:rPr>
                      <w:rFonts w:hint="eastAsia" w:ascii="宋体" w:hAnsi="宋体" w:eastAsia="宋体" w:cs="宋体"/>
                      <w:b/>
                      <w:sz w:val="24"/>
                      <w:szCs w:val="24"/>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1" w:type="pct"/>
                  <w:vMerge w:val="restar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rPr>
                  </w:pPr>
                  <w:r>
                    <w:rPr>
                      <w:rFonts w:hint="eastAsia" w:ascii="宋体" w:hAnsi="宋体" w:eastAsia="宋体" w:cs="宋体"/>
                      <w:sz w:val="24"/>
                      <w:szCs w:val="24"/>
                    </w:rPr>
                    <w:t>声环境</w:t>
                  </w:r>
                </w:p>
              </w:tc>
              <w:tc>
                <w:tcPr>
                  <w:tcW w:w="1636"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rPr>
                  </w:pPr>
                  <w:r>
                    <w:rPr>
                      <w:rFonts w:hint="eastAsia" w:ascii="宋体" w:hAnsi="宋体" w:eastAsia="宋体" w:cs="宋体"/>
                      <w:sz w:val="24"/>
                      <w:szCs w:val="24"/>
                    </w:rPr>
                    <w:t>昼间</w:t>
                  </w:r>
                </w:p>
              </w:tc>
              <w:tc>
                <w:tcPr>
                  <w:tcW w:w="1485"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6</w:t>
                  </w:r>
                  <w:r>
                    <w:rPr>
                      <w:rFonts w:hint="eastAsia" w:ascii="宋体" w:hAnsi="宋体" w:eastAsia="宋体" w:cs="宋体"/>
                      <w:sz w:val="24"/>
                      <w:szCs w:val="24"/>
                      <w:lang w:val="en-US" w:eastAsia="zh-CN"/>
                    </w:rPr>
                    <w:t>5</w:t>
                  </w:r>
                </w:p>
              </w:tc>
              <w:tc>
                <w:tcPr>
                  <w:tcW w:w="976" w:type="pct"/>
                  <w:vMerge w:val="restar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rPr>
                  </w:pPr>
                  <w:r>
                    <w:rPr>
                      <w:rFonts w:hint="eastAsia" w:ascii="宋体" w:hAnsi="宋体" w:eastAsia="宋体" w:cs="宋体"/>
                      <w:sz w:val="24"/>
                      <w:szCs w:val="24"/>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97" w:hRule="atLeast"/>
                <w:jc w:val="center"/>
              </w:trPr>
              <w:tc>
                <w:tcPr>
                  <w:tcW w:w="901" w:type="pct"/>
                  <w:vMerge w:val="continue"/>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8"/>
                      <w:szCs w:val="28"/>
                    </w:rPr>
                  </w:pPr>
                </w:p>
              </w:tc>
              <w:tc>
                <w:tcPr>
                  <w:tcW w:w="1636"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rPr>
                  </w:pPr>
                  <w:r>
                    <w:rPr>
                      <w:rFonts w:hint="eastAsia" w:ascii="宋体" w:hAnsi="宋体" w:eastAsia="宋体" w:cs="宋体"/>
                      <w:sz w:val="24"/>
                      <w:szCs w:val="24"/>
                    </w:rPr>
                    <w:t>夜间</w:t>
                  </w:r>
                </w:p>
              </w:tc>
              <w:tc>
                <w:tcPr>
                  <w:tcW w:w="1485" w:type="pct"/>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4"/>
                      <w:szCs w:val="24"/>
                      <w:lang w:eastAsia="zh-CN"/>
                    </w:rPr>
                  </w:pPr>
                  <w:r>
                    <w:rPr>
                      <w:rFonts w:hint="eastAsia" w:ascii="宋体" w:hAnsi="宋体" w:eastAsia="宋体" w:cs="宋体"/>
                      <w:sz w:val="24"/>
                      <w:szCs w:val="24"/>
                    </w:rPr>
                    <w:t>5</w:t>
                  </w:r>
                  <w:r>
                    <w:rPr>
                      <w:rFonts w:hint="eastAsia" w:ascii="宋体" w:hAnsi="宋体" w:eastAsia="宋体" w:cs="宋体"/>
                      <w:sz w:val="24"/>
                      <w:szCs w:val="24"/>
                      <w:lang w:val="en-US" w:eastAsia="zh-CN"/>
                    </w:rPr>
                    <w:t>5</w:t>
                  </w:r>
                </w:p>
              </w:tc>
              <w:tc>
                <w:tcPr>
                  <w:tcW w:w="976" w:type="pct"/>
                  <w:vMerge w:val="continue"/>
                  <w:noWrap w:val="0"/>
                  <w:vAlign w:val="center"/>
                </w:tcPr>
                <w:p>
                  <w:pPr>
                    <w:keepNext/>
                    <w:keepLines w:val="0"/>
                    <w:pageBreakBefore w:val="0"/>
                    <w:widowControl/>
                    <w:kinsoku/>
                    <w:wordWrap/>
                    <w:overflowPunct/>
                    <w:topLinePunct w:val="0"/>
                    <w:autoSpaceDE/>
                    <w:autoSpaceDN/>
                    <w:bidi w:val="0"/>
                    <w:adjustRightInd w:val="0"/>
                    <w:snapToGrid w:val="0"/>
                    <w:spacing w:after="0" w:line="240" w:lineRule="atLeast"/>
                    <w:jc w:val="center"/>
                    <w:textAlignment w:val="auto"/>
                    <w:rPr>
                      <w:rFonts w:hint="eastAsia" w:ascii="宋体" w:hAnsi="宋体" w:eastAsia="宋体" w:cs="宋体"/>
                      <w:sz w:val="28"/>
                      <w:szCs w:val="28"/>
                    </w:rPr>
                  </w:pPr>
                </w:p>
              </w:tc>
            </w:tr>
          </w:tbl>
          <w:p>
            <w:pPr>
              <w:pStyle w:val="28"/>
              <w:keepNext w:val="0"/>
              <w:keepLines w:val="0"/>
              <w:pageBreakBefore w:val="0"/>
              <w:widowControl/>
              <w:kinsoku/>
              <w:wordWrap/>
              <w:overflowPunct/>
              <w:topLinePunct w:val="0"/>
              <w:autoSpaceDE/>
              <w:autoSpaceDN/>
              <w:bidi w:val="0"/>
              <w:adjustRightInd w:val="0"/>
              <w:snapToGrid w:val="0"/>
              <w:spacing w:after="0" w:line="360" w:lineRule="auto"/>
              <w:ind w:left="0" w:leftChars="0" w:firstLine="560" w:firstLineChars="200"/>
              <w:textAlignment w:val="auto"/>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pStyle w:val="12"/>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pStyle w:val="12"/>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pStyle w:val="12"/>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pStyle w:val="12"/>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pStyle w:val="12"/>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pStyle w:val="12"/>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pStyle w:val="12"/>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pStyle w:val="12"/>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pStyle w:val="12"/>
              <w:rPr>
                <w:rFonts w:hint="eastAsia" w:ascii="宋体" w:hAnsi="宋体" w:eastAsia="宋体" w:cs="宋体"/>
                <w:sz w:val="28"/>
                <w:szCs w:val="28"/>
                <w:lang w:val="en-US" w:eastAsia="zh-CN"/>
              </w:rPr>
            </w:pPr>
          </w:p>
          <w:p>
            <w:pPr>
              <w:rPr>
                <w:rFonts w:hint="eastAsia" w:ascii="宋体" w:hAnsi="宋体" w:eastAsia="宋体" w:cs="宋体"/>
                <w:sz w:val="28"/>
                <w:szCs w:val="28"/>
                <w:lang w:val="en-US" w:eastAsia="zh-CN"/>
              </w:rPr>
            </w:pPr>
          </w:p>
          <w:p>
            <w:pPr>
              <w:pStyle w:val="12"/>
              <w:rPr>
                <w:rFonts w:hint="eastAsia"/>
                <w:lang w:val="en-US" w:eastAsia="zh-CN"/>
              </w:rPr>
            </w:pPr>
          </w:p>
        </w:tc>
      </w:tr>
    </w:tbl>
    <w:p>
      <w:pPr>
        <w:spacing w:after="0" w:afterLines="0" w:line="240" w:lineRule="auto"/>
        <w:outlineLvl w:val="0"/>
        <w:rPr>
          <w:rFonts w:hint="eastAsia" w:ascii="宋体" w:hAnsi="宋体" w:eastAsia="宋体" w:cs="宋体"/>
          <w:b/>
          <w:bCs/>
          <w:color w:val="auto"/>
          <w:sz w:val="28"/>
          <w:szCs w:val="28"/>
          <w:highlight w:val="none"/>
        </w:rPr>
      </w:pPr>
      <w:r>
        <w:rPr>
          <w:rFonts w:hint="eastAsia" w:ascii="宋体" w:hAnsi="宋体" w:eastAsia="宋体" w:cs="宋体"/>
          <w:lang w:val="en-US" w:eastAsia="zh-CN"/>
        </w:rPr>
        <w:br w:type="page"/>
      </w:r>
      <w:bookmarkStart w:id="38" w:name="_Toc22818"/>
      <w:r>
        <w:rPr>
          <w:rFonts w:hint="eastAsia" w:ascii="宋体" w:hAnsi="宋体" w:eastAsia="宋体" w:cs="宋体"/>
          <w:b/>
          <w:bCs/>
          <w:sz w:val="28"/>
          <w:szCs w:val="28"/>
          <w:lang w:val="en-US" w:eastAsia="zh-CN"/>
        </w:rPr>
        <w:t xml:space="preserve">表二  </w:t>
      </w:r>
      <w:r>
        <w:rPr>
          <w:rStyle w:val="45"/>
          <w:rFonts w:hint="eastAsia" w:ascii="宋体" w:hAnsi="宋体" w:eastAsia="宋体" w:cs="宋体"/>
          <w:b/>
          <w:bCs/>
          <w:color w:val="auto"/>
          <w:sz w:val="28"/>
          <w:szCs w:val="28"/>
          <w:highlight w:val="none"/>
        </w:rPr>
        <w:t>建设项目工程概况</w:t>
      </w:r>
      <w:bookmarkEnd w:id="38"/>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PrEx>
        <w:trPr>
          <w:trHeight w:val="13320" w:hRule="atLeast"/>
          <w:jc w:val="center"/>
        </w:trPr>
        <w:tc>
          <w:tcPr>
            <w:tcW w:w="9541" w:type="dxa"/>
            <w:noWrap w:val="0"/>
            <w:vAlign w:val="top"/>
          </w:tcPr>
          <w:p>
            <w:pPr>
              <w:keepNext w:val="0"/>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 xml:space="preserve">一、工程建设内容 </w:t>
            </w:r>
          </w:p>
          <w:p>
            <w:pPr>
              <w:keepNext w:val="0"/>
              <w:keepLines w:val="0"/>
              <w:pageBreakBefore w:val="0"/>
              <w:widowControl/>
              <w:kinsoku/>
              <w:wordWrap/>
              <w:overflowPunct/>
              <w:topLinePunct w:val="0"/>
              <w:autoSpaceDE/>
              <w:autoSpaceDN/>
              <w:bidi w:val="0"/>
              <w:adjustRightInd w:val="0"/>
              <w:snapToGrid w:val="0"/>
              <w:spacing w:after="0" w:line="360" w:lineRule="auto"/>
              <w:ind w:right="0" w:firstLine="562" w:firstLineChars="200"/>
              <w:jc w:val="left"/>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1、基本情况</w:t>
            </w:r>
          </w:p>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eastAsia" w:ascii="宋体" w:hAnsi="宋体" w:eastAsia="宋体" w:cs="宋体"/>
                <w:sz w:val="28"/>
                <w:szCs w:val="28"/>
                <w:lang w:eastAsia="zh-CN"/>
              </w:rPr>
            </w:pPr>
            <w:r>
              <w:rPr>
                <w:rFonts w:hint="eastAsia" w:ascii="宋体" w:hAnsi="宋体" w:eastAsia="宋体" w:cs="宋体"/>
                <w:sz w:val="28"/>
                <w:szCs w:val="28"/>
              </w:rPr>
              <w:t>项目名称：</w:t>
            </w:r>
            <w:r>
              <w:rPr>
                <w:rFonts w:hint="eastAsia" w:ascii="宋体" w:hAnsi="宋体" w:eastAsia="宋体" w:cs="宋体"/>
                <w:sz w:val="28"/>
                <w:szCs w:val="28"/>
                <w:lang w:eastAsia="zh-CN"/>
              </w:rPr>
              <w:t xml:space="preserve">泸州沣慧世能包装材料有限公司建设项目 </w:t>
            </w:r>
          </w:p>
          <w:p>
            <w:pPr>
              <w:keepNext w:val="0"/>
              <w:keepLines w:val="0"/>
              <w:pageBreakBefore w:val="0"/>
              <w:kinsoku/>
              <w:wordWrap/>
              <w:overflowPunct/>
              <w:topLinePunct w:val="0"/>
              <w:autoSpaceDE/>
              <w:autoSpaceDN/>
              <w:bidi w:val="0"/>
              <w:adjustRightInd w:val="0"/>
              <w:snapToGrid w:val="0"/>
              <w:spacing w:line="24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rPr>
              <w:t>项目性质：</w:t>
            </w:r>
            <w:r>
              <w:rPr>
                <w:rFonts w:hint="eastAsia" w:ascii="宋体" w:hAnsi="宋体" w:eastAsia="宋体" w:cs="宋体"/>
                <w:sz w:val="28"/>
                <w:szCs w:val="28"/>
                <w:lang w:eastAsia="zh-CN"/>
              </w:rPr>
              <w:t>新建</w:t>
            </w:r>
          </w:p>
          <w:p>
            <w:pPr>
              <w:pStyle w:val="16"/>
              <w:spacing w:after="0" w:line="360" w:lineRule="auto"/>
              <w:ind w:left="0" w:leftChars="0" w:firstLine="560" w:firstLineChars="200"/>
              <w:rPr>
                <w:rFonts w:hint="eastAsia" w:ascii="宋体" w:hAnsi="宋体" w:eastAsia="宋体" w:cs="宋体"/>
                <w:b w:val="0"/>
                <w:color w:val="auto"/>
                <w:sz w:val="28"/>
                <w:szCs w:val="28"/>
                <w:lang w:val="en-US" w:eastAsia="zh-CN" w:bidi="ar-SA"/>
              </w:rPr>
            </w:pPr>
            <w:r>
              <w:rPr>
                <w:rFonts w:hint="eastAsia" w:ascii="宋体" w:hAnsi="宋体" w:eastAsia="宋体" w:cs="宋体"/>
                <w:b w:val="0"/>
                <w:color w:val="auto"/>
                <w:sz w:val="28"/>
                <w:szCs w:val="28"/>
                <w:lang w:val="en-US" w:eastAsia="zh-CN" w:bidi="ar-SA"/>
              </w:rPr>
              <w:t>建设单位：</w:t>
            </w:r>
            <w:r>
              <w:rPr>
                <w:rFonts w:hint="eastAsia" w:ascii="宋体" w:eastAsia="宋体" w:cs="宋体"/>
                <w:b w:val="0"/>
                <w:color w:val="auto"/>
                <w:sz w:val="28"/>
                <w:szCs w:val="28"/>
                <w:lang w:val="en-US" w:eastAsia="zh-CN" w:bidi="ar-SA"/>
              </w:rPr>
              <w:t>泸州沣慧世能包装材料有限公司</w:t>
            </w:r>
          </w:p>
          <w:p>
            <w:pPr>
              <w:pStyle w:val="16"/>
              <w:spacing w:after="0" w:line="360" w:lineRule="auto"/>
              <w:ind w:left="0" w:leftChars="0" w:firstLine="560" w:firstLineChars="200"/>
              <w:rPr>
                <w:rFonts w:hint="eastAsia" w:ascii="宋体" w:hAnsi="宋体" w:eastAsia="宋体" w:cs="宋体"/>
                <w:b w:val="0"/>
                <w:color w:val="auto"/>
                <w:sz w:val="28"/>
                <w:szCs w:val="28"/>
                <w:lang w:val="en-US" w:eastAsia="zh-CN" w:bidi="ar-SA"/>
              </w:rPr>
            </w:pPr>
            <w:r>
              <w:rPr>
                <w:rFonts w:hint="eastAsia" w:ascii="宋体" w:hAnsi="宋体" w:eastAsia="宋体" w:cs="宋体"/>
                <w:b w:val="0"/>
                <w:color w:val="auto"/>
                <w:sz w:val="28"/>
                <w:szCs w:val="28"/>
                <w:lang w:val="en-US" w:eastAsia="zh-CN" w:bidi="ar-SA"/>
              </w:rPr>
              <w:t>建设地点：</w:t>
            </w:r>
            <w:r>
              <w:rPr>
                <w:rFonts w:hint="eastAsia" w:ascii="宋体" w:eastAsia="宋体" w:cs="宋体"/>
                <w:b w:val="0"/>
                <w:color w:val="auto"/>
                <w:sz w:val="28"/>
                <w:szCs w:val="28"/>
                <w:lang w:val="en-US" w:eastAsia="zh-CN" w:bidi="ar-SA"/>
              </w:rPr>
              <w:t>泸州市龙马潭区双加镇双加社区 1 号 A9 栋</w:t>
            </w:r>
            <w:r>
              <w:rPr>
                <w:rFonts w:hint="eastAsia" w:ascii="宋体" w:hAnsi="宋体" w:eastAsia="宋体" w:cs="宋体"/>
                <w:b w:val="0"/>
                <w:color w:val="auto"/>
                <w:sz w:val="28"/>
                <w:szCs w:val="28"/>
                <w:lang w:val="en-US" w:eastAsia="zh-CN" w:bidi="ar-SA"/>
              </w:rPr>
              <w:t>（</w:t>
            </w:r>
            <w:r>
              <w:rPr>
                <w:rFonts w:hint="eastAsia" w:ascii="宋体" w:eastAsia="宋体" w:cs="宋体"/>
                <w:b w:val="0"/>
                <w:color w:val="auto"/>
                <w:sz w:val="28"/>
                <w:szCs w:val="28"/>
                <w:lang w:val="en-US" w:eastAsia="zh-CN" w:bidi="ar-SA"/>
              </w:rPr>
              <w:t>105 度 26 分 29.706 秒， 29 度 0 分 59.223 秒</w:t>
            </w:r>
            <w:r>
              <w:rPr>
                <w:rFonts w:hint="eastAsia" w:ascii="宋体" w:hAnsi="宋体" w:eastAsia="宋体" w:cs="宋体"/>
                <w:b w:val="0"/>
                <w:color w:val="auto"/>
                <w:sz w:val="28"/>
                <w:szCs w:val="28"/>
                <w:lang w:val="en-US" w:eastAsia="zh-CN" w:bidi="ar-SA"/>
              </w:rPr>
              <w:t>）</w:t>
            </w:r>
          </w:p>
          <w:p>
            <w:pPr>
              <w:pStyle w:val="16"/>
              <w:spacing w:after="0" w:line="360" w:lineRule="auto"/>
              <w:ind w:left="0" w:leftChars="0" w:firstLine="560" w:firstLineChars="200"/>
              <w:rPr>
                <w:rFonts w:hint="eastAsia" w:ascii="宋体" w:hAnsi="宋体" w:eastAsia="宋体" w:cs="宋体"/>
                <w:b w:val="0"/>
                <w:color w:val="auto"/>
                <w:sz w:val="28"/>
                <w:szCs w:val="28"/>
                <w:lang w:val="en-US" w:eastAsia="zh-CN" w:bidi="ar-SA"/>
              </w:rPr>
            </w:pPr>
            <w:r>
              <w:rPr>
                <w:rFonts w:hint="eastAsia" w:ascii="宋体" w:hAnsi="宋体" w:eastAsia="宋体" w:cs="宋体"/>
                <w:b w:val="0"/>
                <w:color w:val="auto"/>
                <w:sz w:val="28"/>
                <w:szCs w:val="28"/>
                <w:lang w:val="en-US" w:eastAsia="zh-CN" w:bidi="ar-SA"/>
              </w:rPr>
              <w:t>实际工程总投资：</w:t>
            </w:r>
            <w:r>
              <w:rPr>
                <w:rFonts w:hint="eastAsia" w:ascii="宋体" w:eastAsia="宋体" w:cs="宋体"/>
                <w:color w:val="auto"/>
                <w:sz w:val="28"/>
                <w:szCs w:val="28"/>
                <w:lang w:val="en-US" w:eastAsia="zh-CN"/>
              </w:rPr>
              <w:t>5000</w:t>
            </w:r>
            <w:r>
              <w:rPr>
                <w:rFonts w:hint="eastAsia" w:ascii="宋体" w:hAnsi="宋体" w:eastAsia="宋体" w:cs="宋体"/>
                <w:b w:val="0"/>
                <w:color w:val="auto"/>
                <w:sz w:val="28"/>
                <w:szCs w:val="28"/>
                <w:lang w:val="en-US" w:eastAsia="zh-CN" w:bidi="ar-SA"/>
              </w:rPr>
              <w:t>万元</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2" w:firstLineChars="200"/>
              <w:jc w:val="both"/>
              <w:textAlignment w:val="auto"/>
              <w:rPr>
                <w:rFonts w:hint="eastAsia" w:ascii="宋体" w:hAnsi="宋体" w:eastAsia="宋体" w:cs="宋体"/>
                <w:b/>
                <w:bCs/>
                <w:sz w:val="28"/>
                <w:szCs w:val="28"/>
                <w:highlight w:val="none"/>
                <w:lang w:val="en-US" w:eastAsia="zh-CN"/>
              </w:rPr>
            </w:pPr>
            <w:r>
              <w:rPr>
                <w:rFonts w:hint="eastAsia" w:ascii="宋体" w:hAnsi="宋体" w:eastAsia="宋体" w:cs="宋体"/>
                <w:b/>
                <w:bCs/>
                <w:sz w:val="28"/>
                <w:szCs w:val="28"/>
                <w:highlight w:val="none"/>
                <w:lang w:val="en-US" w:eastAsia="zh-CN"/>
              </w:rPr>
              <w:t>2、地理位置及平面布置</w:t>
            </w:r>
          </w:p>
          <w:p>
            <w:pPr>
              <w:pStyle w:val="16"/>
              <w:spacing w:after="0" w:line="360" w:lineRule="auto"/>
              <w:ind w:left="0" w:leftChars="0" w:firstLine="560" w:firstLineChars="200"/>
              <w:rPr>
                <w:rFonts w:hint="eastAsia" w:ascii="宋体" w:hAnsi="宋体" w:eastAsia="宋体" w:cs="宋体"/>
                <w:b w:val="0"/>
                <w:color w:val="auto"/>
                <w:sz w:val="28"/>
                <w:szCs w:val="28"/>
                <w:lang w:val="en-US" w:eastAsia="zh-CN" w:bidi="ar-SA"/>
              </w:rPr>
            </w:pPr>
            <w:r>
              <w:rPr>
                <w:rFonts w:hint="eastAsia" w:ascii="宋体" w:hAnsi="宋体" w:eastAsia="宋体" w:cs="宋体"/>
                <w:b w:val="0"/>
                <w:color w:val="auto"/>
                <w:sz w:val="28"/>
                <w:szCs w:val="28"/>
                <w:lang w:val="en-US" w:eastAsia="zh-CN" w:bidi="ar-SA"/>
              </w:rPr>
              <w:t>本项目位于</w:t>
            </w:r>
            <w:r>
              <w:rPr>
                <w:rFonts w:hint="eastAsia" w:ascii="宋体" w:eastAsia="宋体" w:cs="宋体"/>
                <w:b w:val="0"/>
                <w:color w:val="auto"/>
                <w:sz w:val="28"/>
                <w:szCs w:val="28"/>
                <w:lang w:val="en-US" w:eastAsia="zh-CN" w:bidi="ar-SA"/>
              </w:rPr>
              <w:t>泸州市龙马潭区双加镇双加社区 1 号 A9 栋</w:t>
            </w:r>
            <w:r>
              <w:rPr>
                <w:rFonts w:hint="eastAsia" w:ascii="宋体" w:hAnsi="宋体" w:eastAsia="宋体" w:cs="宋体"/>
                <w:b w:val="0"/>
                <w:color w:val="auto"/>
                <w:sz w:val="28"/>
                <w:szCs w:val="28"/>
                <w:lang w:val="en-US" w:eastAsia="zh-CN" w:bidi="ar-SA"/>
              </w:rPr>
              <w:t>，</w:t>
            </w:r>
            <w:r>
              <w:rPr>
                <w:rFonts w:ascii="宋体" w:hAnsi="宋体" w:eastAsia="宋体" w:cs="宋体"/>
                <w:color w:val="auto"/>
                <w:spacing w:val="-2"/>
                <w:sz w:val="28"/>
                <w:szCs w:val="28"/>
              </w:rPr>
              <w:t>建筑面积约</w:t>
            </w:r>
            <w:r>
              <w:rPr>
                <w:rFonts w:ascii="Times New Roman" w:hAnsi="Times New Roman" w:eastAsia="Times New Roman" w:cs="Times New Roman"/>
                <w:color w:val="auto"/>
                <w:spacing w:val="-2"/>
                <w:sz w:val="28"/>
                <w:szCs w:val="28"/>
              </w:rPr>
              <w:t>4408</w:t>
            </w:r>
            <w:r>
              <w:rPr>
                <w:rFonts w:ascii="Times New Roman" w:hAnsi="Times New Roman" w:eastAsia="Times New Roman" w:cs="Times New Roman"/>
                <w:color w:val="auto"/>
                <w:spacing w:val="-1"/>
                <w:sz w:val="28"/>
                <w:szCs w:val="28"/>
              </w:rPr>
              <w:t>m</w:t>
            </w:r>
            <w:r>
              <w:rPr>
                <w:rFonts w:ascii="Times New Roman" w:hAnsi="Times New Roman" w:eastAsia="Times New Roman" w:cs="Times New Roman"/>
                <w:color w:val="auto"/>
                <w:spacing w:val="-2"/>
                <w:position w:val="9"/>
                <w:sz w:val="18"/>
                <w:szCs w:val="18"/>
              </w:rPr>
              <w:t>2</w:t>
            </w:r>
            <w:r>
              <w:rPr>
                <w:rFonts w:ascii="Times New Roman" w:hAnsi="Times New Roman" w:eastAsia="Times New Roman" w:cs="Times New Roman"/>
                <w:color w:val="auto"/>
                <w:spacing w:val="-2"/>
                <w:position w:val="9"/>
                <w:sz w:val="28"/>
                <w:szCs w:val="28"/>
              </w:rPr>
              <w:t xml:space="preserve"> </w:t>
            </w:r>
            <w:r>
              <w:rPr>
                <w:rFonts w:hint="eastAsia" w:ascii="宋体" w:eastAsia="宋体" w:cs="宋体"/>
                <w:b w:val="0"/>
                <w:color w:val="auto"/>
                <w:sz w:val="28"/>
                <w:szCs w:val="28"/>
                <w:lang w:val="en-US" w:eastAsia="zh-CN" w:bidi="ar-SA"/>
              </w:rPr>
              <w:t>，</w:t>
            </w:r>
            <w:r>
              <w:rPr>
                <w:rFonts w:hint="eastAsia" w:ascii="宋体" w:hAnsi="宋体" w:eastAsia="宋体" w:cs="宋体"/>
                <w:b w:val="0"/>
                <w:color w:val="auto"/>
                <w:sz w:val="28"/>
                <w:szCs w:val="28"/>
                <w:lang w:val="en-US" w:eastAsia="zh-CN" w:bidi="ar-SA"/>
              </w:rPr>
              <w:t>项目选址地为</w:t>
            </w:r>
            <w:r>
              <w:rPr>
                <w:rFonts w:hint="eastAsia" w:ascii="宋体" w:eastAsia="宋体" w:cs="宋体"/>
                <w:b w:val="0"/>
                <w:color w:val="auto"/>
                <w:sz w:val="28"/>
                <w:szCs w:val="28"/>
                <w:lang w:val="en-US" w:eastAsia="zh-CN" w:bidi="ar-SA"/>
              </w:rPr>
              <w:t>一</w:t>
            </w:r>
            <w:r>
              <w:rPr>
                <w:rFonts w:hint="eastAsia" w:ascii="宋体" w:hAnsi="宋体" w:eastAsia="宋体" w:cs="宋体"/>
                <w:b w:val="0"/>
                <w:color w:val="auto"/>
                <w:sz w:val="28"/>
                <w:szCs w:val="28"/>
                <w:lang w:val="en-US" w:eastAsia="zh-CN" w:bidi="ar-SA"/>
              </w:rPr>
              <w:t>类工业用地，本项目地理位置见附图1。</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562" w:firstLineChars="200"/>
              <w:textAlignment w:val="auto"/>
              <w:rPr>
                <w:rFonts w:hint="eastAsia" w:ascii="宋体" w:hAnsi="宋体" w:eastAsia="宋体" w:cs="宋体"/>
                <w:b/>
                <w:bCs/>
                <w:color w:val="000000" w:themeColor="text1"/>
                <w:sz w:val="28"/>
                <w:szCs w:val="28"/>
                <w:lang w:val="en-US" w:eastAsia="zh-CN"/>
                <w14:textFill>
                  <w14:solidFill>
                    <w14:schemeClr w14:val="tx1"/>
                  </w14:solidFill>
                </w14:textFill>
              </w:rPr>
            </w:pPr>
            <w:r>
              <w:rPr>
                <w:rFonts w:hint="eastAsia" w:ascii="宋体" w:hAnsi="宋体" w:eastAsia="宋体" w:cs="宋体"/>
                <w:b/>
                <w:bCs/>
                <w:color w:val="000000" w:themeColor="text1"/>
                <w:sz w:val="28"/>
                <w:szCs w:val="28"/>
                <w:lang w:val="en-US" w:eastAsia="zh-CN"/>
                <w14:textFill>
                  <w14:solidFill>
                    <w14:schemeClr w14:val="tx1"/>
                  </w14:solidFill>
                </w14:textFill>
              </w:rPr>
              <w:t>3、验收范围</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本次验收范围为已建成和投入运行的泸州沣慧世能包装材料有限公司建设项目，具体范围如下：</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主体工程：加工车间</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公用工程：供水系统、供电设施</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辅助工程：办公室</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储运工程：原料仓库、成品仓库</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环保工程：废气处理系统、固废处理、噪声防治工程等</w:t>
            </w:r>
          </w:p>
          <w:p>
            <w:pPr>
              <w:pStyle w:val="25"/>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000000" w:themeColor="text1"/>
                <w:sz w:val="28"/>
                <w:szCs w:val="28"/>
                <w:highlight w:val="none"/>
                <w:lang w:val="en-US" w:eastAsia="zh-CN"/>
                <w14:textFill>
                  <w14:solidFill>
                    <w14:schemeClr w14:val="tx1"/>
                  </w14:solidFill>
                </w14:textFill>
              </w:rPr>
            </w:pPr>
            <w:r>
              <w:rPr>
                <w:rFonts w:hint="eastAsia" w:ascii="宋体" w:hAnsi="宋体" w:eastAsia="宋体" w:cs="宋体"/>
                <w:color w:val="000000" w:themeColor="text1"/>
                <w:sz w:val="28"/>
                <w:szCs w:val="28"/>
                <w:highlight w:val="none"/>
                <w:lang w:val="en-US" w:eastAsia="zh-CN"/>
                <w14:textFill>
                  <w14:solidFill>
                    <w14:schemeClr w14:val="tx1"/>
                  </w14:solidFill>
                </w14:textFill>
              </w:rPr>
              <w:t>依托工程：预处理池</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2" w:firstLineChars="200"/>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4、建设内容</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0000FF"/>
                <w:sz w:val="28"/>
                <w:szCs w:val="28"/>
                <w:lang w:val="en-US" w:eastAsia="zh-CN"/>
              </w:rPr>
            </w:pPr>
            <w:r>
              <w:rPr>
                <w:rFonts w:hint="eastAsia" w:ascii="宋体" w:hAnsi="宋体" w:eastAsia="宋体" w:cs="宋体"/>
                <w:b w:val="0"/>
                <w:bCs w:val="0"/>
                <w:color w:val="auto"/>
                <w:sz w:val="28"/>
                <w:szCs w:val="28"/>
                <w:lang w:val="en-US" w:eastAsia="zh-CN"/>
              </w:rPr>
              <w:t>项目建设内容及变化情况详见下表2-1：</w:t>
            </w:r>
            <w:r>
              <w:rPr>
                <w:rFonts w:hint="eastAsia" w:ascii="宋体" w:hAnsi="宋体" w:eastAsia="宋体" w:cs="宋体"/>
                <w:b w:val="0"/>
                <w:bCs w:val="0"/>
                <w:color w:val="0000FF"/>
                <w:sz w:val="28"/>
                <w:szCs w:val="28"/>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sz w:val="28"/>
                <w:szCs w:val="28"/>
              </w:rPr>
            </w:pP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sz w:val="28"/>
                <w:szCs w:val="28"/>
              </w:rPr>
            </w:pP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sz w:val="28"/>
                <w:szCs w:val="28"/>
              </w:rPr>
            </w:pPr>
            <w:r>
              <w:rPr>
                <w:rFonts w:hint="eastAsia" w:ascii="宋体" w:hAnsi="宋体" w:eastAsia="宋体" w:cs="宋体"/>
                <w:b/>
                <w:sz w:val="28"/>
                <w:szCs w:val="28"/>
              </w:rPr>
              <w:t>表</w:t>
            </w:r>
            <w:r>
              <w:rPr>
                <w:rFonts w:hint="eastAsia" w:ascii="宋体" w:hAnsi="宋体" w:eastAsia="宋体" w:cs="宋体"/>
                <w:b/>
                <w:sz w:val="28"/>
                <w:szCs w:val="28"/>
                <w:lang w:val="en-US" w:eastAsia="zh-CN"/>
              </w:rPr>
              <w:t>2-1</w:t>
            </w:r>
            <w:r>
              <w:rPr>
                <w:rFonts w:hint="eastAsia" w:ascii="宋体" w:hAnsi="宋体" w:eastAsia="宋体" w:cs="宋体"/>
                <w:b/>
                <w:sz w:val="28"/>
                <w:szCs w:val="28"/>
              </w:rPr>
              <w:t xml:space="preserve">  </w:t>
            </w:r>
            <w:r>
              <w:rPr>
                <w:rFonts w:hint="eastAsia" w:ascii="宋体" w:hAnsi="宋体" w:eastAsia="宋体" w:cs="宋体"/>
                <w:b/>
                <w:sz w:val="28"/>
                <w:szCs w:val="28"/>
                <w:lang w:val="en-US" w:eastAsia="zh-CN"/>
              </w:rPr>
              <w:t>项目建设内容及变化情况</w:t>
            </w:r>
            <w:r>
              <w:rPr>
                <w:rFonts w:hint="eastAsia" w:ascii="宋体" w:hAnsi="宋体" w:eastAsia="宋体" w:cs="宋体"/>
                <w:b/>
                <w:sz w:val="28"/>
                <w:szCs w:val="28"/>
              </w:rPr>
              <w:t>一览表</w:t>
            </w:r>
          </w:p>
          <w:tbl>
            <w:tblPr>
              <w:tblStyle w:val="29"/>
              <w:tblW w:w="4998"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073"/>
              <w:gridCol w:w="764"/>
              <w:gridCol w:w="3032"/>
              <w:gridCol w:w="2249"/>
              <w:gridCol w:w="11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0" w:hRule="atLeast"/>
              </w:trPr>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工程分类</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建设内容</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环评建设情况</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实际建设情况</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是否属于重大变化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13" w:hRule="atLeast"/>
              </w:trPr>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主体工程</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加工车间</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位于租用厂房的 2F，建筑面积约2000m</w:t>
                  </w:r>
                  <w:r>
                    <w:rPr>
                      <w:rFonts w:hint="eastAsia" w:ascii="宋体" w:hAnsi="宋体" w:eastAsia="宋体" w:cs="宋体"/>
                      <w:i w:val="0"/>
                      <w:iCs w:val="0"/>
                      <w:color w:val="000000"/>
                      <w:kern w:val="0"/>
                      <w:sz w:val="20"/>
                      <w:szCs w:val="20"/>
                      <w:u w:val="none"/>
                      <w:vertAlign w:val="superscript"/>
                      <w:lang w:val="en-US" w:eastAsia="zh-CN" w:bidi="ar"/>
                    </w:rPr>
                    <w:t>2</w:t>
                  </w:r>
                  <w:r>
                    <w:rPr>
                      <w:rFonts w:hint="eastAsia" w:ascii="宋体" w:hAnsi="宋体" w:eastAsia="宋体" w:cs="宋体"/>
                      <w:i w:val="0"/>
                      <w:iCs w:val="0"/>
                      <w:color w:val="000000"/>
                      <w:kern w:val="0"/>
                      <w:sz w:val="20"/>
                      <w:szCs w:val="20"/>
                      <w:u w:val="none"/>
                      <w:lang w:val="en-US" w:eastAsia="zh-CN" w:bidi="ar"/>
                    </w:rPr>
                    <w:t xml:space="preserve"> ，布置酒类包装盒生产线 4条</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布置酒类包装盒生产线 3条；取消了纸盒对裱覆膜工序；其余与环评一致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70" w:hRule="atLeast"/>
              </w:trPr>
              <w:tc>
                <w:tcPr>
                  <w:tcW w:w="64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辅助工程</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办公室</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位于租用厂房的 2F，建筑面积约200m</w:t>
                  </w:r>
                  <w:r>
                    <w:rPr>
                      <w:rFonts w:hint="eastAsia" w:ascii="宋体" w:hAnsi="宋体" w:eastAsia="宋体" w:cs="宋体"/>
                      <w:i w:val="0"/>
                      <w:iCs w:val="0"/>
                      <w:color w:val="000000"/>
                      <w:kern w:val="0"/>
                      <w:sz w:val="20"/>
                      <w:szCs w:val="20"/>
                      <w:u w:val="none"/>
                      <w:vertAlign w:val="superscript"/>
                      <w:lang w:val="en-US" w:eastAsia="zh-CN" w:bidi="ar"/>
                    </w:rPr>
                    <w:t>2</w:t>
                  </w:r>
                  <w:r>
                    <w:rPr>
                      <w:rFonts w:hint="eastAsia" w:ascii="宋体" w:hAnsi="宋体" w:eastAsia="宋体" w:cs="宋体"/>
                      <w:i w:val="0"/>
                      <w:iCs w:val="0"/>
                      <w:color w:val="000000"/>
                      <w:kern w:val="0"/>
                      <w:sz w:val="20"/>
                      <w:szCs w:val="20"/>
                      <w:u w:val="none"/>
                      <w:lang w:val="en-US" w:eastAsia="zh-CN" w:bidi="ar"/>
                    </w:rPr>
                    <w:t xml:space="preserve"> ，用于厂区员工办公，厂区不提供食宿</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46" w:type="pct"/>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储运工程</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原料仓库</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位于租用厂房的 1F，建筑面积约 1000m</w:t>
                  </w:r>
                  <w:r>
                    <w:rPr>
                      <w:rFonts w:hint="eastAsia" w:ascii="宋体" w:hAnsi="宋体" w:eastAsia="宋体" w:cs="宋体"/>
                      <w:i w:val="0"/>
                      <w:iCs w:val="0"/>
                      <w:color w:val="000000"/>
                      <w:kern w:val="0"/>
                      <w:sz w:val="20"/>
                      <w:szCs w:val="20"/>
                      <w:u w:val="none"/>
                      <w:vertAlign w:val="superscript"/>
                      <w:lang w:val="en-US" w:eastAsia="zh-CN" w:bidi="ar"/>
                    </w:rPr>
                    <w:t>2</w:t>
                  </w:r>
                  <w:r>
                    <w:rPr>
                      <w:rFonts w:hint="eastAsia" w:ascii="宋体" w:hAnsi="宋体" w:eastAsia="宋体" w:cs="宋体"/>
                      <w:i w:val="0"/>
                      <w:iCs w:val="0"/>
                      <w:color w:val="000000"/>
                      <w:kern w:val="0"/>
                      <w:sz w:val="20"/>
                      <w:szCs w:val="20"/>
                      <w:u w:val="none"/>
                      <w:lang w:val="en-US" w:eastAsia="zh-CN" w:bidi="ar"/>
                    </w:rPr>
                    <w:t xml:space="preserve"> ，用于原材料的堆放</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与环评一致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646" w:type="pct"/>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成品仓库</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位于租用厂房的1F，建筑面积约 1000m</w:t>
                  </w:r>
                  <w:r>
                    <w:rPr>
                      <w:rFonts w:hint="eastAsia" w:ascii="宋体" w:hAnsi="宋体" w:eastAsia="宋体" w:cs="宋体"/>
                      <w:i w:val="0"/>
                      <w:iCs w:val="0"/>
                      <w:color w:val="000000"/>
                      <w:kern w:val="0"/>
                      <w:sz w:val="20"/>
                      <w:szCs w:val="20"/>
                      <w:u w:val="none"/>
                      <w:vertAlign w:val="superscript"/>
                      <w:lang w:val="en-US" w:eastAsia="zh-CN" w:bidi="ar"/>
                    </w:rPr>
                    <w:t>2</w:t>
                  </w:r>
                  <w:r>
                    <w:rPr>
                      <w:rFonts w:hint="eastAsia" w:ascii="宋体" w:hAnsi="宋体" w:eastAsia="宋体" w:cs="宋体"/>
                      <w:i w:val="0"/>
                      <w:iCs w:val="0"/>
                      <w:color w:val="000000"/>
                      <w:kern w:val="0"/>
                      <w:sz w:val="20"/>
                      <w:szCs w:val="20"/>
                      <w:u w:val="none"/>
                      <w:lang w:val="en-US" w:eastAsia="zh-CN" w:bidi="ar"/>
                    </w:rPr>
                    <w:t>，用于成品的堆放</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sz w:val="20"/>
                      <w:szCs w:val="20"/>
                      <w:u w:val="none"/>
                      <w:lang w:val="en-US"/>
                    </w:rPr>
                  </w:pPr>
                  <w:r>
                    <w:rPr>
                      <w:rFonts w:hint="eastAsia" w:ascii="宋体" w:hAnsi="宋体" w:eastAsia="宋体" w:cs="宋体"/>
                      <w:i w:val="0"/>
                      <w:iCs w:val="0"/>
                      <w:color w:val="000000"/>
                      <w:kern w:val="0"/>
                      <w:sz w:val="20"/>
                      <w:szCs w:val="20"/>
                      <w:u w:val="none"/>
                      <w:lang w:val="en-US" w:eastAsia="zh-CN" w:bidi="ar"/>
                    </w:rPr>
                    <w:t>成品仓库位于租用厂房的1F、2F</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34" w:hRule="atLeast"/>
              </w:trPr>
              <w:tc>
                <w:tcPr>
                  <w:tcW w:w="646"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公用工程</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给水</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城镇给水管网</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5" w:hRule="atLeast"/>
              </w:trPr>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b/>
                      <w:bCs/>
                      <w:i w:val="0"/>
                      <w:iCs w:val="0"/>
                      <w:color w:val="000000"/>
                      <w:sz w:val="20"/>
                      <w:szCs w:val="20"/>
                      <w:u w:val="none"/>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供电</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园区供电系统</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46" w:type="pct"/>
                  <w:vMerge w:val="restar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top"/>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环保工程</w:t>
                  </w: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废气</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纸板切割粉尘和纸盒组装工序 VOCs（以非甲烷总烃计） 通过设置机械通风系统，无组织排放</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90" w:hRule="atLeast"/>
              </w:trPr>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0"/>
                      <w:szCs w:val="20"/>
                      <w:u w:val="none"/>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噪声</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合理布局、基座减震、厂房隔声、设备维护、严格控制生产时间</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646" w:type="pct"/>
                  <w:vMerge w:val="continue"/>
                  <w:tcBorders>
                    <w:top w:val="single" w:color="000000" w:sz="4" w:space="0"/>
                    <w:left w:val="single" w:color="000000" w:sz="4" w:space="0"/>
                    <w:bottom w:val="single" w:color="000000" w:sz="4" w:space="0"/>
                    <w:right w:val="single" w:color="000000" w:sz="4" w:space="0"/>
                  </w:tcBorders>
                  <w:shd w:val="clear" w:color="auto" w:fill="auto"/>
                  <w:vAlign w:val="top"/>
                </w:tcPr>
                <w:p>
                  <w:pPr>
                    <w:jc w:val="center"/>
                    <w:rPr>
                      <w:rFonts w:hint="eastAsia" w:ascii="宋体" w:hAnsi="宋体" w:eastAsia="宋体" w:cs="宋体"/>
                      <w:b/>
                      <w:bCs/>
                      <w:i w:val="0"/>
                      <w:iCs w:val="0"/>
                      <w:color w:val="000000"/>
                      <w:sz w:val="20"/>
                      <w:szCs w:val="20"/>
                      <w:u w:val="none"/>
                    </w:rPr>
                  </w:pPr>
                </w:p>
              </w:tc>
              <w:tc>
                <w:tcPr>
                  <w:tcW w:w="460"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固废</w:t>
                  </w:r>
                </w:p>
              </w:tc>
              <w:tc>
                <w:tcPr>
                  <w:tcW w:w="1825"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一般固废暂存间1间，位于租用厂房的 2F，面积约30m</w:t>
                  </w:r>
                  <w:r>
                    <w:rPr>
                      <w:rFonts w:hint="eastAsia" w:ascii="宋体" w:hAnsi="宋体" w:eastAsia="宋体" w:cs="宋体"/>
                      <w:i w:val="0"/>
                      <w:iCs w:val="0"/>
                      <w:color w:val="000000"/>
                      <w:kern w:val="0"/>
                      <w:sz w:val="20"/>
                      <w:szCs w:val="20"/>
                      <w:u w:val="none"/>
                      <w:vertAlign w:val="superscript"/>
                      <w:lang w:val="en-US" w:eastAsia="zh-CN" w:bidi="ar"/>
                    </w:rPr>
                    <w:t>2</w:t>
                  </w:r>
                </w:p>
              </w:tc>
              <w:tc>
                <w:tcPr>
                  <w:tcW w:w="135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与环评一致</w:t>
                  </w:r>
                </w:p>
              </w:tc>
              <w:tc>
                <w:tcPr>
                  <w:tcW w:w="713"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1073"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依托工程</w:t>
                  </w:r>
                </w:p>
              </w:tc>
              <w:tc>
                <w:tcPr>
                  <w:tcW w:w="764"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预处理池</w:t>
                  </w:r>
                </w:p>
              </w:tc>
              <w:tc>
                <w:tcPr>
                  <w:tcW w:w="3032" w:type="dxa"/>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设备清洗废水和生活污水依托租用厂区已建预处理池处理后排入市政污水管网</w:t>
                  </w:r>
                </w:p>
              </w:tc>
              <w:tc>
                <w:tcPr>
                  <w:tcW w:w="224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与环评一致</w:t>
                  </w:r>
                </w:p>
              </w:tc>
              <w:tc>
                <w:tcPr>
                  <w:tcW w:w="11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否</w:t>
                  </w:r>
                </w:p>
              </w:tc>
            </w:tr>
          </w:tbl>
          <w:p>
            <w:pPr>
              <w:pStyle w:val="22"/>
              <w:keepNext w:val="0"/>
              <w:keepLines w:val="0"/>
              <w:pageBreakBefore w:val="0"/>
              <w:widowControl/>
              <w:kinsoku/>
              <w:wordWrap/>
              <w:overflowPunct/>
              <w:topLinePunct w:val="0"/>
              <w:autoSpaceDE/>
              <w:autoSpaceDN/>
              <w:bidi w:val="0"/>
              <w:adjustRightInd w:val="0"/>
              <w:snapToGrid w:val="0"/>
              <w:spacing w:before="181" w:beforeLines="50" w:after="0" w:afterLines="0" w:line="360" w:lineRule="auto"/>
              <w:textAlignment w:val="auto"/>
              <w:rPr>
                <w:rFonts w:hint="eastAsia" w:ascii="宋体" w:hAnsi="宋体" w:eastAsia="宋体" w:cs="宋体"/>
                <w:b w:val="0"/>
                <w:bCs w:val="0"/>
                <w:color w:val="auto"/>
                <w:sz w:val="28"/>
                <w:szCs w:val="28"/>
                <w:lang w:val="en-US" w:eastAsia="zh-CN"/>
              </w:rPr>
            </w:pPr>
            <w:r>
              <w:rPr>
                <w:rFonts w:hint="eastAsia" w:ascii="宋体" w:hAnsi="宋体" w:eastAsia="宋体" w:cs="宋体"/>
                <w:b w:val="0"/>
                <w:bCs w:val="0"/>
                <w:color w:val="auto"/>
                <w:sz w:val="28"/>
                <w:szCs w:val="28"/>
                <w:lang w:val="en-US" w:eastAsia="zh-CN"/>
              </w:rPr>
              <w:t>项目主要设施设备见下表2-2：</w:t>
            </w:r>
          </w:p>
          <w:p>
            <w:pPr>
              <w:pStyle w:val="28"/>
              <w:keepNext w:val="0"/>
              <w:keepLines w:val="0"/>
              <w:pageBreakBefore w:val="0"/>
              <w:widowControl/>
              <w:kinsoku/>
              <w:wordWrap/>
              <w:overflowPunct/>
              <w:topLinePunct w:val="0"/>
              <w:autoSpaceDE/>
              <w:autoSpaceDN/>
              <w:bidi w:val="0"/>
              <w:adjustRightInd w:val="0"/>
              <w:snapToGrid w:val="0"/>
              <w:spacing w:before="0" w:beforeAutospacing="0" w:after="0" w:afterAutospacing="0" w:line="240" w:lineRule="atLeast"/>
              <w:ind w:left="0" w:right="0"/>
              <w:jc w:val="center"/>
              <w:textAlignment w:val="auto"/>
              <w:rPr>
                <w:rFonts w:hint="eastAsia"/>
                <w:lang w:val="en-US" w:eastAsia="zh-CN"/>
              </w:rPr>
            </w:pPr>
            <w:r>
              <w:rPr>
                <w:rFonts w:hint="eastAsia" w:ascii="宋体" w:hAnsi="宋体" w:eastAsia="宋体" w:cs="宋体"/>
                <w:b/>
                <w:bCs/>
                <w:color w:val="auto"/>
                <w:sz w:val="28"/>
                <w:szCs w:val="28"/>
                <w:lang w:val="en-US" w:eastAsia="zh-CN"/>
              </w:rPr>
              <w:t>表2-2  项目主要设施设备一览表</w:t>
            </w:r>
          </w:p>
          <w:tbl>
            <w:tblPr>
              <w:tblStyle w:val="29"/>
              <w:tblW w:w="8303"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565"/>
              <w:gridCol w:w="1065"/>
              <w:gridCol w:w="1464"/>
              <w:gridCol w:w="1439"/>
              <w:gridCol w:w="1318"/>
              <w:gridCol w:w="1448"/>
              <w:gridCol w:w="10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jc w:val="center"/>
              </w:trPr>
              <w:tc>
                <w:tcPr>
                  <w:tcW w:w="340" w:type="pct"/>
                  <w:tcBorders>
                    <w:top w:val="single" w:color="000000" w:sz="8"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序号</w:t>
                  </w:r>
                </w:p>
              </w:tc>
              <w:tc>
                <w:tcPr>
                  <w:tcW w:w="641"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设备名称</w:t>
                  </w:r>
                </w:p>
              </w:tc>
              <w:tc>
                <w:tcPr>
                  <w:tcW w:w="881"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型号</w:t>
                  </w:r>
                </w:p>
              </w:tc>
              <w:tc>
                <w:tcPr>
                  <w:tcW w:w="866"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环评设备数量</w:t>
                  </w:r>
                  <w:r>
                    <w:rPr>
                      <w:rFonts w:ascii="Times New Roman" w:hAnsi="Times New Roman" w:eastAsia="Times New Roman" w:cs="Times New Roman"/>
                      <w:spacing w:val="-1"/>
                      <w:sz w:val="21"/>
                      <w:szCs w:val="21"/>
                    </w:rPr>
                    <w:t>(</w:t>
                  </w:r>
                  <w:r>
                    <w:rPr>
                      <w:rFonts w:ascii="宋体" w:hAnsi="宋体" w:eastAsia="宋体" w:cs="宋体"/>
                      <w:spacing w:val="-1"/>
                      <w:sz w:val="21"/>
                      <w:szCs w:val="21"/>
                    </w:rPr>
                    <w:t>台、套</w:t>
                  </w:r>
                  <w:r>
                    <w:rPr>
                      <w:rFonts w:ascii="Times New Roman" w:hAnsi="Times New Roman" w:eastAsia="Times New Roman" w:cs="Times New Roman"/>
                      <w:spacing w:val="-1"/>
                      <w:sz w:val="21"/>
                      <w:szCs w:val="21"/>
                    </w:rPr>
                    <w:t>)</w:t>
                  </w:r>
                </w:p>
              </w:tc>
              <w:tc>
                <w:tcPr>
                  <w:tcW w:w="793" w:type="pct"/>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4"/>
                      <w:szCs w:val="24"/>
                      <w:u w:val="none"/>
                    </w:rPr>
                  </w:pPr>
                  <w:r>
                    <w:rPr>
                      <w:rFonts w:hint="eastAsia" w:ascii="宋体" w:hAnsi="宋体" w:eastAsia="宋体" w:cs="宋体"/>
                      <w:b/>
                      <w:bCs/>
                      <w:i w:val="0"/>
                      <w:iCs w:val="0"/>
                      <w:color w:val="000000"/>
                      <w:kern w:val="0"/>
                      <w:sz w:val="24"/>
                      <w:szCs w:val="24"/>
                      <w:u w:val="none"/>
                      <w:lang w:val="en-US" w:eastAsia="zh-CN" w:bidi="ar"/>
                    </w:rPr>
                    <w:t>备注</w:t>
                  </w:r>
                </w:p>
              </w:tc>
              <w:tc>
                <w:tcPr>
                  <w:tcW w:w="871" w:type="pct"/>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实际设备数量（台、套）</w:t>
                  </w:r>
                </w:p>
              </w:tc>
              <w:tc>
                <w:tcPr>
                  <w:tcW w:w="604" w:type="pct"/>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kern w:val="0"/>
                      <w:sz w:val="24"/>
                      <w:szCs w:val="24"/>
                      <w:u w:val="none"/>
                      <w:lang w:val="en-US" w:eastAsia="zh-CN" w:bidi="ar"/>
                    </w:rPr>
                  </w:pPr>
                  <w:r>
                    <w:rPr>
                      <w:rFonts w:hint="eastAsia" w:ascii="宋体" w:hAnsi="宋体" w:eastAsia="宋体" w:cs="宋体"/>
                      <w:b/>
                      <w:bCs/>
                      <w:i w:val="0"/>
                      <w:iCs w:val="0"/>
                      <w:color w:val="000000"/>
                      <w:kern w:val="0"/>
                      <w:sz w:val="24"/>
                      <w:szCs w:val="24"/>
                      <w:u w:val="none"/>
                      <w:lang w:val="en-US" w:eastAsia="zh-CN" w:bidi="ar"/>
                    </w:rPr>
                    <w:t>变化情况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53" w:hRule="atLeast"/>
                <w:jc w:val="center"/>
              </w:trPr>
              <w:tc>
                <w:tcPr>
                  <w:tcW w:w="340"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起沟机</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1000-II</w:t>
                  </w:r>
                </w:p>
              </w:tc>
              <w:tc>
                <w:tcPr>
                  <w:tcW w:w="8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793"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浙江赛刀机械有限公司</w:t>
                  </w:r>
                </w:p>
              </w:tc>
              <w:tc>
                <w:tcPr>
                  <w:tcW w:w="871"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04"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340"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2</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全自动过胶机</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JS720</w:t>
                  </w:r>
                </w:p>
              </w:tc>
              <w:tc>
                <w:tcPr>
                  <w:tcW w:w="8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4</w:t>
                  </w:r>
                </w:p>
              </w:tc>
              <w:tc>
                <w:tcPr>
                  <w:tcW w:w="793"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瑞安市天孟机械厂</w:t>
                  </w:r>
                </w:p>
              </w:tc>
              <w:tc>
                <w:tcPr>
                  <w:tcW w:w="871"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6</w:t>
                  </w:r>
                </w:p>
              </w:tc>
              <w:tc>
                <w:tcPr>
                  <w:tcW w:w="604"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340"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3</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冷冻式压缩空气干燥机</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ZL-2GW</w:t>
                  </w:r>
                </w:p>
              </w:tc>
              <w:tc>
                <w:tcPr>
                  <w:tcW w:w="8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793"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杭州者浙隆净化设备有限公司</w:t>
                  </w:r>
                </w:p>
              </w:tc>
              <w:tc>
                <w:tcPr>
                  <w:tcW w:w="871"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04"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340"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4</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全自动精品盒组装机</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LRS-350-24</w:t>
                  </w:r>
                </w:p>
              </w:tc>
              <w:tc>
                <w:tcPr>
                  <w:tcW w:w="8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793"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东莞市飞可特机械有限公司</w:t>
                  </w:r>
                </w:p>
              </w:tc>
              <w:tc>
                <w:tcPr>
                  <w:tcW w:w="871"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04"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340"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5</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内燃平衡重式叉车</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CPC30</w:t>
                  </w:r>
                </w:p>
              </w:tc>
              <w:tc>
                <w:tcPr>
                  <w:tcW w:w="8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793"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杭叉集团股份有限公司</w:t>
                  </w:r>
                </w:p>
              </w:tc>
              <w:tc>
                <w:tcPr>
                  <w:tcW w:w="871"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04"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340"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6</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单张式手提袋糊桶机</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ZB1100A</w:t>
                  </w:r>
                </w:p>
              </w:tc>
              <w:tc>
                <w:tcPr>
                  <w:tcW w:w="8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793"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温州正博印刷机械有限公司</w:t>
                  </w:r>
                </w:p>
              </w:tc>
              <w:tc>
                <w:tcPr>
                  <w:tcW w:w="871"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604"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340"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7</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全自动高速裱纸机</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1450</w:t>
                  </w:r>
                </w:p>
              </w:tc>
              <w:tc>
                <w:tcPr>
                  <w:tcW w:w="8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793"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温州永邦机械有限公司</w:t>
                  </w:r>
                </w:p>
              </w:tc>
              <w:tc>
                <w:tcPr>
                  <w:tcW w:w="871"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604"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340"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8</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全自动模切压痕机</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MY1080</w:t>
                  </w:r>
                </w:p>
              </w:tc>
              <w:tc>
                <w:tcPr>
                  <w:tcW w:w="8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793"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玉田顺裕印刷机械有限公司</w:t>
                  </w:r>
                </w:p>
              </w:tc>
              <w:tc>
                <w:tcPr>
                  <w:tcW w:w="871"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604"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340"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9</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全自动平压平深压纹机</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YW- 105E</w:t>
                  </w:r>
                </w:p>
              </w:tc>
              <w:tc>
                <w:tcPr>
                  <w:tcW w:w="8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793"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苍南县鑫鑫印刷机械有限公司</w:t>
                  </w:r>
                </w:p>
              </w:tc>
              <w:tc>
                <w:tcPr>
                  <w:tcW w:w="871"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604"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340"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10</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全自动立式覆膜机</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ZFM1080SJ</w:t>
                  </w:r>
                </w:p>
              </w:tc>
              <w:tc>
                <w:tcPr>
                  <w:tcW w:w="8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793"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瑞安市华威印刷机械有限公司</w:t>
                  </w:r>
                </w:p>
              </w:tc>
              <w:tc>
                <w:tcPr>
                  <w:tcW w:w="871"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604"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340"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default" w:ascii="宋体" w:hAnsi="宋体" w:eastAsia="宋体" w:cs="宋体"/>
                      <w:i w:val="0"/>
                      <w:iCs w:val="0"/>
                      <w:color w:val="000000"/>
                      <w:kern w:val="0"/>
                      <w:sz w:val="20"/>
                      <w:szCs w:val="20"/>
                      <w:u w:val="none"/>
                      <w:lang w:val="en-US" w:eastAsia="zh-CN" w:bidi="ar"/>
                    </w:rPr>
                    <w:t>11</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输送带</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c>
                <w:tcPr>
                  <w:tcW w:w="8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793"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外购</w:t>
                  </w:r>
                </w:p>
              </w:tc>
              <w:tc>
                <w:tcPr>
                  <w:tcW w:w="871"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604"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340"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12</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sz w:val="21"/>
                      <w:szCs w:val="21"/>
                      <w:lang w:val="en-US" w:eastAsia="zh-CN"/>
                    </w:rPr>
                    <w:t>数显双液压切纸机</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sz w:val="21"/>
                      <w:szCs w:val="21"/>
                      <w:lang w:val="en-US" w:eastAsia="zh-CN"/>
                    </w:rPr>
                    <w:t>X1300D</w:t>
                  </w:r>
                </w:p>
              </w:tc>
              <w:tc>
                <w:tcPr>
                  <w:tcW w:w="8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793"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sz w:val="21"/>
                      <w:szCs w:val="21"/>
                      <w:lang w:val="en-US" w:eastAsia="zh-CN"/>
                    </w:rPr>
                    <w:t>浙江瑞安大鹏印刷机械厂</w:t>
                  </w:r>
                </w:p>
              </w:tc>
              <w:tc>
                <w:tcPr>
                  <w:tcW w:w="871"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c>
                <w:tcPr>
                  <w:tcW w:w="604"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340"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13</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sz w:val="21"/>
                      <w:szCs w:val="21"/>
                      <w:lang w:eastAsia="zh-CN"/>
                    </w:rPr>
                    <w:t>平压</w:t>
                  </w:r>
                  <w:r>
                    <w:rPr>
                      <w:rFonts w:hint="eastAsia" w:ascii="宋体" w:hAnsi="宋体" w:eastAsia="宋体" w:cs="宋体"/>
                      <w:color w:val="auto"/>
                      <w:sz w:val="21"/>
                      <w:szCs w:val="21"/>
                    </w:rPr>
                    <w:t>压痕</w:t>
                  </w:r>
                  <w:r>
                    <w:rPr>
                      <w:rFonts w:hint="eastAsia" w:ascii="宋体" w:hAnsi="宋体" w:eastAsia="宋体" w:cs="宋体"/>
                      <w:color w:val="auto"/>
                      <w:sz w:val="21"/>
                      <w:szCs w:val="21"/>
                      <w:lang w:eastAsia="zh-CN"/>
                    </w:rPr>
                    <w:t>切纸</w:t>
                  </w:r>
                  <w:r>
                    <w:rPr>
                      <w:rFonts w:hint="eastAsia" w:ascii="宋体" w:hAnsi="宋体" w:eastAsia="宋体" w:cs="宋体"/>
                      <w:color w:val="auto"/>
                      <w:sz w:val="21"/>
                      <w:szCs w:val="21"/>
                    </w:rPr>
                    <w:t>机</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宋体" w:hAnsi="宋体" w:eastAsia="宋体" w:cs="宋体"/>
                      <w:i w:val="0"/>
                      <w:iCs w:val="0"/>
                      <w:color w:val="auto"/>
                      <w:kern w:val="0"/>
                      <w:sz w:val="20"/>
                      <w:szCs w:val="20"/>
                      <w:u w:val="none"/>
                      <w:lang w:val="en-US" w:eastAsia="zh-CN" w:bidi="ar"/>
                    </w:rPr>
                  </w:pPr>
                  <w:r>
                    <w:rPr>
                      <w:rFonts w:hint="eastAsia" w:ascii="宋体" w:hAnsi="宋体" w:eastAsia="宋体" w:cs="宋体"/>
                      <w:color w:val="auto"/>
                      <w:sz w:val="21"/>
                      <w:szCs w:val="21"/>
                      <w:lang w:val="en-US" w:eastAsia="zh-CN"/>
                    </w:rPr>
                    <w:t>PYQ-203C</w:t>
                  </w:r>
                </w:p>
              </w:tc>
              <w:tc>
                <w:tcPr>
                  <w:tcW w:w="8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793"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sz w:val="21"/>
                      <w:szCs w:val="21"/>
                    </w:rPr>
                    <w:t>瑞安</w:t>
                  </w:r>
                  <w:r>
                    <w:rPr>
                      <w:rFonts w:hint="eastAsia" w:ascii="宋体" w:hAnsi="宋体" w:eastAsia="宋体" w:cs="宋体"/>
                      <w:sz w:val="21"/>
                      <w:szCs w:val="21"/>
                      <w:lang w:eastAsia="zh-CN"/>
                    </w:rPr>
                    <w:t>市华印机械厂</w:t>
                  </w:r>
                </w:p>
              </w:tc>
              <w:tc>
                <w:tcPr>
                  <w:tcW w:w="871"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c>
                <w:tcPr>
                  <w:tcW w:w="604" w:type="pct"/>
                  <w:tcBorders>
                    <w:top w:val="single" w:color="000000" w:sz="4" w:space="0"/>
                    <w:left w:val="single" w:color="000000" w:sz="4" w:space="0"/>
                    <w:bottom w:val="single" w:color="000000" w:sz="4" w:space="0"/>
                    <w:right w:val="single" w:color="000000" w:sz="8"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340"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14</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sz w:val="21"/>
                      <w:szCs w:val="21"/>
                      <w:lang w:val="en-US" w:eastAsia="zh-CN"/>
                    </w:rPr>
                    <w:t>四轴标准画胶机</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sz w:val="21"/>
                      <w:szCs w:val="21"/>
                      <w:lang w:val="en-US" w:eastAsia="zh-CN"/>
                    </w:rPr>
                    <w:t>WEN-4A18060</w:t>
                  </w:r>
                </w:p>
              </w:tc>
              <w:tc>
                <w:tcPr>
                  <w:tcW w:w="8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793" w:type="pct"/>
                  <w:tcBorders>
                    <w:top w:val="single" w:color="000000" w:sz="4" w:space="0"/>
                    <w:left w:val="single" w:color="000000" w:sz="4" w:space="0"/>
                    <w:bottom w:val="single" w:color="000000" w:sz="4" w:space="0"/>
                    <w:right w:val="single" w:color="000000" w:sz="8" w:space="0"/>
                  </w:tcBorders>
                  <w:shd w:val="clear" w:color="auto" w:fill="auto"/>
                  <w:vAlign w:val="center"/>
                </w:tcPr>
                <w:p>
                  <w:pPr>
                    <w:tabs>
                      <w:tab w:val="left" w:leader="underscore" w:pos="4620"/>
                      <w:tab w:val="left" w:pos="4830"/>
                    </w:tabs>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sz w:val="21"/>
                      <w:szCs w:val="21"/>
                      <w:u w:val="none"/>
                    </w:rPr>
                    <w:t>东莞市盈恩机械有限公司</w:t>
                  </w:r>
                </w:p>
              </w:tc>
              <w:tc>
                <w:tcPr>
                  <w:tcW w:w="871" w:type="pct"/>
                  <w:tcBorders>
                    <w:top w:val="single" w:color="000000" w:sz="4" w:space="0"/>
                    <w:left w:val="single" w:color="000000" w:sz="4" w:space="0"/>
                    <w:bottom w:val="single" w:color="000000" w:sz="4" w:space="0"/>
                    <w:right w:val="single" w:color="000000" w:sz="8" w:space="0"/>
                  </w:tcBorders>
                  <w:shd w:val="clear" w:color="auto" w:fill="auto"/>
                  <w:vAlign w:val="center"/>
                </w:tcPr>
                <w:p>
                  <w:pPr>
                    <w:snapToGrid w:val="0"/>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sz w:val="21"/>
                      <w:szCs w:val="21"/>
                      <w:lang w:val="en-US" w:eastAsia="zh-CN"/>
                    </w:rPr>
                    <w:t>3</w:t>
                  </w:r>
                </w:p>
              </w:tc>
              <w:tc>
                <w:tcPr>
                  <w:tcW w:w="604" w:type="pct"/>
                  <w:tcBorders>
                    <w:top w:val="single" w:color="000000" w:sz="4" w:space="0"/>
                    <w:left w:val="single" w:color="000000" w:sz="4" w:space="0"/>
                    <w:bottom w:val="single" w:color="000000" w:sz="4" w:space="0"/>
                    <w:right w:val="single" w:color="000000" w:sz="8" w:space="0"/>
                  </w:tcBorders>
                  <w:shd w:val="clear" w:color="auto" w:fill="auto"/>
                  <w:vAlign w:val="top"/>
                </w:tcPr>
                <w:p>
                  <w:pPr>
                    <w:snapToGrid w:val="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340"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15</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sz w:val="21"/>
                      <w:szCs w:val="21"/>
                      <w:lang w:val="en-US" w:eastAsia="zh-CN"/>
                    </w:rPr>
                    <w:t>全自动对位机</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sz w:val="21"/>
                      <w:szCs w:val="21"/>
                      <w:lang w:val="en-US" w:eastAsia="zh-CN"/>
                    </w:rPr>
                    <w:t>EDS800</w:t>
                  </w:r>
                </w:p>
              </w:tc>
              <w:tc>
                <w:tcPr>
                  <w:tcW w:w="8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793" w:type="pct"/>
                  <w:tcBorders>
                    <w:top w:val="single" w:color="000000" w:sz="4" w:space="0"/>
                    <w:left w:val="single" w:color="000000" w:sz="4" w:space="0"/>
                    <w:bottom w:val="single" w:color="000000" w:sz="4" w:space="0"/>
                    <w:right w:val="single" w:color="000000" w:sz="8" w:space="0"/>
                  </w:tcBorders>
                  <w:shd w:val="clear" w:color="auto" w:fill="auto"/>
                  <w:vAlign w:val="center"/>
                </w:tcPr>
                <w:p>
                  <w:pPr>
                    <w:snapToGrid w:val="0"/>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sz w:val="21"/>
                      <w:szCs w:val="21"/>
                      <w:lang w:eastAsia="zh-CN"/>
                    </w:rPr>
                    <w:t>广东国润自动化设备有限公司</w:t>
                  </w:r>
                </w:p>
              </w:tc>
              <w:tc>
                <w:tcPr>
                  <w:tcW w:w="871" w:type="pct"/>
                  <w:tcBorders>
                    <w:top w:val="single" w:color="000000" w:sz="4" w:space="0"/>
                    <w:left w:val="single" w:color="000000" w:sz="4" w:space="0"/>
                    <w:bottom w:val="single" w:color="000000" w:sz="4" w:space="0"/>
                    <w:right w:val="single" w:color="000000" w:sz="8" w:space="0"/>
                  </w:tcBorders>
                  <w:shd w:val="clear" w:color="auto" w:fill="auto"/>
                  <w:vAlign w:val="center"/>
                </w:tcPr>
                <w:p>
                  <w:pPr>
                    <w:snapToGrid w:val="0"/>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sz w:val="21"/>
                      <w:szCs w:val="21"/>
                      <w:lang w:val="en-US" w:eastAsia="zh-CN"/>
                    </w:rPr>
                    <w:t>1</w:t>
                  </w:r>
                </w:p>
              </w:tc>
              <w:tc>
                <w:tcPr>
                  <w:tcW w:w="604" w:type="pct"/>
                  <w:tcBorders>
                    <w:top w:val="single" w:color="000000" w:sz="4" w:space="0"/>
                    <w:left w:val="single" w:color="000000" w:sz="4" w:space="0"/>
                    <w:bottom w:val="single" w:color="000000" w:sz="4" w:space="0"/>
                    <w:right w:val="single" w:color="000000" w:sz="8" w:space="0"/>
                  </w:tcBorders>
                  <w:shd w:val="clear" w:color="auto" w:fill="auto"/>
                  <w:vAlign w:val="top"/>
                </w:tcPr>
                <w:p>
                  <w:pPr>
                    <w:snapToGrid w:val="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340"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16</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sz w:val="21"/>
                      <w:szCs w:val="21"/>
                      <w:lang w:eastAsia="zh-CN"/>
                    </w:rPr>
                    <w:t>包边机</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宋体" w:hAnsi="宋体" w:eastAsia="宋体" w:cs="宋体"/>
                      <w:i w:val="0"/>
                      <w:iCs w:val="0"/>
                      <w:color w:val="000000"/>
                      <w:kern w:val="0"/>
                      <w:sz w:val="20"/>
                      <w:szCs w:val="20"/>
                      <w:u w:val="none"/>
                      <w:lang w:val="en-US" w:eastAsia="zh-CN" w:bidi="ar"/>
                    </w:rPr>
                  </w:pPr>
                </w:p>
              </w:tc>
              <w:tc>
                <w:tcPr>
                  <w:tcW w:w="8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793" w:type="pct"/>
                  <w:tcBorders>
                    <w:top w:val="single" w:color="000000" w:sz="4" w:space="0"/>
                    <w:left w:val="single" w:color="000000" w:sz="4" w:space="0"/>
                    <w:bottom w:val="single" w:color="000000" w:sz="4" w:space="0"/>
                    <w:right w:val="single" w:color="000000" w:sz="8" w:space="0"/>
                  </w:tcBorders>
                  <w:shd w:val="clear" w:color="auto" w:fill="auto"/>
                  <w:vAlign w:val="center"/>
                </w:tcPr>
                <w:p>
                  <w:pPr>
                    <w:snapToGrid w:val="0"/>
                    <w:jc w:val="center"/>
                    <w:rPr>
                      <w:rFonts w:hint="eastAsia" w:ascii="宋体" w:hAnsi="宋体" w:eastAsia="宋体" w:cs="宋体"/>
                      <w:i w:val="0"/>
                      <w:iCs w:val="0"/>
                      <w:color w:val="000000"/>
                      <w:kern w:val="0"/>
                      <w:sz w:val="20"/>
                      <w:szCs w:val="20"/>
                      <w:u w:val="none"/>
                      <w:lang w:val="en-US" w:eastAsia="zh-CN" w:bidi="ar"/>
                    </w:rPr>
                  </w:pPr>
                </w:p>
              </w:tc>
              <w:tc>
                <w:tcPr>
                  <w:tcW w:w="871" w:type="pct"/>
                  <w:tcBorders>
                    <w:top w:val="single" w:color="000000" w:sz="4" w:space="0"/>
                    <w:left w:val="single" w:color="000000" w:sz="4" w:space="0"/>
                    <w:bottom w:val="single" w:color="000000" w:sz="4" w:space="0"/>
                    <w:right w:val="single" w:color="000000" w:sz="8" w:space="0"/>
                  </w:tcBorders>
                  <w:shd w:val="clear" w:color="auto" w:fill="auto"/>
                  <w:vAlign w:val="center"/>
                </w:tcPr>
                <w:p>
                  <w:pPr>
                    <w:snapToGrid w:val="0"/>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sz w:val="21"/>
                      <w:szCs w:val="21"/>
                      <w:lang w:val="en-US" w:eastAsia="zh-CN"/>
                    </w:rPr>
                    <w:t>2</w:t>
                  </w:r>
                </w:p>
              </w:tc>
              <w:tc>
                <w:tcPr>
                  <w:tcW w:w="604" w:type="pct"/>
                  <w:tcBorders>
                    <w:top w:val="single" w:color="000000" w:sz="4" w:space="0"/>
                    <w:left w:val="single" w:color="000000" w:sz="4" w:space="0"/>
                    <w:bottom w:val="single" w:color="000000" w:sz="4" w:space="0"/>
                    <w:right w:val="single" w:color="000000" w:sz="8" w:space="0"/>
                  </w:tcBorders>
                  <w:shd w:val="clear" w:color="auto" w:fill="auto"/>
                  <w:vAlign w:val="top"/>
                </w:tcPr>
                <w:p>
                  <w:pPr>
                    <w:snapToGrid w:val="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0" w:hRule="atLeast"/>
                <w:jc w:val="center"/>
              </w:trPr>
              <w:tc>
                <w:tcPr>
                  <w:tcW w:w="340" w:type="pct"/>
                  <w:tcBorders>
                    <w:top w:val="single" w:color="000000" w:sz="4" w:space="0"/>
                    <w:left w:val="single" w:color="000000" w:sz="8"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17</w:t>
                  </w:r>
                </w:p>
              </w:tc>
              <w:tc>
                <w:tcPr>
                  <w:tcW w:w="641"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sz w:val="21"/>
                      <w:szCs w:val="21"/>
                      <w:lang w:eastAsia="zh-CN"/>
                    </w:rPr>
                    <w:t>打包机</w:t>
                  </w:r>
                </w:p>
              </w:tc>
              <w:tc>
                <w:tcPr>
                  <w:tcW w:w="881" w:type="pct"/>
                  <w:tcBorders>
                    <w:top w:val="single" w:color="000000" w:sz="4" w:space="0"/>
                    <w:left w:val="single" w:color="000000" w:sz="4" w:space="0"/>
                    <w:bottom w:val="single" w:color="000000" w:sz="4" w:space="0"/>
                    <w:right w:val="single" w:color="000000" w:sz="4" w:space="0"/>
                  </w:tcBorders>
                  <w:shd w:val="clear" w:color="auto" w:fill="auto"/>
                  <w:vAlign w:val="center"/>
                </w:tcPr>
                <w:p>
                  <w:pPr>
                    <w:snapToGrid w:val="0"/>
                    <w:jc w:val="center"/>
                    <w:rPr>
                      <w:rFonts w:hint="eastAsia" w:ascii="宋体" w:hAnsi="宋体" w:eastAsia="宋体" w:cs="宋体"/>
                      <w:i w:val="0"/>
                      <w:iCs w:val="0"/>
                      <w:color w:val="000000"/>
                      <w:kern w:val="0"/>
                      <w:sz w:val="20"/>
                      <w:szCs w:val="20"/>
                      <w:u w:val="none"/>
                      <w:lang w:val="en-US" w:eastAsia="zh-CN" w:bidi="ar"/>
                    </w:rPr>
                  </w:pPr>
                </w:p>
              </w:tc>
              <w:tc>
                <w:tcPr>
                  <w:tcW w:w="866" w:type="pct"/>
                  <w:tcBorders>
                    <w:top w:val="single" w:color="000000" w:sz="4" w:space="0"/>
                    <w:left w:val="single" w:color="000000" w:sz="4" w:space="0"/>
                    <w:bottom w:val="single" w:color="000000" w:sz="4" w:space="0"/>
                    <w:right w:val="single" w:color="000000" w:sz="4" w:space="0"/>
                  </w:tcBorders>
                  <w:shd w:val="clear" w:color="auto" w:fill="auto"/>
                  <w:vAlign w:val="top"/>
                </w:tcPr>
                <w:p>
                  <w:pPr>
                    <w:keepNext w:val="0"/>
                    <w:keepLines w:val="0"/>
                    <w:widowControl/>
                    <w:suppressLineNumbers w:val="0"/>
                    <w:jc w:val="center"/>
                    <w:textAlignment w:val="center"/>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0</w:t>
                  </w:r>
                </w:p>
              </w:tc>
              <w:tc>
                <w:tcPr>
                  <w:tcW w:w="793" w:type="pct"/>
                  <w:tcBorders>
                    <w:top w:val="single" w:color="000000" w:sz="4" w:space="0"/>
                    <w:left w:val="single" w:color="000000" w:sz="4" w:space="0"/>
                    <w:bottom w:val="single" w:color="000000" w:sz="4" w:space="0"/>
                    <w:right w:val="single" w:color="000000" w:sz="8" w:space="0"/>
                  </w:tcBorders>
                  <w:shd w:val="clear" w:color="auto" w:fill="auto"/>
                  <w:vAlign w:val="center"/>
                </w:tcPr>
                <w:p>
                  <w:pPr>
                    <w:snapToGrid w:val="0"/>
                    <w:jc w:val="center"/>
                    <w:rPr>
                      <w:rFonts w:hint="eastAsia" w:ascii="宋体" w:hAnsi="宋体" w:eastAsia="宋体" w:cs="宋体"/>
                      <w:i w:val="0"/>
                      <w:iCs w:val="0"/>
                      <w:color w:val="000000"/>
                      <w:kern w:val="0"/>
                      <w:sz w:val="20"/>
                      <w:szCs w:val="20"/>
                      <w:u w:val="none"/>
                      <w:lang w:val="en-US" w:eastAsia="zh-CN" w:bidi="ar"/>
                    </w:rPr>
                  </w:pPr>
                </w:p>
              </w:tc>
              <w:tc>
                <w:tcPr>
                  <w:tcW w:w="871" w:type="pct"/>
                  <w:tcBorders>
                    <w:top w:val="single" w:color="000000" w:sz="4" w:space="0"/>
                    <w:left w:val="single" w:color="000000" w:sz="4" w:space="0"/>
                    <w:bottom w:val="single" w:color="000000" w:sz="4" w:space="0"/>
                    <w:right w:val="single" w:color="000000" w:sz="8" w:space="0"/>
                  </w:tcBorders>
                  <w:shd w:val="clear" w:color="auto" w:fill="auto"/>
                  <w:vAlign w:val="center"/>
                </w:tcPr>
                <w:p>
                  <w:pPr>
                    <w:snapToGrid w:val="0"/>
                    <w:jc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sz w:val="21"/>
                      <w:szCs w:val="21"/>
                      <w:lang w:val="en-US" w:eastAsia="zh-CN"/>
                    </w:rPr>
                    <w:t>3</w:t>
                  </w:r>
                </w:p>
              </w:tc>
              <w:tc>
                <w:tcPr>
                  <w:tcW w:w="604" w:type="pct"/>
                  <w:tcBorders>
                    <w:top w:val="single" w:color="000000" w:sz="4" w:space="0"/>
                    <w:left w:val="single" w:color="000000" w:sz="4" w:space="0"/>
                    <w:bottom w:val="single" w:color="000000" w:sz="4" w:space="0"/>
                    <w:right w:val="single" w:color="000000" w:sz="8" w:space="0"/>
                  </w:tcBorders>
                  <w:shd w:val="clear" w:color="auto" w:fill="auto"/>
                  <w:vAlign w:val="top"/>
                </w:tcPr>
                <w:p>
                  <w:pPr>
                    <w:snapToGrid w:val="0"/>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+3</w:t>
                  </w:r>
                </w:p>
              </w:tc>
            </w:tr>
          </w:tbl>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参照关于印发《污染影响类建设项目重大变动清单（试行）》的通知（环办环评函【2020】688号），本项目变动部分的性质、规模、地点、生产工艺、环保措施等变化核对表如下表2-4：</w:t>
            </w:r>
          </w:p>
          <w:tbl>
            <w:tblPr>
              <w:tblStyle w:val="29"/>
              <w:tblpPr w:leftFromText="180" w:rightFromText="180" w:vertAnchor="text" w:horzAnchor="page" w:tblpX="90" w:tblpY="555"/>
              <w:tblOverlap w:val="never"/>
              <w:tblW w:w="83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89"/>
              <w:gridCol w:w="4434"/>
              <w:gridCol w:w="1505"/>
              <w:gridCol w:w="157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0" w:hRule="atLeast"/>
              </w:trPr>
              <w:tc>
                <w:tcPr>
                  <w:tcW w:w="5000" w:type="pct"/>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8"/>
                      <w:szCs w:val="28"/>
                      <w:u w:val="none"/>
                    </w:rPr>
                  </w:pPr>
                  <w:r>
                    <w:rPr>
                      <w:rFonts w:hint="eastAsia" w:ascii="宋体" w:hAnsi="宋体" w:eastAsia="宋体" w:cs="宋体"/>
                      <w:b/>
                      <w:bCs/>
                      <w:i w:val="0"/>
                      <w:iCs w:val="0"/>
                      <w:color w:val="FF0000"/>
                      <w:kern w:val="0"/>
                      <w:sz w:val="28"/>
                      <w:szCs w:val="28"/>
                      <w:u w:val="none"/>
                      <w:lang w:val="en-US" w:eastAsia="zh-CN" w:bidi="ar"/>
                    </w:rPr>
                    <w:t>项目重大变动清单核对表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8" w:hRule="atLeast"/>
              </w:trPr>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类别</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变动清单</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实际变动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是否属于重大变动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5" w:hRule="atLeast"/>
              </w:trPr>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性质</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１、建设项目开发、使用功能发生变化的。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5" w:hRule="atLeast"/>
              </w:trPr>
              <w:tc>
                <w:tcPr>
                  <w:tcW w:w="4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规模：</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２、生产、处置或储存能力增大３０％及以上的。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产能未变，无变动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３、生产、处置或储存能力增大，导致废水第一类污染物排放量增加的。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329" w:hRule="atLeast"/>
              </w:trPr>
              <w:tc>
                <w:tcPr>
                  <w:tcW w:w="4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４、位于环境质量不达标区的建设项目生产、处置或储存能力增大，导致相应污染物排放量增加的（细颗粒物不达标区，相应污染物为二氧化硫、氮氧化物、可吸入颗粒物、挥发性有机物；臭氧不达标区，相应污染物为氮氧化物、挥发性有机物；其他大气、水污染物因子不达标区，相应污染物为超标污染因子）；位于达标区的建设项目生产、处置或储存能力增大，导致污染物排放量增加１０％及以上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不处于环境质量不达标区</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8" w:hRule="atLeast"/>
              </w:trPr>
              <w:tc>
                <w:tcPr>
                  <w:tcW w:w="475"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地点：</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５、重新选址；在原厂址附近调整（包括总平面布置变化）导致环境防护距离范围变化且新增敏感点的。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430" w:hRule="atLeast"/>
              </w:trPr>
              <w:tc>
                <w:tcPr>
                  <w:tcW w:w="4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生产工艺：</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3"/>
                    </w:numPr>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新增产品品种或生产工艺（含主要生产装置、设备及配套设施）、主要原辅材料、燃料变化，导致以下情形之一：</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（１）新增排放污染物种类的（毒性、挥发性降低的除外）；</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（２）位于环境质量不达标区的建设项目相应污染物排放量增加的；                       （３）废水第一类污染物排放量增加的；</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（４）其他污染物排放量增加１０％及以上的。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未新增产品品种，未新增污染物；</w:t>
                  </w:r>
                  <w:r>
                    <w:rPr>
                      <w:rFonts w:hint="eastAsia" w:ascii="宋体" w:hAnsi="宋体" w:eastAsia="宋体" w:cs="宋体"/>
                      <w:b/>
                      <w:bCs/>
                      <w:i w:val="0"/>
                      <w:iCs w:val="0"/>
                      <w:color w:val="000000"/>
                      <w:kern w:val="0"/>
                      <w:sz w:val="20"/>
                      <w:szCs w:val="20"/>
                      <w:u w:val="none"/>
                      <w:lang w:val="en-US" w:eastAsia="zh-CN" w:bidi="ar"/>
                    </w:rPr>
                    <w:t>取消了对裱覆膜工序，污染物排放工序减少</w:t>
                  </w:r>
                  <w:r>
                    <w:rPr>
                      <w:rFonts w:hint="eastAsia" w:ascii="宋体" w:hAnsi="宋体" w:eastAsia="宋体" w:cs="宋体"/>
                      <w:i w:val="0"/>
                      <w:iCs w:val="0"/>
                      <w:color w:val="000000"/>
                      <w:kern w:val="0"/>
                      <w:sz w:val="20"/>
                      <w:szCs w:val="20"/>
                      <w:u w:val="none"/>
                      <w:lang w:val="en-US" w:eastAsia="zh-CN" w:bidi="ar"/>
                    </w:rPr>
                    <w:t>；总量未增加</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７、物料运输、装卸、贮存方式变化，导致大气污染物无组织排放量增加１０％及以上的。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40" w:hRule="atLeast"/>
              </w:trPr>
              <w:tc>
                <w:tcPr>
                  <w:tcW w:w="475"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环境保护措施：</w:t>
                  </w: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８、废气、废水污染防治措施变化，导致第６条中所列情形之一（废气无组织排放改为有组织排放、污染防治措施强化或改进的除外）或大气污染物无组织排放量增加１０％及以上的。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98" w:hRule="atLeast"/>
              </w:trPr>
              <w:tc>
                <w:tcPr>
                  <w:tcW w:w="4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９、新增废水直接排放口；废水由间接排放改为直接排放；废水直接排放口位置变化，导致不利环境影响加重的。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18" w:hRule="atLeast"/>
              </w:trPr>
              <w:tc>
                <w:tcPr>
                  <w:tcW w:w="4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１０、新增废气主要排放口（废气无组织排放改为有组织排放的除外）；主要排放口排气筒高度降低１０％及以上的。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１１、噪声、土壤或地下水污染防治措施变化，导致不利环境影响加重的。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45" w:hRule="atLeast"/>
              </w:trPr>
              <w:tc>
                <w:tcPr>
                  <w:tcW w:w="4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１２、固体废物利用处置方式由委托外单位利用处置改为自行利用处置的（自行利用处置设施单独开展环境影响评价的除外）；固体废物自行处置方式变化，导致不利环境影响加重的。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无变动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00" w:hRule="atLeast"/>
              </w:trPr>
              <w:tc>
                <w:tcPr>
                  <w:tcW w:w="475"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66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１３、事故废水暂存能力或拦截设施变化，导致环境风险防范能力弱化或降低的。</w:t>
                  </w:r>
                </w:p>
              </w:tc>
              <w:tc>
                <w:tcPr>
                  <w:tcW w:w="90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未变动</w:t>
                  </w:r>
                </w:p>
              </w:tc>
              <w:tc>
                <w:tcPr>
                  <w:tcW w:w="9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否</w:t>
                  </w:r>
                </w:p>
              </w:tc>
            </w:tr>
          </w:tbl>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0" w:firstLineChars="200"/>
              <w:textAlignment w:val="auto"/>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综上所述，变动情况均不属于重大变动清单名录，故本项目变动情况不属于重大变动。</w:t>
            </w:r>
          </w:p>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2" w:firstLineChars="200"/>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sz w:val="28"/>
                <w:szCs w:val="28"/>
                <w:lang w:val="en-US" w:eastAsia="zh-CN"/>
              </w:rPr>
              <w:t>二、原辅材料、能耗</w:t>
            </w:r>
          </w:p>
          <w:p>
            <w:pPr>
              <w:spacing w:line="360" w:lineRule="auto"/>
              <w:ind w:firstLine="560" w:firstLineChars="200"/>
              <w:rPr>
                <w:rFonts w:hint="eastAsia" w:ascii="宋体" w:hAnsi="宋体" w:eastAsia="宋体" w:cs="宋体"/>
                <w:b/>
                <w:sz w:val="28"/>
                <w:szCs w:val="28"/>
              </w:rPr>
            </w:pPr>
            <w:r>
              <w:rPr>
                <w:rFonts w:hint="eastAsia" w:ascii="宋体" w:hAnsi="宋体" w:eastAsia="宋体" w:cs="宋体"/>
                <w:color w:val="auto"/>
                <w:sz w:val="28"/>
                <w:szCs w:val="28"/>
              </w:rPr>
              <w:t>按照本项目的设计规模</w:t>
            </w:r>
            <w:r>
              <w:rPr>
                <w:rFonts w:hint="eastAsia" w:ascii="宋体" w:hAnsi="宋体" w:eastAsia="宋体" w:cs="宋体"/>
                <w:color w:val="auto"/>
                <w:sz w:val="28"/>
                <w:szCs w:val="28"/>
                <w:lang w:val="en-US" w:eastAsia="zh-CN"/>
              </w:rPr>
              <w:t>及实际消耗量</w:t>
            </w:r>
            <w:r>
              <w:rPr>
                <w:rFonts w:hint="eastAsia" w:ascii="宋体" w:hAnsi="宋体" w:eastAsia="宋体" w:cs="宋体"/>
                <w:color w:val="auto"/>
                <w:sz w:val="28"/>
                <w:szCs w:val="28"/>
              </w:rPr>
              <w:t>，主要原辅材料种类、数量及项目能耗情况统计见下列表</w:t>
            </w:r>
          </w:p>
          <w:p>
            <w:pPr>
              <w:pStyle w:val="25"/>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sz w:val="28"/>
                <w:szCs w:val="28"/>
              </w:rPr>
            </w:pPr>
            <w:r>
              <w:rPr>
                <w:rFonts w:hint="eastAsia" w:ascii="宋体" w:hAnsi="宋体" w:eastAsia="宋体" w:cs="宋体"/>
                <w:b/>
                <w:sz w:val="28"/>
                <w:szCs w:val="28"/>
              </w:rPr>
              <w:t>表</w:t>
            </w:r>
            <w:r>
              <w:rPr>
                <w:rFonts w:hint="eastAsia" w:ascii="宋体" w:hAnsi="宋体" w:eastAsia="宋体" w:cs="宋体"/>
                <w:b/>
                <w:sz w:val="28"/>
                <w:szCs w:val="28"/>
                <w:lang w:val="en-US" w:eastAsia="zh-CN"/>
              </w:rPr>
              <w:t>2</w:t>
            </w:r>
            <w:r>
              <w:rPr>
                <w:rFonts w:hint="eastAsia" w:ascii="宋体" w:hAnsi="宋体" w:eastAsia="宋体" w:cs="宋体"/>
                <w:b/>
                <w:sz w:val="28"/>
                <w:szCs w:val="28"/>
              </w:rPr>
              <w:t>-</w:t>
            </w:r>
            <w:r>
              <w:rPr>
                <w:rFonts w:hint="eastAsia" w:ascii="宋体" w:hAnsi="宋体" w:eastAsia="宋体" w:cs="宋体"/>
                <w:b/>
                <w:sz w:val="28"/>
                <w:szCs w:val="28"/>
                <w:lang w:val="en-US" w:eastAsia="zh-CN"/>
              </w:rPr>
              <w:t>5</w:t>
            </w:r>
            <w:r>
              <w:rPr>
                <w:rFonts w:hint="eastAsia" w:ascii="宋体" w:hAnsi="宋体" w:eastAsia="宋体" w:cs="宋体"/>
                <w:b/>
                <w:sz w:val="28"/>
                <w:szCs w:val="28"/>
              </w:rPr>
              <w:t xml:space="preserve"> 项目主要原辅材料一览表</w:t>
            </w:r>
          </w:p>
          <w:tbl>
            <w:tblPr>
              <w:tblStyle w:val="60"/>
              <w:tblW w:w="4998" w:type="pct"/>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autofit"/>
              <w:tblCellMar>
                <w:top w:w="0" w:type="dxa"/>
                <w:left w:w="0" w:type="dxa"/>
                <w:bottom w:w="0" w:type="dxa"/>
                <w:right w:w="0" w:type="dxa"/>
              </w:tblCellMar>
            </w:tblPr>
            <w:tblGrid>
              <w:gridCol w:w="1174"/>
              <w:gridCol w:w="854"/>
              <w:gridCol w:w="961"/>
              <w:gridCol w:w="1053"/>
              <w:gridCol w:w="1000"/>
              <w:gridCol w:w="1084"/>
              <w:gridCol w:w="1086"/>
              <w:gridCol w:w="108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12" w:hRule="atLeast"/>
              </w:trPr>
              <w:tc>
                <w:tcPr>
                  <w:tcW w:w="1221" w:type="pct"/>
                  <w:gridSpan w:val="2"/>
                  <w:vAlign w:val="top"/>
                </w:tcPr>
                <w:p>
                  <w:pPr>
                    <w:spacing w:before="255" w:line="220" w:lineRule="auto"/>
                    <w:jc w:val="center"/>
                    <w:rPr>
                      <w:rFonts w:ascii="宋体" w:hAnsi="宋体" w:eastAsia="宋体" w:cs="宋体"/>
                      <w:sz w:val="21"/>
                      <w:szCs w:val="21"/>
                    </w:rPr>
                  </w:pPr>
                  <w:r>
                    <w:rPr>
                      <w:rFonts w:ascii="宋体" w:hAnsi="宋体" w:eastAsia="宋体" w:cs="宋体"/>
                      <w:spacing w:val="-2"/>
                      <w:sz w:val="21"/>
                      <w:szCs w:val="21"/>
                    </w:rPr>
                    <w:t>原辅材</w:t>
                  </w:r>
                  <w:r>
                    <w:rPr>
                      <w:rFonts w:ascii="宋体" w:hAnsi="宋体" w:eastAsia="宋体" w:cs="宋体"/>
                      <w:spacing w:val="-1"/>
                      <w:sz w:val="21"/>
                      <w:szCs w:val="21"/>
                    </w:rPr>
                    <w:t>料及能源</w:t>
                  </w:r>
                </w:p>
              </w:tc>
              <w:tc>
                <w:tcPr>
                  <w:tcW w:w="579" w:type="pct"/>
                  <w:vAlign w:val="top"/>
                </w:tcPr>
                <w:p>
                  <w:pPr>
                    <w:spacing w:before="254" w:line="221" w:lineRule="auto"/>
                    <w:jc w:val="center"/>
                    <w:rPr>
                      <w:rFonts w:ascii="宋体" w:hAnsi="宋体" w:eastAsia="宋体" w:cs="宋体"/>
                      <w:sz w:val="21"/>
                      <w:szCs w:val="21"/>
                    </w:rPr>
                  </w:pPr>
                  <w:r>
                    <w:rPr>
                      <w:rFonts w:hint="eastAsia" w:ascii="宋体" w:hAnsi="宋体" w:eastAsia="宋体" w:cs="宋体"/>
                      <w:spacing w:val="-2"/>
                      <w:sz w:val="21"/>
                      <w:szCs w:val="21"/>
                      <w:lang w:eastAsia="zh-CN"/>
                    </w:rPr>
                    <w:t>环评</w:t>
                  </w:r>
                  <w:r>
                    <w:rPr>
                      <w:rFonts w:ascii="宋体" w:hAnsi="宋体" w:eastAsia="宋体" w:cs="宋体"/>
                      <w:spacing w:val="-2"/>
                      <w:sz w:val="21"/>
                      <w:szCs w:val="21"/>
                    </w:rPr>
                    <w:t>年使</w:t>
                  </w:r>
                  <w:r>
                    <w:rPr>
                      <w:rFonts w:ascii="宋体" w:hAnsi="宋体" w:eastAsia="宋体" w:cs="宋体"/>
                      <w:spacing w:val="-1"/>
                      <w:sz w:val="21"/>
                      <w:szCs w:val="21"/>
                    </w:rPr>
                    <w:t>用量</w:t>
                  </w:r>
                </w:p>
              </w:tc>
              <w:tc>
                <w:tcPr>
                  <w:tcW w:w="634" w:type="pct"/>
                  <w:vAlign w:val="top"/>
                </w:tcPr>
                <w:p>
                  <w:pPr>
                    <w:spacing w:before="118" w:line="255" w:lineRule="auto"/>
                    <w:ind w:right="104"/>
                    <w:jc w:val="center"/>
                    <w:rPr>
                      <w:rFonts w:ascii="宋体" w:hAnsi="宋体" w:eastAsia="宋体" w:cs="宋体"/>
                      <w:sz w:val="21"/>
                      <w:szCs w:val="21"/>
                    </w:rPr>
                  </w:pPr>
                  <w:r>
                    <w:rPr>
                      <w:rFonts w:ascii="宋体" w:hAnsi="宋体" w:eastAsia="宋体" w:cs="宋体"/>
                      <w:spacing w:val="-4"/>
                      <w:sz w:val="21"/>
                      <w:szCs w:val="21"/>
                    </w:rPr>
                    <w:t>规</w:t>
                  </w:r>
                  <w:r>
                    <w:rPr>
                      <w:rFonts w:ascii="宋体" w:hAnsi="宋体" w:eastAsia="宋体" w:cs="宋体"/>
                      <w:spacing w:val="-3"/>
                      <w:sz w:val="21"/>
                      <w:szCs w:val="21"/>
                    </w:rPr>
                    <w:t>格</w:t>
                  </w:r>
                  <w:r>
                    <w:rPr>
                      <w:rFonts w:ascii="宋体" w:hAnsi="宋体" w:eastAsia="宋体" w:cs="宋体"/>
                      <w:spacing w:val="13"/>
                      <w:sz w:val="21"/>
                      <w:szCs w:val="21"/>
                    </w:rPr>
                    <w:t>(包装方式)</w:t>
                  </w:r>
                </w:p>
              </w:tc>
              <w:tc>
                <w:tcPr>
                  <w:tcW w:w="602" w:type="pct"/>
                  <w:vAlign w:val="top"/>
                </w:tcPr>
                <w:p>
                  <w:pPr>
                    <w:spacing w:before="254" w:line="221" w:lineRule="auto"/>
                    <w:jc w:val="center"/>
                    <w:rPr>
                      <w:rFonts w:ascii="宋体" w:hAnsi="宋体" w:eastAsia="宋体" w:cs="宋体"/>
                      <w:spacing w:val="-2"/>
                      <w:sz w:val="21"/>
                      <w:szCs w:val="21"/>
                    </w:rPr>
                  </w:pPr>
                  <w:r>
                    <w:rPr>
                      <w:rFonts w:ascii="宋体" w:hAnsi="宋体" w:eastAsia="宋体" w:cs="宋体"/>
                      <w:spacing w:val="-2"/>
                      <w:sz w:val="21"/>
                      <w:szCs w:val="21"/>
                    </w:rPr>
                    <w:t>厂区最大储存 量</w:t>
                  </w:r>
                </w:p>
              </w:tc>
              <w:tc>
                <w:tcPr>
                  <w:tcW w:w="653" w:type="pct"/>
                  <w:tcBorders>
                    <w:right w:val="single" w:color="000000" w:sz="6" w:space="0"/>
                  </w:tcBorders>
                  <w:vAlign w:val="top"/>
                </w:tcPr>
                <w:p>
                  <w:pPr>
                    <w:spacing w:before="254" w:line="221" w:lineRule="auto"/>
                    <w:jc w:val="center"/>
                    <w:rPr>
                      <w:rFonts w:ascii="宋体" w:hAnsi="宋体" w:eastAsia="宋体" w:cs="宋体"/>
                      <w:spacing w:val="-2"/>
                      <w:sz w:val="21"/>
                      <w:szCs w:val="21"/>
                    </w:rPr>
                  </w:pPr>
                  <w:r>
                    <w:rPr>
                      <w:rFonts w:ascii="宋体" w:hAnsi="宋体" w:eastAsia="宋体" w:cs="宋体"/>
                      <w:spacing w:val="-2"/>
                      <w:sz w:val="21"/>
                      <w:szCs w:val="21"/>
                    </w:rPr>
                    <w:t>来源</w:t>
                  </w:r>
                </w:p>
              </w:tc>
              <w:tc>
                <w:tcPr>
                  <w:tcW w:w="654" w:type="pct"/>
                  <w:tcBorders>
                    <w:right w:val="single" w:color="000000" w:sz="6" w:space="0"/>
                  </w:tcBorders>
                  <w:vAlign w:val="top"/>
                </w:tcPr>
                <w:p>
                  <w:pPr>
                    <w:spacing w:before="254" w:line="221" w:lineRule="auto"/>
                    <w:jc w:val="center"/>
                    <w:rPr>
                      <w:rFonts w:hint="eastAsia" w:ascii="宋体" w:hAnsi="宋体" w:eastAsia="宋体" w:cs="宋体"/>
                      <w:spacing w:val="-2"/>
                      <w:sz w:val="21"/>
                      <w:szCs w:val="21"/>
                      <w:lang w:eastAsia="zh-CN"/>
                    </w:rPr>
                  </w:pPr>
                  <w:r>
                    <w:rPr>
                      <w:rFonts w:hint="eastAsia" w:ascii="宋体" w:hAnsi="宋体" w:eastAsia="宋体" w:cs="宋体"/>
                      <w:spacing w:val="-2"/>
                      <w:sz w:val="21"/>
                      <w:szCs w:val="21"/>
                      <w:lang w:eastAsia="zh-CN"/>
                    </w:rPr>
                    <w:t>实际年使用量</w:t>
                  </w:r>
                </w:p>
              </w:tc>
              <w:tc>
                <w:tcPr>
                  <w:tcW w:w="654" w:type="pct"/>
                  <w:tcBorders>
                    <w:right w:val="single" w:color="000000" w:sz="6" w:space="0"/>
                  </w:tcBorders>
                  <w:vAlign w:val="top"/>
                </w:tcPr>
                <w:p>
                  <w:pPr>
                    <w:spacing w:before="254" w:line="221" w:lineRule="auto"/>
                    <w:jc w:val="center"/>
                    <w:rPr>
                      <w:rFonts w:hint="eastAsia" w:ascii="宋体" w:hAnsi="宋体" w:eastAsia="宋体" w:cs="宋体"/>
                      <w:spacing w:val="-2"/>
                      <w:sz w:val="21"/>
                      <w:szCs w:val="21"/>
                      <w:lang w:eastAsia="zh-CN"/>
                    </w:rPr>
                  </w:pPr>
                  <w:r>
                    <w:rPr>
                      <w:rFonts w:hint="eastAsia" w:ascii="宋体" w:hAnsi="宋体" w:eastAsia="宋体" w:cs="宋体"/>
                      <w:spacing w:val="-2"/>
                      <w:sz w:val="21"/>
                      <w:szCs w:val="21"/>
                      <w:lang w:eastAsia="zh-CN"/>
                    </w:rPr>
                    <w:t>变化情况</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707" w:type="pct"/>
                  <w:vMerge w:val="restart"/>
                  <w:tcBorders>
                    <w:bottom w:val="nil"/>
                  </w:tcBorders>
                  <w:vAlign w:val="top"/>
                </w:tcPr>
                <w:p>
                  <w:pPr>
                    <w:spacing w:before="255" w:line="220" w:lineRule="auto"/>
                    <w:jc w:val="center"/>
                    <w:rPr>
                      <w:rFonts w:ascii="宋体" w:hAnsi="宋体" w:eastAsia="宋体" w:cs="宋体"/>
                      <w:spacing w:val="-2"/>
                      <w:sz w:val="21"/>
                      <w:szCs w:val="21"/>
                    </w:rPr>
                  </w:pPr>
                </w:p>
                <w:p>
                  <w:pPr>
                    <w:spacing w:before="255" w:line="220" w:lineRule="auto"/>
                    <w:jc w:val="center"/>
                    <w:rPr>
                      <w:rFonts w:ascii="宋体" w:hAnsi="宋体" w:eastAsia="宋体" w:cs="宋体"/>
                      <w:spacing w:val="-2"/>
                      <w:sz w:val="21"/>
                      <w:szCs w:val="21"/>
                    </w:rPr>
                  </w:pPr>
                </w:p>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原辅材料</w:t>
                  </w:r>
                </w:p>
              </w:tc>
              <w:tc>
                <w:tcPr>
                  <w:tcW w:w="514" w:type="pct"/>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纸品</w:t>
                  </w:r>
                </w:p>
              </w:tc>
              <w:tc>
                <w:tcPr>
                  <w:tcW w:w="579" w:type="pct"/>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122t</w:t>
                  </w:r>
                </w:p>
              </w:tc>
              <w:tc>
                <w:tcPr>
                  <w:tcW w:w="634" w:type="pct"/>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w:t>
                  </w:r>
                </w:p>
              </w:tc>
              <w:tc>
                <w:tcPr>
                  <w:tcW w:w="602" w:type="pct"/>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w:t>
                  </w:r>
                </w:p>
              </w:tc>
              <w:tc>
                <w:tcPr>
                  <w:tcW w:w="653" w:type="pct"/>
                  <w:tcBorders>
                    <w:right w:val="single" w:color="000000" w:sz="6" w:space="0"/>
                  </w:tcBorders>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外购</w:t>
                  </w:r>
                </w:p>
              </w:tc>
              <w:tc>
                <w:tcPr>
                  <w:tcW w:w="654" w:type="pct"/>
                  <w:tcBorders>
                    <w:right w:val="single" w:color="000000" w:sz="6" w:space="0"/>
                  </w:tcBorders>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122t</w:t>
                  </w:r>
                </w:p>
              </w:tc>
              <w:tc>
                <w:tcPr>
                  <w:tcW w:w="654" w:type="pct"/>
                  <w:tcBorders>
                    <w:right w:val="single" w:color="000000" w:sz="6" w:space="0"/>
                  </w:tcBorders>
                  <w:vAlign w:val="top"/>
                </w:tcPr>
                <w:p>
                  <w:pPr>
                    <w:spacing w:before="255" w:line="220" w:lineRule="auto"/>
                    <w:jc w:val="center"/>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707" w:type="pct"/>
                  <w:vMerge w:val="continue"/>
                  <w:tcBorders>
                    <w:top w:val="nil"/>
                    <w:bottom w:val="nil"/>
                  </w:tcBorders>
                  <w:vAlign w:val="top"/>
                </w:tcPr>
                <w:p>
                  <w:pPr>
                    <w:spacing w:before="255" w:line="220" w:lineRule="auto"/>
                    <w:jc w:val="center"/>
                    <w:rPr>
                      <w:rFonts w:ascii="宋体" w:hAnsi="宋体" w:eastAsia="宋体" w:cs="宋体"/>
                      <w:spacing w:val="-2"/>
                      <w:sz w:val="21"/>
                      <w:szCs w:val="21"/>
                    </w:rPr>
                  </w:pPr>
                </w:p>
              </w:tc>
              <w:tc>
                <w:tcPr>
                  <w:tcW w:w="514" w:type="pct"/>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覆膜</w:t>
                  </w:r>
                </w:p>
              </w:tc>
              <w:tc>
                <w:tcPr>
                  <w:tcW w:w="579" w:type="pct"/>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2t</w:t>
                  </w:r>
                </w:p>
              </w:tc>
              <w:tc>
                <w:tcPr>
                  <w:tcW w:w="634" w:type="pct"/>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w:t>
                  </w:r>
                </w:p>
              </w:tc>
              <w:tc>
                <w:tcPr>
                  <w:tcW w:w="602" w:type="pct"/>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w:t>
                  </w:r>
                </w:p>
              </w:tc>
              <w:tc>
                <w:tcPr>
                  <w:tcW w:w="653" w:type="pct"/>
                  <w:tcBorders>
                    <w:right w:val="single" w:color="000000" w:sz="6" w:space="0"/>
                  </w:tcBorders>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外购</w:t>
                  </w:r>
                </w:p>
              </w:tc>
              <w:tc>
                <w:tcPr>
                  <w:tcW w:w="654" w:type="pct"/>
                  <w:tcBorders>
                    <w:right w:val="single" w:color="000000" w:sz="6" w:space="0"/>
                  </w:tcBorders>
                  <w:vAlign w:val="top"/>
                </w:tcPr>
                <w:p>
                  <w:pPr>
                    <w:spacing w:before="255" w:line="220" w:lineRule="auto"/>
                    <w:jc w:val="center"/>
                    <w:rPr>
                      <w:rFonts w:hint="eastAsia" w:ascii="宋体" w:hAnsi="宋体" w:eastAsia="宋体" w:cs="宋体"/>
                      <w:spacing w:val="-2"/>
                      <w:sz w:val="21"/>
                      <w:szCs w:val="21"/>
                      <w:lang w:eastAsia="zh-CN"/>
                    </w:rPr>
                  </w:pPr>
                  <w:r>
                    <w:rPr>
                      <w:rFonts w:hint="eastAsia" w:ascii="宋体" w:hAnsi="宋体" w:eastAsia="宋体" w:cs="宋体"/>
                      <w:spacing w:val="-2"/>
                      <w:sz w:val="21"/>
                      <w:szCs w:val="21"/>
                      <w:lang w:val="en-US" w:eastAsia="zh-CN"/>
                    </w:rPr>
                    <w:t>0</w:t>
                  </w:r>
                </w:p>
              </w:tc>
              <w:tc>
                <w:tcPr>
                  <w:tcW w:w="654" w:type="pct"/>
                  <w:tcBorders>
                    <w:right w:val="single" w:color="000000" w:sz="6" w:space="0"/>
                  </w:tcBorders>
                  <w:vAlign w:val="top"/>
                </w:tcPr>
                <w:p>
                  <w:pPr>
                    <w:spacing w:before="255" w:line="220" w:lineRule="auto"/>
                    <w:jc w:val="center"/>
                    <w:rPr>
                      <w:rFonts w:hint="default"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-2t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6" w:hRule="atLeast"/>
              </w:trPr>
              <w:tc>
                <w:tcPr>
                  <w:tcW w:w="707" w:type="pct"/>
                  <w:vMerge w:val="continue"/>
                  <w:tcBorders>
                    <w:top w:val="nil"/>
                    <w:bottom w:val="nil"/>
                  </w:tcBorders>
                  <w:vAlign w:val="top"/>
                </w:tcPr>
                <w:p>
                  <w:pPr>
                    <w:spacing w:before="255" w:line="220" w:lineRule="auto"/>
                    <w:jc w:val="center"/>
                    <w:rPr>
                      <w:rFonts w:ascii="宋体" w:hAnsi="宋体" w:eastAsia="宋体" w:cs="宋体"/>
                      <w:spacing w:val="-2"/>
                      <w:sz w:val="21"/>
                      <w:szCs w:val="21"/>
                    </w:rPr>
                  </w:pPr>
                </w:p>
              </w:tc>
              <w:tc>
                <w:tcPr>
                  <w:tcW w:w="514" w:type="pct"/>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封口胶</w:t>
                  </w:r>
                </w:p>
              </w:tc>
              <w:tc>
                <w:tcPr>
                  <w:tcW w:w="579" w:type="pct"/>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370kg</w:t>
                  </w:r>
                </w:p>
              </w:tc>
              <w:tc>
                <w:tcPr>
                  <w:tcW w:w="634" w:type="pct"/>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10kg/桶</w:t>
                  </w:r>
                </w:p>
              </w:tc>
              <w:tc>
                <w:tcPr>
                  <w:tcW w:w="602" w:type="pct"/>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60kg</w:t>
                  </w:r>
                </w:p>
              </w:tc>
              <w:tc>
                <w:tcPr>
                  <w:tcW w:w="653" w:type="pct"/>
                  <w:tcBorders>
                    <w:right w:val="single" w:color="000000" w:sz="6" w:space="0"/>
                  </w:tcBorders>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外购</w:t>
                  </w:r>
                </w:p>
              </w:tc>
              <w:tc>
                <w:tcPr>
                  <w:tcW w:w="654" w:type="pct"/>
                  <w:tcBorders>
                    <w:right w:val="single" w:color="000000" w:sz="6" w:space="0"/>
                  </w:tcBorders>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370kg</w:t>
                  </w:r>
                </w:p>
              </w:tc>
              <w:tc>
                <w:tcPr>
                  <w:tcW w:w="654" w:type="pct"/>
                  <w:tcBorders>
                    <w:right w:val="single" w:color="000000" w:sz="6" w:space="0"/>
                  </w:tcBorders>
                  <w:vAlign w:val="top"/>
                </w:tcPr>
                <w:p>
                  <w:pPr>
                    <w:spacing w:before="255" w:line="220" w:lineRule="auto"/>
                    <w:jc w:val="center"/>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707" w:type="pct"/>
                  <w:vMerge w:val="continue"/>
                  <w:tcBorders>
                    <w:top w:val="nil"/>
                    <w:bottom w:val="nil"/>
                  </w:tcBorders>
                  <w:vAlign w:val="top"/>
                </w:tcPr>
                <w:p>
                  <w:pPr>
                    <w:spacing w:before="255" w:line="220" w:lineRule="auto"/>
                    <w:jc w:val="center"/>
                    <w:rPr>
                      <w:rFonts w:ascii="宋体" w:hAnsi="宋体" w:eastAsia="宋体" w:cs="宋体"/>
                      <w:spacing w:val="-2"/>
                      <w:sz w:val="21"/>
                      <w:szCs w:val="21"/>
                    </w:rPr>
                  </w:pPr>
                </w:p>
              </w:tc>
              <w:tc>
                <w:tcPr>
                  <w:tcW w:w="514" w:type="pct"/>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白乳胶</w:t>
                  </w:r>
                </w:p>
              </w:tc>
              <w:tc>
                <w:tcPr>
                  <w:tcW w:w="579" w:type="pct"/>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420kg</w:t>
                  </w:r>
                </w:p>
              </w:tc>
              <w:tc>
                <w:tcPr>
                  <w:tcW w:w="634" w:type="pct"/>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10kg/桶</w:t>
                  </w:r>
                </w:p>
              </w:tc>
              <w:tc>
                <w:tcPr>
                  <w:tcW w:w="602" w:type="pct"/>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60kg</w:t>
                  </w:r>
                </w:p>
              </w:tc>
              <w:tc>
                <w:tcPr>
                  <w:tcW w:w="653" w:type="pct"/>
                  <w:tcBorders>
                    <w:right w:val="single" w:color="000000" w:sz="6" w:space="0"/>
                  </w:tcBorders>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外购</w:t>
                  </w:r>
                </w:p>
              </w:tc>
              <w:tc>
                <w:tcPr>
                  <w:tcW w:w="654" w:type="pct"/>
                  <w:tcBorders>
                    <w:right w:val="single" w:color="000000" w:sz="6" w:space="0"/>
                  </w:tcBorders>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420kg</w:t>
                  </w:r>
                </w:p>
              </w:tc>
              <w:tc>
                <w:tcPr>
                  <w:tcW w:w="654" w:type="pct"/>
                  <w:tcBorders>
                    <w:right w:val="single" w:color="000000" w:sz="6" w:space="0"/>
                  </w:tcBorders>
                  <w:vAlign w:val="top"/>
                </w:tcPr>
                <w:p>
                  <w:pPr>
                    <w:spacing w:before="255" w:line="220" w:lineRule="auto"/>
                    <w:jc w:val="center"/>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5" w:hRule="atLeast"/>
              </w:trPr>
              <w:tc>
                <w:tcPr>
                  <w:tcW w:w="707" w:type="pct"/>
                  <w:vMerge w:val="continue"/>
                  <w:tcBorders>
                    <w:top w:val="nil"/>
                  </w:tcBorders>
                  <w:vAlign w:val="top"/>
                </w:tcPr>
                <w:p>
                  <w:pPr>
                    <w:spacing w:before="255" w:line="220" w:lineRule="auto"/>
                    <w:jc w:val="center"/>
                    <w:rPr>
                      <w:rFonts w:ascii="宋体" w:hAnsi="宋体" w:eastAsia="宋体" w:cs="宋体"/>
                      <w:spacing w:val="-2"/>
                      <w:sz w:val="21"/>
                      <w:szCs w:val="21"/>
                    </w:rPr>
                  </w:pPr>
                </w:p>
              </w:tc>
              <w:tc>
                <w:tcPr>
                  <w:tcW w:w="514" w:type="pct"/>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热熔胶</w:t>
                  </w:r>
                </w:p>
              </w:tc>
              <w:tc>
                <w:tcPr>
                  <w:tcW w:w="579" w:type="pct"/>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80kg</w:t>
                  </w:r>
                </w:p>
              </w:tc>
              <w:tc>
                <w:tcPr>
                  <w:tcW w:w="634" w:type="pct"/>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10kg/桶</w:t>
                  </w:r>
                </w:p>
              </w:tc>
              <w:tc>
                <w:tcPr>
                  <w:tcW w:w="602" w:type="pct"/>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20kg</w:t>
                  </w:r>
                </w:p>
              </w:tc>
              <w:tc>
                <w:tcPr>
                  <w:tcW w:w="653" w:type="pct"/>
                  <w:tcBorders>
                    <w:right w:val="single" w:color="000000" w:sz="6" w:space="0"/>
                  </w:tcBorders>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外购</w:t>
                  </w:r>
                </w:p>
              </w:tc>
              <w:tc>
                <w:tcPr>
                  <w:tcW w:w="654" w:type="pct"/>
                  <w:tcBorders>
                    <w:right w:val="single" w:color="000000" w:sz="6" w:space="0"/>
                  </w:tcBorders>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80kg</w:t>
                  </w:r>
                </w:p>
              </w:tc>
              <w:tc>
                <w:tcPr>
                  <w:tcW w:w="654" w:type="pct"/>
                  <w:tcBorders>
                    <w:right w:val="single" w:color="000000" w:sz="6" w:space="0"/>
                  </w:tcBorders>
                  <w:vAlign w:val="top"/>
                </w:tcPr>
                <w:p>
                  <w:pPr>
                    <w:spacing w:before="255" w:line="220" w:lineRule="auto"/>
                    <w:jc w:val="center"/>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43" w:hRule="atLeast"/>
              </w:trPr>
              <w:tc>
                <w:tcPr>
                  <w:tcW w:w="707" w:type="pct"/>
                  <w:vMerge w:val="restart"/>
                  <w:tcBorders>
                    <w:bottom w:val="nil"/>
                  </w:tcBorders>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能源</w:t>
                  </w:r>
                </w:p>
              </w:tc>
              <w:tc>
                <w:tcPr>
                  <w:tcW w:w="514" w:type="pct"/>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电</w:t>
                  </w:r>
                </w:p>
              </w:tc>
              <w:tc>
                <w:tcPr>
                  <w:tcW w:w="579" w:type="pct"/>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1.7 万 kw.h/a</w:t>
                  </w:r>
                </w:p>
              </w:tc>
              <w:tc>
                <w:tcPr>
                  <w:tcW w:w="634" w:type="pct"/>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w:t>
                  </w:r>
                </w:p>
              </w:tc>
              <w:tc>
                <w:tcPr>
                  <w:tcW w:w="602" w:type="pct"/>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w:t>
                  </w:r>
                </w:p>
              </w:tc>
              <w:tc>
                <w:tcPr>
                  <w:tcW w:w="653" w:type="pct"/>
                  <w:tcBorders>
                    <w:right w:val="single" w:color="000000" w:sz="6" w:space="0"/>
                  </w:tcBorders>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园区市政电网</w:t>
                  </w:r>
                </w:p>
              </w:tc>
              <w:tc>
                <w:tcPr>
                  <w:tcW w:w="654" w:type="pct"/>
                  <w:tcBorders>
                    <w:right w:val="single" w:color="000000" w:sz="6" w:space="0"/>
                  </w:tcBorders>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1.7 万 kw.h/a</w:t>
                  </w:r>
                </w:p>
              </w:tc>
              <w:tc>
                <w:tcPr>
                  <w:tcW w:w="654" w:type="pct"/>
                  <w:tcBorders>
                    <w:right w:val="single" w:color="000000" w:sz="6" w:space="0"/>
                  </w:tcBorders>
                  <w:vAlign w:val="top"/>
                </w:tcPr>
                <w:p>
                  <w:pPr>
                    <w:spacing w:before="255" w:line="220" w:lineRule="auto"/>
                    <w:jc w:val="center"/>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7" w:hRule="atLeast"/>
              </w:trPr>
              <w:tc>
                <w:tcPr>
                  <w:tcW w:w="707" w:type="pct"/>
                  <w:vMerge w:val="continue"/>
                  <w:tcBorders>
                    <w:top w:val="nil"/>
                  </w:tcBorders>
                  <w:vAlign w:val="top"/>
                </w:tcPr>
                <w:p>
                  <w:pPr>
                    <w:spacing w:before="255" w:line="220" w:lineRule="auto"/>
                    <w:jc w:val="center"/>
                    <w:rPr>
                      <w:rFonts w:ascii="宋体" w:hAnsi="宋体" w:eastAsia="宋体" w:cs="宋体"/>
                      <w:spacing w:val="-2"/>
                      <w:sz w:val="21"/>
                      <w:szCs w:val="21"/>
                    </w:rPr>
                  </w:pPr>
                </w:p>
              </w:tc>
              <w:tc>
                <w:tcPr>
                  <w:tcW w:w="514" w:type="pct"/>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自来水</w:t>
                  </w:r>
                </w:p>
              </w:tc>
              <w:tc>
                <w:tcPr>
                  <w:tcW w:w="579" w:type="pct"/>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1068m</w:t>
                  </w:r>
                  <w:r>
                    <w:rPr>
                      <w:rFonts w:ascii="宋体" w:hAnsi="宋体" w:eastAsia="宋体" w:cs="宋体"/>
                      <w:spacing w:val="-2"/>
                      <w:sz w:val="21"/>
                      <w:szCs w:val="21"/>
                      <w:vertAlign w:val="superscript"/>
                    </w:rPr>
                    <w:t>3</w:t>
                  </w:r>
                  <w:r>
                    <w:rPr>
                      <w:rFonts w:ascii="宋体" w:hAnsi="宋体" w:eastAsia="宋体" w:cs="宋体"/>
                      <w:spacing w:val="-2"/>
                      <w:sz w:val="21"/>
                      <w:szCs w:val="21"/>
                    </w:rPr>
                    <w:t>/a</w:t>
                  </w:r>
                </w:p>
              </w:tc>
              <w:tc>
                <w:tcPr>
                  <w:tcW w:w="634" w:type="pct"/>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w:t>
                  </w:r>
                </w:p>
              </w:tc>
              <w:tc>
                <w:tcPr>
                  <w:tcW w:w="602" w:type="pct"/>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w:t>
                  </w:r>
                </w:p>
              </w:tc>
              <w:tc>
                <w:tcPr>
                  <w:tcW w:w="653" w:type="pct"/>
                  <w:tcBorders>
                    <w:right w:val="single" w:color="000000" w:sz="6" w:space="0"/>
                  </w:tcBorders>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园区市政给水</w:t>
                  </w:r>
                </w:p>
              </w:tc>
              <w:tc>
                <w:tcPr>
                  <w:tcW w:w="654" w:type="pct"/>
                  <w:tcBorders>
                    <w:right w:val="single" w:color="000000" w:sz="6" w:space="0"/>
                  </w:tcBorders>
                  <w:vAlign w:val="top"/>
                </w:tcPr>
                <w:p>
                  <w:pPr>
                    <w:spacing w:before="255" w:line="220" w:lineRule="auto"/>
                    <w:jc w:val="center"/>
                    <w:rPr>
                      <w:rFonts w:ascii="宋体" w:hAnsi="宋体" w:eastAsia="宋体" w:cs="宋体"/>
                      <w:spacing w:val="-2"/>
                      <w:sz w:val="21"/>
                      <w:szCs w:val="21"/>
                    </w:rPr>
                  </w:pPr>
                  <w:r>
                    <w:rPr>
                      <w:rFonts w:ascii="宋体" w:hAnsi="宋体" w:eastAsia="宋体" w:cs="宋体"/>
                      <w:spacing w:val="-2"/>
                      <w:sz w:val="21"/>
                      <w:szCs w:val="21"/>
                    </w:rPr>
                    <w:t>1068m</w:t>
                  </w:r>
                  <w:r>
                    <w:rPr>
                      <w:rFonts w:ascii="宋体" w:hAnsi="宋体" w:eastAsia="宋体" w:cs="宋体"/>
                      <w:spacing w:val="-2"/>
                      <w:sz w:val="21"/>
                      <w:szCs w:val="21"/>
                      <w:vertAlign w:val="superscript"/>
                    </w:rPr>
                    <w:t>3</w:t>
                  </w:r>
                  <w:r>
                    <w:rPr>
                      <w:rFonts w:ascii="宋体" w:hAnsi="宋体" w:eastAsia="宋体" w:cs="宋体"/>
                      <w:spacing w:val="-2"/>
                      <w:sz w:val="21"/>
                      <w:szCs w:val="21"/>
                    </w:rPr>
                    <w:t>/a</w:t>
                  </w:r>
                </w:p>
              </w:tc>
              <w:tc>
                <w:tcPr>
                  <w:tcW w:w="654" w:type="pct"/>
                  <w:tcBorders>
                    <w:right w:val="single" w:color="000000" w:sz="6" w:space="0"/>
                  </w:tcBorders>
                  <w:vAlign w:val="top"/>
                </w:tcPr>
                <w:p>
                  <w:pPr>
                    <w:spacing w:before="255" w:line="220" w:lineRule="auto"/>
                    <w:jc w:val="center"/>
                    <w:rPr>
                      <w:rFonts w:hint="eastAsia" w:ascii="宋体" w:hAnsi="宋体" w:eastAsia="宋体" w:cs="宋体"/>
                      <w:spacing w:val="-2"/>
                      <w:sz w:val="21"/>
                      <w:szCs w:val="21"/>
                      <w:lang w:val="en-US" w:eastAsia="zh-CN"/>
                    </w:rPr>
                  </w:pPr>
                  <w:r>
                    <w:rPr>
                      <w:rFonts w:hint="eastAsia" w:ascii="宋体" w:hAnsi="宋体" w:eastAsia="宋体" w:cs="宋体"/>
                      <w:spacing w:val="-2"/>
                      <w:sz w:val="21"/>
                      <w:szCs w:val="21"/>
                      <w:lang w:val="en-US" w:eastAsia="zh-CN"/>
                    </w:rPr>
                    <w:t>/</w:t>
                  </w:r>
                </w:p>
              </w:tc>
            </w:tr>
          </w:tbl>
          <w:p>
            <w:pPr>
              <w:keepNext w:val="0"/>
              <w:keepLines w:val="0"/>
              <w:pageBreakBefore w:val="0"/>
              <w:widowControl/>
              <w:numPr>
                <w:ilvl w:val="0"/>
                <w:numId w:val="0"/>
              </w:numPr>
              <w:kinsoku/>
              <w:wordWrap/>
              <w:overflowPunct/>
              <w:topLinePunct w:val="0"/>
              <w:autoSpaceDE/>
              <w:autoSpaceDN/>
              <w:bidi w:val="0"/>
              <w:adjustRightInd w:val="0"/>
              <w:snapToGrid w:val="0"/>
              <w:spacing w:before="181" w:beforeLines="50" w:after="0" w:line="360" w:lineRule="auto"/>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sz w:val="28"/>
                <w:szCs w:val="28"/>
                <w:lang w:val="en-US" w:eastAsia="zh-CN"/>
              </w:rPr>
              <w:t>三、劳动定员及工作制度</w:t>
            </w:r>
          </w:p>
          <w:p>
            <w:pPr>
              <w:adjustRightInd w:val="0"/>
              <w:snapToGrid w:val="0"/>
              <w:spacing w:line="360" w:lineRule="auto"/>
              <w:ind w:firstLine="560" w:firstLineChars="200"/>
              <w:rPr>
                <w:rFonts w:hint="eastAsia" w:ascii="宋体" w:hAnsi="宋体" w:eastAsia="宋体" w:cs="宋体"/>
                <w:sz w:val="28"/>
                <w:szCs w:val="28"/>
                <w:lang w:val="zh-CN" w:eastAsia="zh-CN" w:bidi="zh-CN"/>
              </w:rPr>
            </w:pPr>
            <w:r>
              <w:rPr>
                <w:rFonts w:ascii="宋体" w:hAnsi="宋体" w:eastAsia="宋体" w:cs="宋体"/>
                <w:sz w:val="28"/>
                <w:szCs w:val="28"/>
                <w:lang w:val="zh-CN" w:eastAsia="zh-CN" w:bidi="zh-CN"/>
              </w:rPr>
              <w:t>本项目员工共</w:t>
            </w:r>
            <w:r>
              <w:rPr>
                <w:rFonts w:hint="eastAsia" w:ascii="宋体" w:hAnsi="宋体" w:eastAsia="宋体" w:cs="宋体"/>
                <w:sz w:val="28"/>
                <w:szCs w:val="28"/>
                <w:lang w:val="en-US" w:eastAsia="zh-CN" w:bidi="zh-CN"/>
              </w:rPr>
              <w:t>6</w:t>
            </w:r>
            <w:r>
              <w:rPr>
                <w:rFonts w:ascii="宋体" w:hAnsi="宋体" w:eastAsia="宋体" w:cs="宋体"/>
                <w:sz w:val="28"/>
                <w:szCs w:val="28"/>
                <w:lang w:val="zh-CN" w:eastAsia="zh-CN" w:bidi="zh-CN"/>
              </w:rPr>
              <w:t>0人</w:t>
            </w:r>
            <w:r>
              <w:rPr>
                <w:rFonts w:hint="eastAsia" w:ascii="宋体" w:hAnsi="宋体" w:eastAsia="宋体" w:cs="宋体"/>
                <w:sz w:val="28"/>
                <w:szCs w:val="28"/>
                <w:lang w:val="zh-CN" w:eastAsia="zh-CN" w:bidi="zh-CN"/>
              </w:rPr>
              <w:t>，均为公司员工，</w:t>
            </w:r>
            <w:r>
              <w:rPr>
                <w:rFonts w:ascii="宋体" w:hAnsi="宋体" w:eastAsia="宋体" w:cs="宋体"/>
                <w:sz w:val="28"/>
                <w:szCs w:val="28"/>
                <w:lang w:val="zh-CN" w:eastAsia="zh-CN" w:bidi="zh-CN"/>
              </w:rPr>
              <w:t>日工作8小时，年工作天数为</w:t>
            </w:r>
            <w:r>
              <w:rPr>
                <w:rFonts w:hint="eastAsia" w:ascii="宋体" w:hAnsi="宋体" w:eastAsia="宋体" w:cs="宋体"/>
                <w:sz w:val="28"/>
                <w:szCs w:val="28"/>
                <w:lang w:val="en-US" w:eastAsia="zh-CN" w:bidi="zh-CN"/>
              </w:rPr>
              <w:t>34</w:t>
            </w:r>
            <w:r>
              <w:rPr>
                <w:rFonts w:ascii="宋体" w:hAnsi="宋体" w:eastAsia="宋体" w:cs="宋体"/>
                <w:sz w:val="28"/>
                <w:szCs w:val="28"/>
                <w:lang w:val="zh-CN" w:eastAsia="zh-CN" w:bidi="zh-CN"/>
              </w:rPr>
              <w:t>0天</w:t>
            </w:r>
            <w:r>
              <w:rPr>
                <w:rFonts w:hint="eastAsia" w:ascii="宋体" w:hAnsi="宋体" w:eastAsia="宋体" w:cs="宋体"/>
                <w:sz w:val="28"/>
                <w:szCs w:val="28"/>
                <w:lang w:val="zh-CN" w:eastAsia="zh-CN" w:bidi="zh-CN"/>
              </w:rPr>
              <w:t>，厂区内不提供食宿。</w:t>
            </w:r>
          </w:p>
          <w:p>
            <w:pPr>
              <w:adjustRightInd w:val="0"/>
              <w:snapToGrid w:val="0"/>
              <w:spacing w:line="360" w:lineRule="auto"/>
              <w:rPr>
                <w:rFonts w:hint="eastAsia" w:ascii="宋体" w:hAnsi="宋体" w:eastAsia="宋体" w:cs="宋体"/>
                <w:b/>
                <w:bCs/>
                <w:color w:val="auto"/>
                <w:sz w:val="28"/>
                <w:szCs w:val="28"/>
              </w:rPr>
            </w:pPr>
            <w:r>
              <w:rPr>
                <w:rFonts w:hint="eastAsia" w:ascii="宋体" w:hAnsi="宋体" w:eastAsia="宋体" w:cs="宋体"/>
                <w:b/>
                <w:bCs/>
                <w:color w:val="auto"/>
                <w:sz w:val="28"/>
                <w:szCs w:val="28"/>
                <w:lang w:val="en-US" w:eastAsia="zh-CN"/>
              </w:rPr>
              <w:t>四、</w:t>
            </w:r>
            <w:r>
              <w:rPr>
                <w:rFonts w:hint="eastAsia" w:ascii="宋体" w:hAnsi="宋体" w:eastAsia="宋体" w:cs="宋体"/>
                <w:b/>
                <w:bCs/>
                <w:color w:val="auto"/>
                <w:sz w:val="28"/>
                <w:szCs w:val="28"/>
              </w:rPr>
              <w:t>主要工艺流程及产</w:t>
            </w:r>
            <w:r>
              <w:rPr>
                <w:rFonts w:hint="eastAsia" w:ascii="宋体" w:hAnsi="宋体" w:eastAsia="宋体" w:cs="宋体"/>
                <w:b/>
                <w:bCs/>
                <w:color w:val="auto"/>
                <w:sz w:val="28"/>
                <w:szCs w:val="28"/>
                <w:lang w:val="en-US" w:eastAsia="zh-CN"/>
              </w:rPr>
              <w:t>污</w:t>
            </w:r>
            <w:r>
              <w:rPr>
                <w:rFonts w:hint="eastAsia" w:ascii="宋体" w:hAnsi="宋体" w:eastAsia="宋体" w:cs="宋体"/>
                <w:b/>
                <w:bCs/>
                <w:color w:val="auto"/>
                <w:sz w:val="28"/>
                <w:szCs w:val="28"/>
              </w:rPr>
              <w:t>环节</w:t>
            </w:r>
          </w:p>
          <w:p>
            <w:pPr>
              <w:adjustRightInd w:val="0"/>
              <w:snapToGrid w:val="0"/>
              <w:spacing w:line="360" w:lineRule="auto"/>
              <w:ind w:firstLine="560" w:firstLineChars="200"/>
              <w:rPr>
                <w:rFonts w:hint="eastAsia" w:ascii="宋体" w:hAnsi="宋体" w:eastAsia="宋体" w:cs="宋体"/>
                <w:bCs/>
                <w:sz w:val="28"/>
                <w:szCs w:val="28"/>
              </w:rPr>
            </w:pPr>
            <w:r>
              <w:rPr>
                <w:rFonts w:hint="eastAsia" w:ascii="宋体" w:hAnsi="宋体" w:eastAsia="宋体" w:cs="宋体"/>
                <w:bCs/>
                <w:sz w:val="28"/>
                <w:szCs w:val="28"/>
              </w:rPr>
              <w:t>项目工艺流程见下图：</w:t>
            </w:r>
          </w:p>
          <w:p>
            <w:pPr>
              <w:adjustRightInd w:val="0"/>
              <w:snapToGrid w:val="0"/>
              <w:spacing w:line="360" w:lineRule="auto"/>
              <w:ind w:firstLine="400" w:firstLineChars="200"/>
              <w:rPr>
                <w:rFonts w:hint="eastAsia"/>
              </w:rPr>
            </w:pPr>
            <w:r>
              <w:rPr>
                <w:rFonts w:hint="eastAsia"/>
                <w:sz w:val="20"/>
                <w:lang w:val="en-US" w:eastAsia="zh-CN"/>
              </w:rPr>
              <w:drawing>
                <wp:anchor distT="0" distB="0" distL="114300" distR="114300" simplePos="0" relativeHeight="251659264" behindDoc="1" locked="0" layoutInCell="1" allowOverlap="1">
                  <wp:simplePos x="0" y="0"/>
                  <wp:positionH relativeFrom="column">
                    <wp:posOffset>857250</wp:posOffset>
                  </wp:positionH>
                  <wp:positionV relativeFrom="paragraph">
                    <wp:posOffset>4445</wp:posOffset>
                  </wp:positionV>
                  <wp:extent cx="3091180" cy="1362075"/>
                  <wp:effectExtent l="0" t="0" r="13970" b="9525"/>
                  <wp:wrapNone/>
                  <wp:docPr id="5" name="图片 5" descr="1689414103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689414103414"/>
                          <pic:cNvPicPr>
                            <a:picLocks noChangeAspect="1"/>
                          </pic:cNvPicPr>
                        </pic:nvPicPr>
                        <pic:blipFill>
                          <a:blip r:embed="rId9"/>
                          <a:srcRect l="41201"/>
                          <a:stretch>
                            <a:fillRect/>
                          </a:stretch>
                        </pic:blipFill>
                        <pic:spPr>
                          <a:xfrm>
                            <a:off x="0" y="0"/>
                            <a:ext cx="3091180" cy="1362075"/>
                          </a:xfrm>
                          <a:prstGeom prst="rect">
                            <a:avLst/>
                          </a:prstGeom>
                        </pic:spPr>
                      </pic:pic>
                    </a:graphicData>
                  </a:graphic>
                </wp:anchor>
              </w:drawing>
            </w:r>
            <w:r>
              <w:rPr>
                <w:rFonts w:hint="eastAsia"/>
                <w:sz w:val="20"/>
                <w:lang w:val="en-US" w:eastAsia="zh-CN"/>
              </w:rPr>
              <w:drawing>
                <wp:inline distT="0" distB="0" distL="114300" distR="114300">
                  <wp:extent cx="641985" cy="1362075"/>
                  <wp:effectExtent l="0" t="0" r="0" b="0"/>
                  <wp:docPr id="1" name="图片 1" descr="1689414103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689414103414"/>
                          <pic:cNvPicPr>
                            <a:picLocks noChangeAspect="1"/>
                          </pic:cNvPicPr>
                        </pic:nvPicPr>
                        <pic:blipFill>
                          <a:blip r:embed="rId9"/>
                          <a:srcRect r="87788"/>
                          <a:stretch>
                            <a:fillRect/>
                          </a:stretch>
                        </pic:blipFill>
                        <pic:spPr>
                          <a:xfrm>
                            <a:off x="0" y="0"/>
                            <a:ext cx="641985" cy="1362075"/>
                          </a:xfrm>
                          <a:prstGeom prst="rect">
                            <a:avLst/>
                          </a:prstGeom>
                        </pic:spPr>
                      </pic:pic>
                    </a:graphicData>
                  </a:graphic>
                </wp:inline>
              </w:drawing>
            </w:r>
          </w:p>
          <w:p>
            <w:pPr>
              <w:pStyle w:val="15"/>
              <w:spacing w:before="74"/>
              <w:ind w:left="421"/>
              <w:jc w:val="center"/>
              <w:rPr>
                <w:spacing w:val="-3"/>
                <w:sz w:val="28"/>
                <w:szCs w:val="28"/>
              </w:rPr>
            </w:pPr>
            <w:r>
              <w:rPr>
                <w:rFonts w:hint="eastAsia" w:ascii="黑体" w:eastAsia="黑体"/>
              </w:rPr>
              <w:t xml:space="preserve">图 </w:t>
            </w:r>
            <w:r>
              <w:rPr>
                <w:rFonts w:hint="eastAsia" w:ascii="Times New Roman" w:eastAsia="宋体"/>
                <w:lang w:val="en-US" w:eastAsia="zh-CN"/>
              </w:rPr>
              <w:t>2</w:t>
            </w:r>
            <w:r>
              <w:rPr>
                <w:rFonts w:ascii="Times New Roman" w:eastAsia="Times New Roman"/>
              </w:rPr>
              <w:t>-</w:t>
            </w:r>
            <w:r>
              <w:rPr>
                <w:rFonts w:hint="eastAsia" w:ascii="Times New Roman" w:eastAsia="宋体"/>
                <w:lang w:val="en-US" w:eastAsia="zh-CN"/>
              </w:rPr>
              <w:t>1</w:t>
            </w:r>
            <w:r>
              <w:rPr>
                <w:rFonts w:ascii="Times New Roman" w:eastAsia="Times New Roman"/>
              </w:rPr>
              <w:t xml:space="preserve">  </w:t>
            </w:r>
            <w:r>
              <w:rPr>
                <w:rFonts w:hint="eastAsia" w:ascii="黑体" w:eastAsia="黑体"/>
              </w:rPr>
              <w:t>工艺流程图</w:t>
            </w:r>
          </w:p>
          <w:p>
            <w:pPr>
              <w:pStyle w:val="3"/>
              <w:rPr>
                <w:spacing w:val="-3"/>
                <w:sz w:val="28"/>
                <w:szCs w:val="28"/>
              </w:rPr>
            </w:pPr>
            <w:r>
              <w:rPr>
                <w:spacing w:val="-3"/>
                <w:sz w:val="28"/>
                <w:szCs w:val="28"/>
              </w:rPr>
              <w:t>工艺流程简述：</w:t>
            </w:r>
          </w:p>
          <w:p>
            <w:pPr>
              <w:spacing w:before="1" w:line="218" w:lineRule="auto"/>
              <w:ind w:left="597"/>
              <w:rPr>
                <w:rFonts w:ascii="宋体" w:hAnsi="宋体" w:eastAsia="宋体" w:cs="宋体"/>
                <w:sz w:val="24"/>
                <w:szCs w:val="24"/>
              </w:rPr>
            </w:pPr>
            <w:r>
              <w:rPr>
                <w:rFonts w:ascii="宋体" w:hAnsi="宋体" w:eastAsia="宋体" w:cs="宋体"/>
                <w:spacing w:val="11"/>
                <w:sz w:val="24"/>
                <w:szCs w:val="24"/>
              </w:rPr>
              <w:t xml:space="preserve"> </w:t>
            </w:r>
            <w:r>
              <w:rPr>
                <w:rFonts w:ascii="宋体" w:hAnsi="宋体" w:eastAsia="宋体" w:cs="宋体"/>
                <w:spacing w:val="11"/>
                <w:sz w:val="24"/>
                <w:szCs w:val="24"/>
                <w14:textOutline w14:w="4354" w14:cap="flat" w14:cmpd="sng">
                  <w14:solidFill>
                    <w14:srgbClr w14:val="000000"/>
                  </w14:solidFill>
                  <w14:prstDash w14:val="solid"/>
                  <w14:miter w14:val="0"/>
                </w14:textOutline>
              </w:rPr>
              <w:t>工艺流程简述</w:t>
            </w:r>
          </w:p>
          <w:p>
            <w:pPr>
              <w:adjustRightInd w:val="0"/>
              <w:snapToGrid w:val="0"/>
              <w:spacing w:line="360" w:lineRule="auto"/>
              <w:ind w:firstLine="560" w:firstLineChars="200"/>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①模切：外购纸品用模切机根据产品设计要求图样组合成模切板，在压力的作用下使用模切机将纸板切成所需形状和切痕的工艺。该过程会产生一定量的粉尘、废纸品和噪声。</w:t>
            </w:r>
          </w:p>
          <w:p>
            <w:pPr>
              <w:adjustRightInd w:val="0"/>
              <w:snapToGrid w:val="0"/>
              <w:spacing w:line="360" w:lineRule="auto"/>
              <w:ind w:firstLine="560" w:firstLineChars="200"/>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②开槽：纸板开槽机又名纸板无尘起沟机，目的是将原料纸板开 V 槽，采用新型的输送纸板机构(自行车刹车原理)把要开槽的纸板整个面包在(直径 60 厘米的)滚筒面上，保证开槽的走位准确、没有偏差和开槽的直线性。该过程会产生一定量的粉尘、废纸品和噪声。</w:t>
            </w:r>
          </w:p>
          <w:p>
            <w:pPr>
              <w:adjustRightInd w:val="0"/>
              <w:snapToGrid w:val="0"/>
              <w:spacing w:line="360" w:lineRule="auto"/>
              <w:ind w:firstLine="560" w:firstLineChars="200"/>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③组装：使用全自动精品盒组装机和全自动过胶机，结合人工对纸板进行 刷胶、粘盒、贴条码等加工，期间使用到胶水为白乳胶、封口胶和热熔胶 (其中白乳胶用于自动过胶机刷纸板，封口胶用于手工刷纸板，热熔胶用于全自动组装机使用)，该过程会产生一定量的废胶水桶、VOCs 和噪声。</w:t>
            </w:r>
          </w:p>
          <w:p>
            <w:pPr>
              <w:adjustRightInd w:val="0"/>
              <w:snapToGrid w:val="0"/>
              <w:spacing w:line="360" w:lineRule="auto"/>
              <w:ind w:firstLine="560" w:firstLineChars="200"/>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④打包入库：加工好的纸盒进行装箱，最终打包入库送入成品仓库。</w:t>
            </w:r>
          </w:p>
          <w:p>
            <w:pPr>
              <w:pStyle w:val="37"/>
              <w:spacing w:before="160"/>
              <w:ind w:left="587"/>
              <w:jc w:val="left"/>
              <w:rPr>
                <w:b/>
                <w:sz w:val="28"/>
                <w:szCs w:val="28"/>
              </w:rPr>
            </w:pPr>
            <w:r>
              <w:rPr>
                <w:rFonts w:ascii="Times New Roman" w:eastAsia="Times New Roman"/>
                <w:b/>
                <w:sz w:val="28"/>
                <w:szCs w:val="28"/>
              </w:rPr>
              <w:t xml:space="preserve">2.2 </w:t>
            </w:r>
            <w:r>
              <w:rPr>
                <w:b/>
                <w:sz w:val="28"/>
                <w:szCs w:val="28"/>
              </w:rPr>
              <w:t>污染物产生情况</w:t>
            </w:r>
          </w:p>
          <w:p>
            <w:pPr>
              <w:adjustRightInd w:val="0"/>
              <w:snapToGrid w:val="0"/>
              <w:spacing w:line="360" w:lineRule="auto"/>
              <w:ind w:firstLine="560" w:firstLineChars="200"/>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①废水：设备清洗废水和员工办公过程产生的生活污水；</w:t>
            </w:r>
          </w:p>
          <w:p>
            <w:pPr>
              <w:adjustRightInd w:val="0"/>
              <w:snapToGrid w:val="0"/>
              <w:spacing w:line="360" w:lineRule="auto"/>
              <w:ind w:firstLine="560" w:firstLineChars="200"/>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②废气：纸板模切、开槽过程产生粉尘和胶水使用过程中产生有机废气；</w:t>
            </w:r>
          </w:p>
          <w:p>
            <w:pPr>
              <w:adjustRightInd w:val="0"/>
              <w:snapToGrid w:val="0"/>
              <w:spacing w:line="360" w:lineRule="auto"/>
              <w:ind w:firstLine="560" w:firstLineChars="200"/>
              <w:rPr>
                <w:rFonts w:hint="eastAsia" w:ascii="宋体" w:hAnsi="宋体" w:eastAsia="宋体" w:cs="宋体"/>
                <w:sz w:val="28"/>
                <w:szCs w:val="28"/>
                <w:lang w:val="en-US" w:eastAsia="zh-CN" w:bidi="zh-CN"/>
              </w:rPr>
            </w:pPr>
            <w:r>
              <w:rPr>
                <w:rFonts w:hint="eastAsia" w:ascii="宋体" w:hAnsi="宋体" w:eastAsia="宋体" w:cs="宋体"/>
                <w:sz w:val="28"/>
                <w:szCs w:val="28"/>
                <w:lang w:val="en-US" w:eastAsia="zh-CN" w:bidi="zh-CN"/>
              </w:rPr>
              <w:t>③噪声：生产设备运行时产生的设备噪声；</w:t>
            </w:r>
          </w:p>
          <w:p>
            <w:pPr>
              <w:adjustRightInd w:val="0"/>
              <w:snapToGri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sz w:val="28"/>
                <w:szCs w:val="28"/>
                <w:lang w:val="en-US" w:eastAsia="zh-CN" w:bidi="zh-CN"/>
              </w:rPr>
              <w:t>④固废：员工生活垃圾、废纸和废次品、废胶水桶。</w:t>
            </w:r>
          </w:p>
        </w:tc>
      </w:tr>
    </w:tbl>
    <w:p>
      <w:pPr>
        <w:pStyle w:val="2"/>
        <w:rPr>
          <w:rFonts w:hint="eastAsia" w:ascii="宋体" w:hAnsi="宋体" w:eastAsia="宋体" w:cs="宋体"/>
          <w:color w:val="auto"/>
          <w:highlight w:val="none"/>
          <w:lang w:val="en-US" w:eastAsia="zh-CN"/>
        </w:rPr>
      </w:pPr>
      <w:bookmarkStart w:id="39" w:name="_Toc23807"/>
      <w:r>
        <w:rPr>
          <w:rFonts w:hint="eastAsia" w:ascii="宋体" w:hAnsi="宋体" w:eastAsia="宋体" w:cs="宋体"/>
          <w:color w:val="auto"/>
          <w:highlight w:val="none"/>
        </w:rPr>
        <w:t>表三</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主要污染物的产生、治理及排放</w:t>
      </w:r>
      <w:bookmarkEnd w:id="39"/>
    </w:p>
    <w:tbl>
      <w:tblPr>
        <w:tblStyle w:val="29"/>
        <w:tblW w:w="942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42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107" w:hRule="atLeast"/>
          <w:jc w:val="center"/>
        </w:trPr>
        <w:tc>
          <w:tcPr>
            <w:tcW w:w="9420" w:type="dxa"/>
            <w:vAlign w:val="center"/>
          </w:tcPr>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一、废气的产生及治理</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环评情况：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营运期项目废气主要为纸板切割、开槽过程产生粉尘和胶水使用过程中 产生有机废气 VOCs、粉尘。</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1、粉尘</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环评情况：项目运营期纸板切割、开槽过程中会产生少量粉尘，主要为纸屑。</w:t>
            </w:r>
          </w:p>
          <w:p>
            <w:pPr>
              <w:pStyle w:val="18"/>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治理措施：由于项目粉尘产生量较小，本项目在车间设置排气扇机械通风系统，辅以自然通风。</w:t>
            </w:r>
          </w:p>
          <w:p>
            <w:pPr>
              <w:pStyle w:val="18"/>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实际情况：与环评一致。</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2、有机废气 VOCs</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环评情况：本项目在纸盒对裱覆膜、组装工序等使用胶水时会产生有机废气VOCs。</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治理措施：采用车间通风扩散，以无组织方式排放，以 VOCs全部挥发计，经设置排气扇机械通风系统，辅以自然通风。</w:t>
            </w:r>
          </w:p>
          <w:p>
            <w:pPr>
              <w:pStyle w:val="18"/>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实际情况：</w:t>
            </w:r>
            <w:r>
              <w:rPr>
                <w:rFonts w:hint="eastAsia" w:ascii="宋体" w:hAnsi="宋体" w:eastAsia="宋体" w:cs="宋体"/>
                <w:b/>
                <w:bCs/>
                <w:sz w:val="28"/>
                <w:szCs w:val="28"/>
                <w:lang w:val="en-US" w:eastAsia="zh-CN" w:bidi="ar-SA"/>
              </w:rPr>
              <w:t>无纸盒对裱覆膜工序，</w:t>
            </w:r>
            <w:r>
              <w:rPr>
                <w:rFonts w:hint="eastAsia" w:ascii="宋体" w:hAnsi="宋体" w:eastAsia="宋体" w:cs="宋体"/>
                <w:sz w:val="28"/>
                <w:szCs w:val="28"/>
                <w:lang w:val="en-US" w:eastAsia="zh-CN" w:bidi="ar-SA"/>
              </w:rPr>
              <w:t>其余与环评一致。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二、废水的产生及治理</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项目不产生生产废水，生产车间采用干式清洁方式，不用水冲洗。运营 期废水主要为设备清洗废水和员工生活污水。</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环评情况：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1、设备清洗废水</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根据水平衡分析可知，项目设备清洗废水主要污染物为 SS。</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bidi="ar-SA"/>
              </w:rPr>
            </w:pP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2、员工生活污水</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根据水平衡分析可知，项目员工生活污水主要污染因子为 COD 、SS 、BOD</w:t>
            </w:r>
            <w:r>
              <w:rPr>
                <w:rFonts w:hint="eastAsia" w:ascii="宋体" w:hAnsi="宋体" w:eastAsia="宋体" w:cs="宋体"/>
                <w:sz w:val="28"/>
                <w:szCs w:val="28"/>
                <w:vertAlign w:val="subscript"/>
                <w:lang w:val="en-US" w:eastAsia="zh-CN" w:bidi="ar-SA"/>
              </w:rPr>
              <w:t>5</w:t>
            </w:r>
            <w:r>
              <w:rPr>
                <w:rFonts w:hint="eastAsia" w:ascii="宋体" w:hAnsi="宋体" w:eastAsia="宋体" w:cs="宋体"/>
                <w:sz w:val="28"/>
                <w:szCs w:val="28"/>
                <w:lang w:val="en-US" w:eastAsia="zh-CN" w:bidi="ar-SA"/>
              </w:rPr>
              <w:t xml:space="preserve"> 、氨氮等。</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治理措施：</w:t>
            </w:r>
          </w:p>
          <w:p>
            <w:pPr>
              <w:spacing w:before="48" w:line="369" w:lineRule="auto"/>
              <w:ind w:left="109" w:right="101" w:firstLine="560" w:firstLineChars="200"/>
              <w:rPr>
                <w:rFonts w:ascii="宋体" w:hAnsi="宋体" w:eastAsia="宋体" w:cs="宋体"/>
                <w:spacing w:val="2"/>
                <w:sz w:val="24"/>
                <w:szCs w:val="24"/>
              </w:rPr>
            </w:pPr>
            <w:r>
              <w:rPr>
                <w:rFonts w:hint="eastAsia" w:ascii="宋体" w:hAnsi="宋体" w:eastAsia="宋体" w:cs="宋体"/>
                <w:sz w:val="28"/>
                <w:szCs w:val="28"/>
                <w:lang w:val="en-US" w:eastAsia="zh-CN" w:bidi="ar-SA"/>
              </w:rPr>
              <w:t>项目设备清洗废水和生活污水依托租用厂区已建预处理池处理后，经污水管网进入城东污水处理厂进行处理，达《城镇污水处理厂污染物排放标准》(GB18918-2002) 一级 A 标后排放。</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default"/>
                <w:lang w:val="en-US" w:eastAsia="zh-CN"/>
              </w:rPr>
            </w:pPr>
            <w:r>
              <w:rPr>
                <w:rFonts w:hint="eastAsia" w:ascii="宋体" w:hAnsi="宋体" w:eastAsia="宋体" w:cs="宋体"/>
                <w:b/>
                <w:bCs/>
                <w:sz w:val="28"/>
                <w:szCs w:val="28"/>
                <w:lang w:val="en-US" w:eastAsia="zh-CN"/>
              </w:rPr>
              <w:t>实际情况：</w:t>
            </w:r>
            <w:r>
              <w:rPr>
                <w:rFonts w:hint="eastAsia" w:ascii="宋体" w:hAnsi="宋体" w:eastAsia="宋体" w:cs="宋体"/>
                <w:sz w:val="28"/>
                <w:szCs w:val="28"/>
                <w:lang w:val="en-US" w:eastAsia="zh-CN" w:bidi="ar-SA"/>
              </w:rPr>
              <w:t>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三、噪声的产生及控制</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环评情况：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项目噪声主要来源于各类机械设备。</w:t>
            </w:r>
          </w:p>
          <w:p>
            <w:pPr>
              <w:pStyle w:val="18"/>
              <w:numPr>
                <w:ilvl w:val="0"/>
                <w:numId w:val="0"/>
              </w:numPr>
              <w:ind w:firstLine="562" w:firstLineChars="200"/>
              <w:rPr>
                <w:rFonts w:hint="eastAsia" w:ascii="宋体" w:hAnsi="宋体" w:eastAsia="宋体" w:cs="宋体"/>
                <w:b/>
                <w:bCs/>
                <w:sz w:val="28"/>
                <w:szCs w:val="28"/>
                <w:lang w:val="en-US" w:eastAsia="zh-CN" w:bidi="ar-SA"/>
              </w:rPr>
            </w:pPr>
            <w:r>
              <w:rPr>
                <w:rFonts w:hint="eastAsia" w:ascii="宋体" w:hAnsi="宋体" w:eastAsia="宋体" w:cs="宋体"/>
                <w:b/>
                <w:bCs/>
                <w:sz w:val="28"/>
                <w:szCs w:val="28"/>
                <w:lang w:val="en-US" w:eastAsia="zh-CN" w:bidi="ar-SA"/>
              </w:rPr>
              <w:t>治理措施：</w:t>
            </w:r>
          </w:p>
          <w:p>
            <w:pPr>
              <w:spacing w:before="48" w:line="369" w:lineRule="auto"/>
              <w:ind w:left="109" w:right="101"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1、在厂房内按照项目生产工艺合理布置噪声源，利用距离衰减，且经厂房隔声可有效隔声和降噪；</w:t>
            </w:r>
          </w:p>
          <w:p>
            <w:pPr>
              <w:spacing w:before="48" w:line="369" w:lineRule="auto"/>
              <w:ind w:left="109" w:right="101"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2、高噪声设备安装时采用台基减震、橡胶减震接头及减震垫等措施。</w:t>
            </w:r>
          </w:p>
          <w:p>
            <w:pPr>
              <w:spacing w:before="48" w:line="369" w:lineRule="auto"/>
              <w:ind w:left="109" w:right="101"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3、合理安排生产时间，对设备定期维修、维护，以防止设备非正常运行产生的噪声。</w:t>
            </w:r>
          </w:p>
          <w:p>
            <w:pPr>
              <w:spacing w:before="48" w:line="369" w:lineRule="auto"/>
              <w:ind w:left="109" w:right="101"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综合上述分析，在严格采取上述隔声降噪措施以及经车间隔声、距离衰减 、墙体隔声后，厂界噪声可达到《工业企业厂界环境噪声排放准》 (GB12348-2008)中 3 类标准，实现达标排放。</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b/>
                <w:bCs/>
                <w:sz w:val="28"/>
                <w:szCs w:val="28"/>
                <w:lang w:val="en-US" w:eastAsia="zh-CN"/>
              </w:rPr>
              <w:t>实际情况</w:t>
            </w:r>
            <w:r>
              <w:rPr>
                <w:rFonts w:hint="eastAsia" w:ascii="宋体" w:hAnsi="宋体" w:eastAsia="宋体" w:cs="宋体"/>
                <w:sz w:val="28"/>
                <w:szCs w:val="28"/>
                <w:lang w:val="en-US" w:eastAsia="zh-CN"/>
              </w:rPr>
              <w:t>：</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四、固体废弃物的产生及处置</w:t>
            </w:r>
          </w:p>
          <w:p>
            <w:pPr>
              <w:spacing w:before="48" w:line="369" w:lineRule="auto"/>
              <w:ind w:left="109" w:right="101"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本项目产生的固废主要为员工生活垃圾、废纸和废次品、废胶水桶、废胶水擦拭抹布。</w:t>
            </w:r>
          </w:p>
          <w:p>
            <w:pPr>
              <w:spacing w:before="48" w:line="369" w:lineRule="auto"/>
              <w:ind w:left="109" w:right="101" w:firstLine="562" w:firstLineChars="200"/>
              <w:rPr>
                <w:rFonts w:hint="eastAsia" w:ascii="宋体" w:hAnsi="宋体" w:eastAsia="宋体" w:cs="宋体"/>
                <w:b/>
                <w:bCs/>
                <w:sz w:val="28"/>
                <w:szCs w:val="28"/>
                <w:lang w:val="en-US" w:eastAsia="zh-CN" w:bidi="ar-SA"/>
              </w:rPr>
            </w:pPr>
            <w:r>
              <w:rPr>
                <w:rFonts w:hint="eastAsia" w:ascii="宋体" w:hAnsi="宋体" w:eastAsia="宋体" w:cs="宋体"/>
                <w:b/>
                <w:bCs/>
                <w:sz w:val="28"/>
                <w:szCs w:val="28"/>
                <w:lang w:val="en-US" w:eastAsia="zh-CN" w:bidi="ar-SA"/>
              </w:rPr>
              <w:t>治理措施：</w:t>
            </w:r>
          </w:p>
          <w:p>
            <w:pPr>
              <w:spacing w:before="48" w:line="369" w:lineRule="auto"/>
              <w:ind w:left="109" w:right="101"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1、 生活垃圾：由环卫部门统一收集处理。</w:t>
            </w:r>
          </w:p>
          <w:p>
            <w:pPr>
              <w:spacing w:before="48" w:line="369" w:lineRule="auto"/>
              <w:ind w:left="109" w:right="101"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2、 废纸和废次品：主要指项目在模切、开槽等工序中产生的废品，集中收集后由外售当地废品收购站。</w:t>
            </w:r>
          </w:p>
          <w:p>
            <w:pPr>
              <w:spacing w:before="48" w:line="369" w:lineRule="auto"/>
              <w:ind w:left="109" w:right="101"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3、废胶水桶：集中收集后由外售当地废品收购站。</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lang w:val="en-US" w:eastAsia="zh-CN"/>
              </w:rPr>
            </w:pPr>
            <w:r>
              <w:rPr>
                <w:rFonts w:hint="eastAsia" w:ascii="宋体" w:hAnsi="宋体" w:eastAsia="宋体" w:cs="宋体"/>
                <w:b/>
                <w:bCs/>
                <w:sz w:val="28"/>
                <w:szCs w:val="28"/>
                <w:lang w:val="en-US" w:eastAsia="zh-CN"/>
              </w:rPr>
              <w:t>实际情况：</w:t>
            </w:r>
            <w:r>
              <w:rPr>
                <w:rFonts w:hint="eastAsia" w:ascii="宋体" w:hAnsi="宋体" w:eastAsia="宋体" w:cs="宋体"/>
                <w:sz w:val="28"/>
                <w:szCs w:val="28"/>
                <w:lang w:val="en-US" w:eastAsia="zh-CN" w:bidi="ar-SA"/>
              </w:rPr>
              <w:t>废胶水擦拭抹布、废胶水桶委托四川省新六鸿包装材料有限公司回收处置（详见附件协议），其余</w:t>
            </w:r>
            <w:r>
              <w:rPr>
                <w:rFonts w:hint="eastAsia" w:ascii="宋体" w:hAnsi="宋体" w:eastAsia="宋体" w:cs="宋体"/>
                <w:sz w:val="28"/>
                <w:szCs w:val="28"/>
                <w:lang w:val="en-US" w:eastAsia="zh-CN"/>
              </w:rPr>
              <w:t>与环评一致。</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color w:val="auto"/>
                <w:sz w:val="28"/>
                <w:szCs w:val="28"/>
                <w:lang w:val="en-US" w:eastAsia="zh-CN"/>
              </w:rPr>
            </w:pPr>
            <w:r>
              <w:rPr>
                <w:rFonts w:hint="eastAsia" w:ascii="宋体" w:hAnsi="宋体" w:eastAsia="宋体" w:cs="宋体"/>
                <w:b/>
                <w:bCs/>
                <w:color w:val="auto"/>
                <w:sz w:val="28"/>
                <w:szCs w:val="28"/>
                <w:lang w:val="en-US" w:eastAsia="zh-CN"/>
              </w:rPr>
              <w:t>五、环保设施建设情况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lang w:val="en-US" w:eastAsia="zh-CN"/>
              </w:rPr>
            </w:pPr>
            <w:r>
              <w:rPr>
                <w:rFonts w:hint="eastAsia" w:ascii="宋体" w:hAnsi="宋体" w:eastAsia="宋体" w:cs="宋体"/>
                <w:sz w:val="28"/>
                <w:szCs w:val="28"/>
              </w:rPr>
              <w:t>本项目总投资</w:t>
            </w:r>
            <w:r>
              <w:rPr>
                <w:rFonts w:hint="eastAsia" w:ascii="宋体" w:hAnsi="宋体" w:eastAsia="宋体" w:cs="宋体"/>
                <w:sz w:val="28"/>
                <w:szCs w:val="28"/>
                <w:lang w:val="en-US" w:eastAsia="zh-CN"/>
              </w:rPr>
              <w:t>5000</w:t>
            </w:r>
            <w:r>
              <w:rPr>
                <w:rFonts w:hint="eastAsia" w:ascii="宋体" w:hAnsi="宋体" w:eastAsia="宋体" w:cs="宋体"/>
                <w:sz w:val="28"/>
                <w:szCs w:val="28"/>
              </w:rPr>
              <w:t>万元，其中环保投资</w:t>
            </w:r>
            <w:r>
              <w:rPr>
                <w:rFonts w:hint="eastAsia" w:ascii="宋体" w:hAnsi="宋体" w:eastAsia="宋体" w:cs="宋体"/>
                <w:sz w:val="28"/>
                <w:szCs w:val="28"/>
                <w:lang w:val="en-US" w:eastAsia="zh-CN"/>
              </w:rPr>
              <w:t>5.8</w:t>
            </w:r>
            <w:r>
              <w:rPr>
                <w:rFonts w:hint="eastAsia" w:ascii="宋体" w:hAnsi="宋体" w:eastAsia="宋体" w:cs="宋体"/>
                <w:sz w:val="28"/>
                <w:szCs w:val="28"/>
              </w:rPr>
              <w:t>万元，环保投资占投资总额的0.</w:t>
            </w:r>
            <w:r>
              <w:rPr>
                <w:rFonts w:hint="eastAsia" w:ascii="宋体" w:hAnsi="宋体" w:eastAsia="宋体" w:cs="宋体"/>
                <w:sz w:val="28"/>
                <w:szCs w:val="28"/>
                <w:lang w:val="en-US" w:eastAsia="zh-CN"/>
              </w:rPr>
              <w:t>12</w:t>
            </w:r>
            <w:r>
              <w:rPr>
                <w:rFonts w:hint="eastAsia" w:ascii="宋体" w:hAnsi="宋体" w:eastAsia="宋体" w:cs="宋体"/>
                <w:sz w:val="28"/>
                <w:szCs w:val="28"/>
              </w:rPr>
              <w:t>%。</w:t>
            </w:r>
            <w:r>
              <w:rPr>
                <w:rFonts w:hint="eastAsia" w:ascii="宋体" w:hAnsi="宋体" w:eastAsia="宋体" w:cs="宋体"/>
                <w:color w:val="000000" w:themeColor="text1"/>
                <w:sz w:val="28"/>
                <w:szCs w:val="28"/>
                <w14:textFill>
                  <w14:solidFill>
                    <w14:schemeClr w14:val="tx1"/>
                  </w14:solidFill>
                </w14:textFill>
              </w:rPr>
              <w:t>本项目</w:t>
            </w:r>
            <w:r>
              <w:rPr>
                <w:rFonts w:hint="eastAsia" w:ascii="宋体" w:hAnsi="宋体" w:eastAsia="宋体" w:cs="宋体"/>
                <w:color w:val="000000" w:themeColor="text1"/>
                <w:sz w:val="28"/>
                <w:szCs w:val="28"/>
                <w:lang w:val="en-US" w:eastAsia="zh-CN"/>
                <w14:textFill>
                  <w14:solidFill>
                    <w14:schemeClr w14:val="tx1"/>
                  </w14:solidFill>
                </w14:textFill>
              </w:rPr>
              <w:t>实际</w:t>
            </w:r>
            <w:r>
              <w:rPr>
                <w:rFonts w:hint="eastAsia" w:ascii="宋体" w:hAnsi="宋体" w:eastAsia="宋体" w:cs="宋体"/>
                <w:color w:val="000000" w:themeColor="text1"/>
                <w:sz w:val="28"/>
                <w:szCs w:val="28"/>
                <w14:textFill>
                  <w14:solidFill>
                    <w14:schemeClr w14:val="tx1"/>
                  </w14:solidFill>
                </w14:textFill>
              </w:rPr>
              <w:t>投资</w:t>
            </w:r>
            <w:r>
              <w:rPr>
                <w:rFonts w:hint="eastAsia" w:ascii="宋体" w:hAnsi="宋体" w:eastAsia="宋体" w:cs="宋体"/>
                <w:color w:val="000000" w:themeColor="text1"/>
                <w:sz w:val="28"/>
                <w:szCs w:val="28"/>
                <w:lang w:val="en-US" w:eastAsia="zh-CN"/>
                <w14:textFill>
                  <w14:solidFill>
                    <w14:schemeClr w14:val="tx1"/>
                  </w14:solidFill>
                </w14:textFill>
              </w:rPr>
              <w:t>5000</w:t>
            </w:r>
            <w:r>
              <w:rPr>
                <w:rFonts w:hint="eastAsia" w:ascii="宋体" w:hAnsi="宋体" w:eastAsia="宋体" w:cs="宋体"/>
                <w:color w:val="000000" w:themeColor="text1"/>
                <w:sz w:val="28"/>
                <w:szCs w:val="28"/>
                <w14:textFill>
                  <w14:solidFill>
                    <w14:schemeClr w14:val="tx1"/>
                  </w14:solidFill>
                </w14:textFill>
              </w:rPr>
              <w:t>万元</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color w:val="000000" w:themeColor="text1"/>
                <w:sz w:val="28"/>
                <w:szCs w:val="28"/>
                <w14:textFill>
                  <w14:solidFill>
                    <w14:schemeClr w14:val="tx1"/>
                  </w14:solidFill>
                </w14:textFill>
              </w:rPr>
              <w:t>环保措施投资为</w:t>
            </w:r>
            <w:r>
              <w:rPr>
                <w:rFonts w:hint="eastAsia" w:ascii="宋体" w:hAnsi="宋体" w:eastAsia="宋体" w:cs="宋体"/>
                <w:color w:val="000000" w:themeColor="text1"/>
                <w:sz w:val="28"/>
                <w:szCs w:val="28"/>
                <w:lang w:val="en-US" w:eastAsia="zh-CN"/>
                <w14:textFill>
                  <w14:solidFill>
                    <w14:schemeClr w14:val="tx1"/>
                  </w14:solidFill>
                </w14:textFill>
              </w:rPr>
              <w:t>6.75</w:t>
            </w:r>
            <w:r>
              <w:rPr>
                <w:rFonts w:hint="eastAsia" w:ascii="宋体" w:hAnsi="宋体" w:eastAsia="宋体" w:cs="宋体"/>
                <w:color w:val="000000" w:themeColor="text1"/>
                <w:sz w:val="28"/>
                <w:szCs w:val="28"/>
                <w14:textFill>
                  <w14:solidFill>
                    <w14:schemeClr w14:val="tx1"/>
                  </w14:solidFill>
                </w14:textFill>
              </w:rPr>
              <w:t>万元，占总投资的</w:t>
            </w:r>
            <w:r>
              <w:rPr>
                <w:rFonts w:hint="eastAsia" w:ascii="宋体" w:hAnsi="宋体" w:eastAsia="宋体" w:cs="宋体"/>
                <w:color w:val="000000" w:themeColor="text1"/>
                <w:sz w:val="28"/>
                <w:szCs w:val="28"/>
                <w:lang w:val="en-US" w:eastAsia="zh-CN"/>
                <w14:textFill>
                  <w14:solidFill>
                    <w14:schemeClr w14:val="tx1"/>
                  </w14:solidFill>
                </w14:textFill>
              </w:rPr>
              <w:t>0.14</w:t>
            </w:r>
            <w:r>
              <w:rPr>
                <w:rFonts w:hint="eastAsia" w:ascii="宋体" w:hAnsi="宋体" w:eastAsia="宋体" w:cs="宋体"/>
                <w:color w:val="000000" w:themeColor="text1"/>
                <w:sz w:val="28"/>
                <w:szCs w:val="28"/>
                <w14:textFill>
                  <w14:solidFill>
                    <w14:schemeClr w14:val="tx1"/>
                  </w14:solidFill>
                </w14:textFill>
              </w:rPr>
              <w:t>%</w:t>
            </w:r>
            <w:r>
              <w:rPr>
                <w:rFonts w:hint="eastAsia" w:ascii="宋体" w:hAnsi="宋体" w:eastAsia="宋体" w:cs="宋体"/>
                <w:color w:val="000000" w:themeColor="text1"/>
                <w:sz w:val="28"/>
                <w:szCs w:val="28"/>
                <w:lang w:eastAsia="zh-CN"/>
                <w14:textFill>
                  <w14:solidFill>
                    <w14:schemeClr w14:val="tx1"/>
                  </w14:solidFill>
                </w14:textFill>
              </w:rPr>
              <w:t>。</w:t>
            </w:r>
            <w:r>
              <w:rPr>
                <w:rFonts w:hint="eastAsia" w:ascii="宋体" w:hAnsi="宋体" w:eastAsia="宋体" w:cs="宋体"/>
                <w:sz w:val="28"/>
                <w:szCs w:val="28"/>
              </w:rPr>
              <w:t>环保设施已基本按照环评的要求基本建设完成，环评要求与实际建设环保设施对照表详见下表3-</w:t>
            </w:r>
            <w:r>
              <w:rPr>
                <w:rFonts w:hint="eastAsia" w:ascii="宋体" w:hAnsi="宋体" w:eastAsia="宋体" w:cs="宋体"/>
                <w:sz w:val="28"/>
                <w:szCs w:val="28"/>
                <w:lang w:val="en-US" w:eastAsia="zh-CN"/>
              </w:rPr>
              <w:t>2</w:t>
            </w:r>
            <w:r>
              <w:rPr>
                <w:rFonts w:hint="eastAsia" w:ascii="宋体" w:hAnsi="宋体" w:eastAsia="宋体" w:cs="宋体"/>
                <w:sz w:val="28"/>
                <w:szCs w:val="28"/>
                <w:lang w:eastAsia="zh-CN"/>
              </w:rPr>
              <w:t>。</w:t>
            </w:r>
          </w:p>
          <w:p>
            <w:pPr>
              <w:keepNext w:val="0"/>
              <w:keepLines w:val="0"/>
              <w:pageBreakBefore w:val="0"/>
              <w:widowControl/>
              <w:kinsoku/>
              <w:wordWrap/>
              <w:overflowPunct/>
              <w:topLinePunct w:val="0"/>
              <w:autoSpaceDE/>
              <w:autoSpaceDN/>
              <w:bidi w:val="0"/>
              <w:adjustRightInd w:val="0"/>
              <w:snapToGrid w:val="0"/>
              <w:spacing w:after="0" w:line="240" w:lineRule="atLeast"/>
              <w:ind w:firstLine="562" w:firstLineChars="20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表3-2 环保设施建设对照一览表</w:t>
            </w:r>
          </w:p>
          <w:tbl>
            <w:tblPr>
              <w:tblStyle w:val="29"/>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232"/>
              <w:gridCol w:w="1233"/>
              <w:gridCol w:w="3034"/>
              <w:gridCol w:w="1233"/>
              <w:gridCol w:w="1233"/>
              <w:gridCol w:w="12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时 期</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项目</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措施内容</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环评投资(万元)</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实际建设内容</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1"/>
                      <w:szCs w:val="21"/>
                      <w:u w:val="none"/>
                    </w:rPr>
                  </w:pPr>
                  <w:r>
                    <w:rPr>
                      <w:rFonts w:hint="eastAsia" w:ascii="宋体" w:hAnsi="宋体" w:eastAsia="宋体" w:cs="宋体"/>
                      <w:b/>
                      <w:bCs/>
                      <w:i w:val="0"/>
                      <w:iCs w:val="0"/>
                      <w:color w:val="000000"/>
                      <w:kern w:val="0"/>
                      <w:sz w:val="21"/>
                      <w:szCs w:val="21"/>
                      <w:u w:val="none"/>
                      <w:lang w:val="en-US" w:eastAsia="zh-CN" w:bidi="ar"/>
                    </w:rPr>
                    <w:t>实际投资（万元）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80" w:hRule="atLeast"/>
              </w:trPr>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 工 期</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施工废水</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生活污水依托租用厂区已建的预处理池处 理后排入园区污水管网</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0" w:hRule="atLeast"/>
              </w:trPr>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噪声</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选用低噪声设备，合理布局</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0.2</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05" w:hRule="atLeast"/>
              </w:trPr>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固体废物</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生活垃圾经分类收集后交由环卫部门集中处理，废包材经收集后外售废品回收公司处理</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Arial" w:hAnsi="Arial" w:eastAsia="宋体" w:cs="Arial"/>
                      <w:i w:val="0"/>
                      <w:iCs w:val="0"/>
                      <w:color w:val="000000"/>
                      <w:sz w:val="21"/>
                      <w:szCs w:val="21"/>
                      <w:u w:val="none"/>
                    </w:rPr>
                  </w:pPr>
                  <w:r>
                    <w:rPr>
                      <w:rFonts w:hint="default" w:ascii="Arial" w:hAnsi="Arial" w:eastAsia="宋体" w:cs="Arial"/>
                      <w:i w:val="0"/>
                      <w:iCs w:val="0"/>
                      <w:color w:val="000000"/>
                      <w:kern w:val="0"/>
                      <w:sz w:val="21"/>
                      <w:szCs w:val="21"/>
                      <w:u w:val="none"/>
                      <w:lang w:val="en-US" w:eastAsia="zh-CN" w:bidi="ar"/>
                    </w:rPr>
                    <w:t>0.1</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废胶水擦拭抹布、废胶水桶委托四川省新六鸿包装材料有限公司回收处置，其余与环评一致</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00" w:hRule="atLeast"/>
              </w:trPr>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营 运 期</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废水治理</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设备清洗废水和生活污水依托租用厂区已建的预处理池处理后排入园区污水管网</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35" w:hRule="atLeast"/>
              </w:trPr>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废气治理</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 xml:space="preserve">纸板切割粉尘和纸盒对裱覆膜、组装工序 </w:t>
                  </w:r>
                  <w:r>
                    <w:rPr>
                      <w:rFonts w:hint="eastAsia" w:ascii="Times New Roman" w:hAnsi="Times New Roman" w:eastAsia="宋体" w:cs="Times New Roman"/>
                      <w:i w:val="0"/>
                      <w:iCs w:val="0"/>
                      <w:color w:val="000000"/>
                      <w:kern w:val="0"/>
                      <w:sz w:val="21"/>
                      <w:szCs w:val="21"/>
                      <w:u w:val="none"/>
                      <w:lang w:val="en-US" w:eastAsia="zh-CN" w:bidi="ar"/>
                    </w:rPr>
                    <w:t>VOCs（以非甲烷总烃计）</w:t>
                  </w:r>
                  <w:r>
                    <w:rPr>
                      <w:rFonts w:hint="default" w:ascii="Times New Roman" w:hAnsi="Times New Roman" w:eastAsia="宋体" w:cs="Times New Roman"/>
                      <w:i w:val="0"/>
                      <w:iCs w:val="0"/>
                      <w:color w:val="000000"/>
                      <w:kern w:val="0"/>
                      <w:sz w:val="21"/>
                      <w:szCs w:val="21"/>
                      <w:u w:val="none"/>
                      <w:lang w:val="en-US" w:eastAsia="zh-CN" w:bidi="ar"/>
                    </w:rPr>
                    <w:t xml:space="preserve"> </w:t>
                  </w:r>
                  <w:r>
                    <w:rPr>
                      <w:rFonts w:hint="eastAsia" w:ascii="宋体" w:hAnsi="宋体" w:eastAsia="宋体" w:cs="宋体"/>
                      <w:i w:val="0"/>
                      <w:iCs w:val="0"/>
                      <w:color w:val="000000"/>
                      <w:kern w:val="0"/>
                      <w:sz w:val="21"/>
                      <w:szCs w:val="21"/>
                      <w:u w:val="none"/>
                      <w:lang w:val="en-US" w:eastAsia="zh-CN" w:bidi="ar"/>
                    </w:rPr>
                    <w:t>通过设置机械通风系统，无组织排放</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噪声治理</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合理布局、基座减震、厂房隔声、设备维护、严格控制生产时间</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0" w:hRule="atLeast"/>
              </w:trPr>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70"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固体废物</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生活垃圾经分类收集后交由环卫部门统一清运处理</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废纸和废次品、废胶水桶暂存于一般固废暂存间后外售当地废品收购站</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0..5</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65" w:hRule="atLeast"/>
              </w:trPr>
              <w:tc>
                <w:tcPr>
                  <w:tcW w:w="670"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1"/>
                      <w:szCs w:val="21"/>
                      <w:u w:val="none"/>
                    </w:rPr>
                  </w:pP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环境管理和监测</w:t>
                  </w:r>
                </w:p>
              </w:tc>
              <w:tc>
                <w:tcPr>
                  <w:tcW w:w="1648"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项目设施设备日常检修维护，营运期定期 对环境进行监测</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与环评一致</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0.8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5" w:hRule="atLeast"/>
              </w:trPr>
              <w:tc>
                <w:tcPr>
                  <w:tcW w:w="2989" w:type="pct"/>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1"/>
                      <w:szCs w:val="21"/>
                      <w:u w:val="none"/>
                    </w:rPr>
                  </w:pPr>
                  <w:r>
                    <w:rPr>
                      <w:rFonts w:hint="eastAsia" w:ascii="宋体" w:hAnsi="宋体" w:eastAsia="宋体" w:cs="宋体"/>
                      <w:i w:val="0"/>
                      <w:iCs w:val="0"/>
                      <w:color w:val="000000"/>
                      <w:kern w:val="0"/>
                      <w:sz w:val="21"/>
                      <w:szCs w:val="21"/>
                      <w:u w:val="none"/>
                      <w:lang w:val="en-US" w:eastAsia="zh-CN" w:bidi="ar"/>
                    </w:rPr>
                    <w:t>合计</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5.8</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1"/>
                      <w:szCs w:val="21"/>
                      <w:u w:val="none"/>
                    </w:rPr>
                  </w:pPr>
                  <w:r>
                    <w:rPr>
                      <w:rFonts w:hint="default" w:ascii="Times New Roman" w:hAnsi="Times New Roman" w:eastAsia="宋体" w:cs="Times New Roman"/>
                      <w:i w:val="0"/>
                      <w:iCs w:val="0"/>
                      <w:color w:val="000000"/>
                      <w:kern w:val="0"/>
                      <w:sz w:val="21"/>
                      <w:szCs w:val="21"/>
                      <w:u w:val="none"/>
                      <w:lang w:val="en-US" w:eastAsia="zh-CN" w:bidi="ar"/>
                    </w:rPr>
                    <w:t>/</w:t>
                  </w:r>
                </w:p>
              </w:tc>
              <w:tc>
                <w:tcPr>
                  <w:tcW w:w="670"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6.75</w:t>
                  </w:r>
                </w:p>
              </w:tc>
            </w:tr>
          </w:tbl>
          <w:p>
            <w:pPr>
              <w:pStyle w:val="22"/>
              <w:rPr>
                <w:rFonts w:hint="eastAsia" w:ascii="宋体" w:hAnsi="宋体" w:eastAsia="宋体" w:cs="宋体"/>
                <w:color w:val="auto"/>
                <w:sz w:val="28"/>
                <w:szCs w:val="28"/>
                <w:highlight w:val="none"/>
                <w:lang w:val="en-US" w:eastAsia="zh-CN"/>
              </w:rPr>
            </w:pPr>
          </w:p>
        </w:tc>
      </w:tr>
    </w:tbl>
    <w:p>
      <w:pPr>
        <w:keepNext w:val="0"/>
        <w:keepLines w:val="0"/>
        <w:pageBreakBefore w:val="0"/>
        <w:widowControl/>
        <w:kinsoku/>
        <w:wordWrap/>
        <w:overflowPunct/>
        <w:topLinePunct w:val="0"/>
        <w:autoSpaceDE/>
        <w:autoSpaceDN/>
        <w:bidi w:val="0"/>
        <w:adjustRightInd w:val="0"/>
        <w:snapToGrid w:val="0"/>
        <w:spacing w:after="0" w:line="0" w:lineRule="atLeast"/>
        <w:jc w:val="both"/>
        <w:textAlignment w:val="auto"/>
        <w:rPr>
          <w:rFonts w:hint="eastAsia" w:ascii="宋体" w:hAnsi="宋体" w:eastAsia="宋体" w:cs="宋体"/>
          <w:bCs/>
          <w:color w:val="auto"/>
          <w:kern w:val="0"/>
          <w:sz w:val="21"/>
          <w:szCs w:val="21"/>
          <w:highlight w:val="none"/>
          <w:lang w:val="en-US" w:eastAsia="zh-CN"/>
        </w:rPr>
        <w:sectPr>
          <w:footerReference r:id="rId7" w:type="default"/>
          <w:pgSz w:w="11906" w:h="16838"/>
          <w:pgMar w:top="1440" w:right="1800" w:bottom="1440" w:left="1800" w:header="708" w:footer="708" w:gutter="0"/>
          <w:pgBorders>
            <w:top w:val="none" w:sz="0" w:space="0"/>
            <w:left w:val="none" w:sz="0" w:space="0"/>
            <w:bottom w:val="none" w:sz="0" w:space="0"/>
            <w:right w:val="none" w:sz="0" w:space="0"/>
          </w:pgBorders>
          <w:pgNumType w:fmt="decimal" w:start="1"/>
          <w:cols w:space="720"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outlineLvl w:val="0"/>
        <w:rPr>
          <w:rFonts w:hint="eastAsia" w:ascii="宋体" w:hAnsi="宋体" w:eastAsia="宋体" w:cs="宋体"/>
          <w:color w:val="auto"/>
          <w:highlight w:val="none"/>
        </w:rPr>
      </w:pPr>
      <w:bookmarkStart w:id="40" w:name="_Toc8157"/>
      <w:r>
        <w:rPr>
          <w:rFonts w:hint="eastAsia" w:ascii="宋体" w:hAnsi="宋体" w:eastAsia="宋体" w:cs="宋体"/>
          <w:b/>
          <w:bCs/>
          <w:color w:val="auto"/>
          <w:sz w:val="28"/>
          <w:szCs w:val="22"/>
          <w:highlight w:val="none"/>
          <w:lang w:val="en-US" w:eastAsia="zh-CN" w:bidi="ar-SA"/>
        </w:rPr>
        <w:t>表四  建设项目环境影响报告表主要结论及审批部门审批决定</w:t>
      </w:r>
      <w:bookmarkEnd w:id="40"/>
    </w:p>
    <w:tbl>
      <w:tblPr>
        <w:tblStyle w:val="29"/>
        <w:tblW w:w="944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44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57" w:hRule="atLeast"/>
          <w:jc w:val="center"/>
        </w:trPr>
        <w:tc>
          <w:tcPr>
            <w:tcW w:w="9440" w:type="dxa"/>
            <w:vAlign w:val="top"/>
          </w:tcPr>
          <w:p>
            <w:pPr>
              <w:keepNext w:val="0"/>
              <w:keepLines w:val="0"/>
              <w:pageBreakBefore w:val="0"/>
              <w:widowControl/>
              <w:numPr>
                <w:ilvl w:val="0"/>
                <w:numId w:val="4"/>
              </w:numPr>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建设项目环境影响报告表主要结论、要求与建议（摘录环评报告表原文）</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评价认为，本项目贯彻了“总量控制、达标排放”控制污染方针，采取的“三废”及噪声污染治理措施均技术上可靠、经济上可行。项目运营期不会改变评价区内地表水、地下水、环境空气、声环境的现有环境质量级别和功能。</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综上所述，本项目建设符合国家产业政策，选址符合相关规划，项目选址合理；外环境对本项目无明显制约因素，在确保各项污染治理措施的落实和污染物达标排放的前提下，从环境保护角度而言，本项目的建设是可行的。</w:t>
            </w:r>
          </w:p>
          <w:p>
            <w:pPr>
              <w:numPr>
                <w:ilvl w:val="0"/>
                <w:numId w:val="4"/>
              </w:numPr>
              <w:spacing w:before="91" w:line="222" w:lineRule="auto"/>
              <w:ind w:left="0" w:leftChars="0" w:firstLine="0" w:firstLineChars="0"/>
              <w:rPr>
                <w:rFonts w:hint="eastAsia" w:ascii="宋体" w:hAnsi="宋体" w:eastAsia="宋体" w:cs="宋体"/>
                <w:b/>
                <w:bCs/>
                <w:color w:val="auto"/>
                <w:sz w:val="28"/>
                <w:szCs w:val="28"/>
                <w:highlight w:val="none"/>
                <w:lang w:val="en-US" w:eastAsia="zh-CN" w:bidi="ar-SA"/>
              </w:rPr>
            </w:pPr>
            <w:r>
              <w:rPr>
                <w:rFonts w:hint="eastAsia" w:ascii="宋体" w:hAnsi="宋体" w:eastAsia="宋体" w:cs="宋体"/>
                <w:b/>
                <w:bCs/>
                <w:color w:val="auto"/>
                <w:sz w:val="28"/>
                <w:szCs w:val="28"/>
                <w:highlight w:val="none"/>
                <w:lang w:val="en-US" w:eastAsia="zh-CN" w:bidi="ar-SA"/>
              </w:rPr>
              <w:t>审批部门审批决定（泸市环龙马潭建函〔2021〕29号）</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泸州沣慧世能包装材料有限公司：</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你公司报送的《泸州沣慧世能包装材料有限公司建设项目环境影响报告表》(报批本)和关于报批该项目环境影响评价文件的申请已收悉。经研究，现批复如下：</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一 、本项目租用泸州航空航天产业园区空天装备和材料产业园一期已建标准厂房A9 栋1-2F 进行生产，建筑面积约 4408m² , 购置生产所需设备，建成后达到年加工酒类包装盒 120t。项目总投资5000万元，其中环保投资5.8万元，占总投资比例的0.12%。</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本项目属于纸和纸版容器制造，根据龙马潭区发展和改革局川投资备【2105-510504-04-01-131639】 FGQB-0071号</w:t>
            </w:r>
            <w:r>
              <w:rPr>
                <w:rFonts w:hint="eastAsia" w:ascii="宋体" w:hAnsi="宋体" w:eastAsia="宋体" w:cs="宋体"/>
                <w:sz w:val="28"/>
                <w:szCs w:val="28"/>
                <w:lang w:eastAsia="zh-CN"/>
              </w:rPr>
              <w:t>，</w:t>
            </w:r>
            <w:r>
              <w:rPr>
                <w:rFonts w:hint="eastAsia" w:ascii="宋体" w:hAnsi="宋体" w:eastAsia="宋体" w:cs="宋体"/>
                <w:sz w:val="28"/>
                <w:szCs w:val="28"/>
              </w:rPr>
              <w:t>项目建设符合国家产业政策。本项目租用泸州航空航天产业园区空天装备和材料产业园一期已建标准厂房进行生产，根据泸州航空航天产业园区(石洞空港片区)控制性详细规划用地布局规划图可知，项目用地属于规划区内的工业用地。</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因此</w:t>
            </w:r>
            <w:r>
              <w:rPr>
                <w:rFonts w:hint="eastAsia" w:ascii="宋体" w:hAnsi="宋体" w:eastAsia="宋体" w:cs="宋体"/>
                <w:sz w:val="28"/>
                <w:szCs w:val="28"/>
                <w:lang w:eastAsia="zh-CN"/>
              </w:rPr>
              <w:t>，</w:t>
            </w:r>
            <w:r>
              <w:rPr>
                <w:rFonts w:hint="eastAsia" w:ascii="宋体" w:hAnsi="宋体" w:eastAsia="宋体" w:cs="宋体"/>
                <w:sz w:val="28"/>
                <w:szCs w:val="28"/>
              </w:rPr>
              <w:t>本项目建设符合泸州市城市总体规划及园区规划要求。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在全面落实环境影响报告表提出的各项环保对策措施和环境风险防范措施后，我局同意你公司按照报告表中所列建设项目的性质、规模、地点、环境保护对策措施及下述要求进行建设。</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二、 项目应依法完备其他行政许可手续。</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三、 项目建设中必须按照批复的要求，严格执行环境保护设施与主体工程同时设计、同时施工和同时投入使用的环境保护"三同时"制度，在全面落实环境影响报告表提出的各项环保对策措施的前提下，重点做好以下工作：</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一)落实废水污染防治措施。施工期废水主要为设备安装人员的生活污水，经化粪池收集后通过市政污水管网排入城东污水处理厂处理达标后排放。营运期废水主要为员工生活污水，无生产废水产生。生活污水经化粪池收集后接入市政污水管网，进入城东污水处理厂处理后达标排放。</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二)落实大气污染防治措施。加强施工期场地、物料的管理工作，落实洒水降尘、运输车辆遮盖等扬尘污染防治措施，堆料场等不得设置在保护目标附近，不得对沿线敏感点造成影响。营运期废气主要为纸板切割、开槽过程产生粉尘和胶水使用过程中产生有机废气 VOCs。废气通过设置排气扇机械通风措施后满足《大气污染物综合排放标准》(GB16297-1996) 无组织排放监控浓度限值和《四川省固定污染源大气挥发性有机物排放标准》(DB51/2377-2017) 表5相关限值要求。</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(三)落实噪声污染防治措施。施工期项目在墙体改造、房屋装修、设备装卸、搬运及设备调试时会产生噪声。通过选用低噪声设备，合理安排施工时间，加强装修施工管理</w:t>
            </w:r>
            <w:r>
              <w:rPr>
                <w:rFonts w:hint="eastAsia" w:ascii="宋体" w:hAnsi="宋体" w:eastAsia="宋体" w:cs="宋体"/>
                <w:sz w:val="28"/>
                <w:szCs w:val="28"/>
                <w:lang w:eastAsia="zh-CN"/>
              </w:rPr>
              <w:t>，</w:t>
            </w:r>
            <w:r>
              <w:rPr>
                <w:rFonts w:hint="eastAsia" w:ascii="宋体" w:hAnsi="宋体" w:eastAsia="宋体" w:cs="宋体"/>
                <w:sz w:val="28"/>
                <w:szCs w:val="28"/>
              </w:rPr>
              <w:t>建筑材料装卸过程禁止抛掷，轻拿轻放。运营期选用低噪声、 低振动的设备；采取设备基座减振、橡胶减振接头以及减振 垫等措施；合理布置产噪设备，设置绿化隔声带措施后，厂界处达到《工业企业厂界环境噪声排放标准》中的3类标准。</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(四)落实固体废物污染防治措施。施工期产生的废包装材料和废金属分类收集后外卖废品收购站；废建筑垃圾集中堆放，定时清运到指定的建筑垃圾堆放场；生活垃圾收集 后交由环卫部门统一清运。营运期产生的生活垃圾统一收集 后由环卫部门统一清运；废纸、废次品、废胶水及清洗剂桶集中收集后由外售当地废品收购站。</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(五)落实环境风险防范措施，制定突发环境事件应急预案，防止营运期发生环境污染事故，确保项目运营期环境安全。</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四、 本项目未设置总量控制指标。</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五 、项目建设必须依法严格执行"三同时"制度。在启动生产设施或者发生实际排污前，主动申请排污许可证或者填 报排污登记表、项目竣工后按照规定的标准和程序开展竣工环境保护验收，经验收合格后方可正式投入使用。</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六、 项目环境影响评价文件经批准后，如工程的性质、规模、工艺、地点或者防止污染、防治生态破坏的措施发生重大变动的，建设单位应当重新报批环境影响评价文件。自环评批复文件批准之日起，如工程超过5年未开工建设、环境影响评价文件应当报具备审批权限的生态环境行政主管部门重新审核。</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七、项目建设中若违反《环境保护法》《环境影响评价法》《建设项目环境保护管理条例》等环境保护法律法规行为的，将由项目所在地生态环境行政主管部门依法查处。</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八、请相关部门按照《中共泸州市委办公室泸州市人民政府办公室关于印发&lt;泸州市环境保护工作职责分工方案&gt;的通知》(泸委办〔2017〕31号)的规定，对该项目进行日常监督管理。</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hint="eastAsia" w:ascii="宋体" w:hAnsi="宋体" w:eastAsia="宋体" w:cs="宋体"/>
                <w:sz w:val="28"/>
                <w:szCs w:val="28"/>
              </w:rPr>
            </w:pPr>
            <w:r>
              <w:rPr>
                <w:rFonts w:hint="eastAsia" w:ascii="宋体" w:hAnsi="宋体" w:eastAsia="宋体" w:cs="宋体"/>
                <w:sz w:val="28"/>
                <w:szCs w:val="28"/>
              </w:rPr>
              <w:t>泸州市生态环境局</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left"/>
              <w:textAlignment w:val="auto"/>
              <w:rPr>
                <w:rFonts w:ascii="仿宋" w:hAnsi="仿宋" w:eastAsia="仿宋" w:cs="仿宋"/>
                <w:sz w:val="28"/>
                <w:szCs w:val="28"/>
              </w:rPr>
            </w:pPr>
            <w:r>
              <w:rPr>
                <w:rFonts w:hint="eastAsia" w:ascii="宋体" w:hAnsi="宋体" w:eastAsia="宋体" w:cs="宋体"/>
                <w:sz w:val="28"/>
                <w:szCs w:val="28"/>
              </w:rPr>
              <w:t>2021年8月6日</w:t>
            </w:r>
          </w:p>
          <w:p>
            <w:pPr>
              <w:numPr>
                <w:ilvl w:val="0"/>
                <w:numId w:val="0"/>
              </w:numPr>
              <w:spacing w:before="91" w:line="222" w:lineRule="auto"/>
              <w:ind w:leftChars="0"/>
              <w:rPr>
                <w:rFonts w:hint="eastAsia" w:ascii="宋体" w:hAnsi="宋体" w:eastAsia="宋体" w:cs="宋体"/>
                <w:b/>
                <w:bCs/>
                <w:color w:val="auto"/>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val="0"/>
              <w:snapToGrid w:val="0"/>
              <w:spacing w:after="0" w:afterLines="0" w:line="240" w:lineRule="atLeast"/>
              <w:ind w:left="0" w:leftChars="0" w:firstLine="562" w:firstLineChars="200"/>
              <w:jc w:val="center"/>
              <w:textAlignment w:val="auto"/>
              <w:rPr>
                <w:rFonts w:hint="eastAsia" w:ascii="宋体" w:hAnsi="宋体" w:eastAsia="宋体" w:cs="宋体"/>
                <w:b/>
                <w:bCs/>
                <w:color w:val="auto"/>
                <w:sz w:val="28"/>
                <w:szCs w:val="28"/>
                <w:highlight w:val="none"/>
                <w:lang w:val="en-US" w:eastAsia="zh-CN" w:bidi="ar-SA"/>
              </w:rPr>
            </w:pPr>
            <w:r>
              <w:rPr>
                <w:rFonts w:hint="eastAsia" w:ascii="宋体" w:hAnsi="宋体" w:eastAsia="宋体" w:cs="宋体"/>
                <w:b/>
                <w:bCs/>
                <w:color w:val="auto"/>
                <w:sz w:val="28"/>
                <w:szCs w:val="28"/>
                <w:highlight w:val="none"/>
                <w:lang w:val="en-US" w:eastAsia="zh-CN" w:bidi="ar-SA"/>
              </w:rPr>
              <w:t>表4-1  对环评批复要求的落实情况</w:t>
            </w:r>
          </w:p>
          <w:tbl>
            <w:tblPr>
              <w:tblStyle w:val="29"/>
              <w:tblW w:w="9119"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6308"/>
              <w:gridCol w:w="281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环评批复</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落实情况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落实废水污染防治措施。施工期废水主要为设备安装人员的生活污水，经化粪池收集后通过市政污水管网排入城东污水处理厂处理达标后排放。营运期废水主要为员工生活污水，无生产废水产生。生活污水经化粪池收集后接入市政污水管网，进入城东污水处理厂处理后达标排放。</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项目已全面及时落实施工期水污染防治环保措施，项目无生产废水产生，生活废水经有效处理后排入污水处理厂处理</w:t>
                  </w:r>
                  <w:r>
                    <w:rPr>
                      <w:rFonts w:hint="eastAsia" w:ascii="宋体" w:hAnsi="宋体" w:eastAsia="宋体" w:cs="宋体"/>
                      <w:sz w:val="28"/>
                      <w:szCs w:val="28"/>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7"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(二)落实大气污染防治措施。加强施工期场地、物料 的管理工作，落实洒水降尘、运输车辆遮盖等扬尘污染防治措施，堆料场等不得设置在保护目标附近，不得对沿线敏感点造成影响。营运期废气主要为纸板切割、开槽过程产生粉尘和胶水使用过程中产生有机废气 VOCs。废气通过设置排气扇机械通风措施后满足《大气污染物综合排放标准》 (GB16297-1996) 无组织排放监控浓度限值和《四川省固定污染源大气挥发性有机物排放标准》(DB51/2377-2017) 表5相关限值要求。</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项目已全面及时落实施工期大气环保措施，项目施工期已结束，未造成施工扰民。</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运营期严格按照环评要求落实并优化各项大气污染防治措施；</w:t>
                  </w:r>
                </w:p>
                <w:p>
                  <w:pPr>
                    <w:keepNext w:val="0"/>
                    <w:keepLines w:val="0"/>
                    <w:pageBreakBefore w:val="0"/>
                    <w:widowControl/>
                    <w:kinsoku/>
                    <w:wordWrap/>
                    <w:overflowPunct/>
                    <w:topLinePunct w:val="0"/>
                    <w:autoSpaceDE/>
                    <w:autoSpaceDN/>
                    <w:bidi w:val="0"/>
                    <w:adjustRightInd w:val="0"/>
                    <w:snapToGrid w:val="0"/>
                    <w:spacing w:after="0"/>
                    <w:jc w:val="both"/>
                    <w:textAlignment w:val="auto"/>
                    <w:rPr>
                      <w:rFonts w:hint="eastAsia" w:ascii="宋体" w:hAnsi="宋体" w:eastAsia="宋体" w:cs="宋体"/>
                      <w:sz w:val="28"/>
                      <w:szCs w:val="28"/>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803"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三)落实噪声污染防治措施。施工期项目在墙体改造、房屋装修、设备装卸、搬运及设备调试时会产生噪声。通过选用低噪声设备，合理安排施工时间，加强装修施工管理，建筑材料装卸过程禁止抛掷，轻拿轻放。运营期选用低噪声、低振动的设备；采取设备基座减振、橡胶减振接头以及减振垫等措施；合理布置产噪设备，设置绿化隔声带措施后，厂界处达到《工业企业厂界环境噪声排放标准》中的3类标准。</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项目已全面及时落实施工期噪声防治环保措施，合理安排施工时间，禁止午休期间施工。有效控制施工噪声对周围的影响。</w:t>
                  </w:r>
                </w:p>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运营期采取了有效的减振、隔声、消声措施，控制设备噪声影响。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四)落实固体废物污染防治措施。施工期产生的废包装材料和废金属分类收集后外卖废品收购站；废建筑垃圾集中堆放，定时清运到指定的建筑垃圾堆放场；生活垃圾收集后交由环卫部门统一清运。营运期产生的生活垃圾统一收集后由环卫部门统一清运；废纸、废次品、废胶水及清洗剂桶集中收集后由外售当地废品收购站。</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w:t>
                  </w:r>
                  <w:r>
                    <w:rPr>
                      <w:rFonts w:hint="eastAsia" w:ascii="宋体" w:hAnsi="宋体" w:eastAsia="宋体" w:cs="宋体"/>
                      <w:sz w:val="28"/>
                      <w:szCs w:val="28"/>
                    </w:rPr>
                    <w:t>落实</w:t>
                  </w:r>
                  <w:r>
                    <w:rPr>
                      <w:rFonts w:hint="eastAsia" w:ascii="宋体" w:hAnsi="宋体" w:eastAsia="宋体" w:cs="宋体"/>
                      <w:sz w:val="28"/>
                      <w:szCs w:val="28"/>
                      <w:lang w:val="en-US" w:eastAsia="zh-CN"/>
                    </w:rPr>
                    <w:t>环境管理措施，项目</w:t>
                  </w:r>
                  <w:r>
                    <w:rPr>
                      <w:rFonts w:hint="eastAsia" w:ascii="宋体" w:hAnsi="宋体" w:eastAsia="宋体" w:cs="宋体"/>
                      <w:sz w:val="28"/>
                      <w:szCs w:val="28"/>
                    </w:rPr>
                    <w:t>按照环保要求分类收集</w:t>
                  </w:r>
                  <w:r>
                    <w:rPr>
                      <w:rFonts w:hint="eastAsia" w:ascii="宋体" w:hAnsi="宋体" w:eastAsia="宋体" w:cs="宋体"/>
                      <w:sz w:val="28"/>
                      <w:szCs w:val="28"/>
                      <w:lang w:eastAsia="zh-CN"/>
                    </w:rPr>
                    <w:t>，合理</w:t>
                  </w:r>
                  <w:r>
                    <w:rPr>
                      <w:rFonts w:hint="eastAsia" w:ascii="宋体" w:hAnsi="宋体" w:eastAsia="宋体" w:cs="宋体"/>
                      <w:sz w:val="28"/>
                      <w:szCs w:val="28"/>
                    </w:rPr>
                    <w:t>处置固体废物，防止产生二次污染</w:t>
                  </w:r>
                  <w:r>
                    <w:rPr>
                      <w:rFonts w:hint="eastAsia" w:ascii="宋体" w:hAnsi="宋体" w:eastAsia="宋体" w:cs="宋体"/>
                      <w:sz w:val="28"/>
                      <w:szCs w:val="28"/>
                      <w:lang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(五)落实环境风险防范措施，制定突发环境事件应急 预案，防止营运期发生环境污染事故，确保项目运营期环境安全。</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项目已落实环境风险防范措施。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本项目未设置总量控制指标。</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与环评一致。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308"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建设必须依法严格执行"三同时"制度。在启动生产设施或者发生实际排污前，主动申请排污许可证或者填报排污登记表、项目竣工后按照规定的标准和程序开展竣工环境保护验收，经验收合格后方可正式投入使用。</w:t>
                  </w:r>
                </w:p>
              </w:tc>
              <w:tc>
                <w:tcPr>
                  <w:tcW w:w="2811" w:type="dxa"/>
                  <w:tcBorders>
                    <w:tl2br w:val="nil"/>
                    <w:tr2bl w:val="nil"/>
                  </w:tcBorders>
                  <w:vAlign w:val="center"/>
                </w:tcPr>
                <w:p>
                  <w:pPr>
                    <w:keepNext w:val="0"/>
                    <w:keepLines w:val="0"/>
                    <w:pageBreakBefore w:val="0"/>
                    <w:widowControl/>
                    <w:kinsoku/>
                    <w:wordWrap/>
                    <w:overflowPunct/>
                    <w:topLinePunct w:val="0"/>
                    <w:autoSpaceDE/>
                    <w:autoSpaceDN/>
                    <w:bidi w:val="0"/>
                    <w:adjustRightInd w:val="0"/>
                    <w:snapToGrid w:val="0"/>
                    <w:spacing w:after="0"/>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项目已</w:t>
                  </w:r>
                  <w:r>
                    <w:rPr>
                      <w:rFonts w:hint="eastAsia" w:ascii="宋体" w:hAnsi="宋体" w:eastAsia="宋体" w:cs="宋体"/>
                      <w:sz w:val="28"/>
                      <w:szCs w:val="28"/>
                    </w:rPr>
                    <w:t>落实</w:t>
                  </w:r>
                  <w:r>
                    <w:rPr>
                      <w:rFonts w:hint="eastAsia" w:ascii="宋体" w:hAnsi="宋体" w:eastAsia="宋体" w:cs="宋体"/>
                      <w:sz w:val="28"/>
                      <w:szCs w:val="28"/>
                      <w:lang w:eastAsia="zh-CN"/>
                    </w:rPr>
                    <w:t>“三同时”制度、</w:t>
                  </w:r>
                  <w:r>
                    <w:rPr>
                      <w:rFonts w:hint="eastAsia" w:ascii="宋体" w:hAnsi="宋体" w:eastAsia="宋体" w:cs="宋体"/>
                      <w:sz w:val="28"/>
                      <w:szCs w:val="28"/>
                    </w:rPr>
                    <w:t>环境</w:t>
                  </w:r>
                  <w:r>
                    <w:rPr>
                      <w:rFonts w:hint="eastAsia" w:ascii="宋体" w:hAnsi="宋体" w:eastAsia="宋体" w:cs="宋体"/>
                      <w:sz w:val="28"/>
                      <w:szCs w:val="28"/>
                      <w:lang w:eastAsia="zh-CN"/>
                    </w:rPr>
                    <w:t>制度建设。</w:t>
                  </w:r>
                </w:p>
              </w:tc>
            </w:tr>
          </w:tbl>
          <w:p>
            <w:pPr>
              <w:keepNext w:val="0"/>
              <w:keepLines w:val="0"/>
              <w:pageBreakBefore w:val="0"/>
              <w:kinsoku/>
              <w:wordWrap/>
              <w:overflowPunct/>
              <w:topLinePunct w:val="0"/>
              <w:autoSpaceDE/>
              <w:autoSpaceDN/>
              <w:bidi w:val="0"/>
              <w:adjustRightInd w:val="0"/>
              <w:snapToGrid w:val="0"/>
              <w:spacing w:afterLines="0" w:line="240" w:lineRule="atLeast"/>
              <w:ind w:left="0" w:leftChars="0"/>
              <w:textAlignment w:val="auto"/>
              <w:rPr>
                <w:rFonts w:hint="eastAsia" w:ascii="宋体" w:hAnsi="宋体" w:eastAsia="宋体" w:cs="宋体"/>
                <w:color w:val="auto"/>
                <w:sz w:val="28"/>
                <w:szCs w:val="28"/>
                <w:highlight w:val="none"/>
                <w:lang w:val="en-US" w:eastAsia="zh-CN" w:bidi="ar-SA"/>
              </w:rPr>
            </w:pPr>
          </w:p>
        </w:tc>
      </w:tr>
    </w:tbl>
    <w:p>
      <w:pPr>
        <w:spacing w:line="360" w:lineRule="auto"/>
        <w:ind w:firstLine="480" w:firstLineChars="200"/>
        <w:rPr>
          <w:rFonts w:hint="eastAsia" w:ascii="宋体" w:hAnsi="宋体" w:eastAsia="宋体" w:cs="宋体"/>
          <w:b w:val="0"/>
          <w:color w:val="auto"/>
          <w:sz w:val="24"/>
          <w:szCs w:val="24"/>
          <w:highlight w:val="none"/>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pStyle w:val="2"/>
        <w:rPr>
          <w:rFonts w:hint="eastAsia" w:ascii="宋体" w:hAnsi="宋体" w:eastAsia="宋体" w:cs="宋体"/>
          <w:color w:val="auto"/>
          <w:highlight w:val="none"/>
          <w:lang w:val="en-US" w:eastAsia="zh-CN"/>
        </w:rPr>
      </w:pPr>
      <w:bookmarkStart w:id="41" w:name="_Toc4631"/>
      <w:r>
        <w:rPr>
          <w:rFonts w:hint="eastAsia" w:ascii="宋体" w:hAnsi="宋体" w:eastAsia="宋体" w:cs="宋体"/>
          <w:color w:val="auto"/>
          <w:highlight w:val="none"/>
        </w:rPr>
        <w:t>表五</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验收监测质量保证及质量控制</w:t>
      </w:r>
      <w:bookmarkEnd w:id="41"/>
    </w:p>
    <w:tbl>
      <w:tblPr>
        <w:tblStyle w:val="2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68" w:hRule="atLeast"/>
          <w:jc w:val="center"/>
        </w:trPr>
        <w:tc>
          <w:tcPr>
            <w:tcW w:w="8522" w:type="dxa"/>
            <w:vAlign w:val="top"/>
          </w:tcPr>
          <w:p>
            <w:pPr>
              <w:keepNext w:val="0"/>
              <w:keepLines w:val="0"/>
              <w:pageBreakBefore w:val="0"/>
              <w:widowControl w:val="0"/>
              <w:kinsoku/>
              <w:wordWrap/>
              <w:overflowPunct/>
              <w:topLinePunct w:val="0"/>
              <w:autoSpaceDE/>
              <w:autoSpaceDN/>
              <w:bidi w:val="0"/>
              <w:adjustRightInd w:val="0"/>
              <w:snapToGrid w:val="0"/>
              <w:spacing w:after="0" w:afterLines="0" w:line="360" w:lineRule="auto"/>
              <w:ind w:left="0" w:leftChars="0"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1、监测分析方法</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无组织废气颗粒物监测方法采用《大气污染物综合排放标准》(GB16297- 1996)要求采用的监测分析方法；无组织废气</w:t>
            </w:r>
            <w:r>
              <w:rPr>
                <w:rFonts w:hint="default" w:ascii="宋体" w:hAnsi="宋体" w:eastAsia="宋体" w:cs="宋体"/>
                <w:color w:val="auto"/>
                <w:sz w:val="28"/>
                <w:szCs w:val="28"/>
                <w:highlight w:val="none"/>
                <w:lang w:val="en-US" w:eastAsia="zh-CN"/>
              </w:rPr>
              <w:t>VOCs</w:t>
            </w:r>
            <w:r>
              <w:rPr>
                <w:rFonts w:hint="eastAsia" w:ascii="宋体" w:hAnsi="宋体" w:eastAsia="宋体" w:cs="宋体"/>
                <w:color w:val="auto"/>
                <w:sz w:val="28"/>
                <w:szCs w:val="28"/>
                <w:highlight w:val="none"/>
                <w:lang w:val="en-US" w:eastAsia="zh-CN"/>
              </w:rPr>
              <w:t>（以非甲烷总烃计）监测方法采用</w:t>
            </w:r>
            <w:r>
              <w:rPr>
                <w:rFonts w:hint="default" w:ascii="宋体" w:hAnsi="宋体" w:eastAsia="宋体" w:cs="宋体"/>
                <w:color w:val="auto"/>
                <w:sz w:val="28"/>
                <w:szCs w:val="28"/>
                <w:highlight w:val="none"/>
                <w:lang w:val="en-US" w:eastAsia="zh-CN"/>
              </w:rPr>
              <w:t>《四川省固定污染源大气挥发性有机物排放标准》（DB51/2377-2017）</w:t>
            </w:r>
            <w:r>
              <w:rPr>
                <w:rFonts w:hint="eastAsia" w:ascii="宋体" w:hAnsi="宋体" w:eastAsia="宋体" w:cs="宋体"/>
                <w:color w:val="auto"/>
                <w:sz w:val="28"/>
                <w:szCs w:val="28"/>
                <w:highlight w:val="none"/>
                <w:lang w:val="en-US" w:eastAsia="zh-CN"/>
              </w:rPr>
              <w:t>要求采用的监测分析方法；</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sz w:val="28"/>
                <w:szCs w:val="28"/>
                <w:highlight w:val="none"/>
                <w:lang w:val="en-US" w:eastAsia="zh-CN"/>
              </w:rPr>
            </w:pPr>
            <w:r>
              <w:rPr>
                <w:rFonts w:hint="eastAsia" w:ascii="宋体" w:hAnsi="宋体" w:eastAsia="宋体" w:cs="宋体"/>
                <w:color w:val="auto"/>
                <w:sz w:val="28"/>
                <w:szCs w:val="28"/>
                <w:highlight w:val="none"/>
                <w:lang w:val="en-US" w:eastAsia="zh-CN"/>
              </w:rPr>
              <w:t>厂界噪声监测方法采用《工业企业厂界环境噪声排放标准》（GB 12348-2008）要求采用的监测分析方法；</w:t>
            </w:r>
          </w:p>
          <w:p>
            <w:pPr>
              <w:pStyle w:val="47"/>
              <w:ind w:firstLine="560" w:firstLineChars="200"/>
              <w:jc w:val="both"/>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2、监测仪器</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项目采用监测仪器均进行了检定或校准，检定或校准均在有效期限内，项目采用的监测仪器一览表</w:t>
            </w:r>
            <w:r>
              <w:rPr>
                <w:rFonts w:hint="eastAsia" w:ascii="宋体" w:hAnsi="宋体" w:eastAsia="宋体" w:cs="宋体"/>
                <w:color w:val="auto"/>
                <w:sz w:val="28"/>
                <w:szCs w:val="28"/>
                <w:highlight w:val="none"/>
                <w:lang w:val="en-US" w:eastAsia="zh-CN"/>
              </w:rPr>
              <w:t>如下</w:t>
            </w:r>
            <w:r>
              <w:rPr>
                <w:rFonts w:hint="eastAsia" w:ascii="宋体" w:hAnsi="宋体" w:eastAsia="宋体" w:cs="宋体"/>
                <w:color w:val="auto"/>
                <w:sz w:val="28"/>
                <w:szCs w:val="28"/>
                <w:highlight w:val="none"/>
              </w:rPr>
              <w:t>。</w:t>
            </w:r>
          </w:p>
          <w:p>
            <w:pPr>
              <w:keepNext w:val="0"/>
              <w:keepLines w:val="0"/>
              <w:pageBreakBefore w:val="0"/>
              <w:widowControl/>
              <w:kinsoku/>
              <w:wordWrap/>
              <w:overflowPunct/>
              <w:topLinePunct w:val="0"/>
              <w:autoSpaceDE/>
              <w:autoSpaceDN/>
              <w:bidi w:val="0"/>
              <w:adjustRightInd w:val="0"/>
              <w:snapToGrid w:val="0"/>
              <w:spacing w:after="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表</w:t>
            </w:r>
            <w:r>
              <w:rPr>
                <w:rFonts w:hint="eastAsia" w:ascii="宋体" w:hAnsi="宋体" w:eastAsia="宋体" w:cs="宋体"/>
                <w:b/>
                <w:bCs/>
                <w:color w:val="auto"/>
                <w:sz w:val="21"/>
                <w:szCs w:val="21"/>
                <w:lang w:val="en-US" w:eastAsia="zh-CN"/>
              </w:rPr>
              <w:t>5</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1</w:t>
            </w:r>
            <w:r>
              <w:rPr>
                <w:rFonts w:hint="eastAsia" w:ascii="宋体" w:hAnsi="宋体" w:eastAsia="宋体" w:cs="宋体"/>
                <w:b/>
                <w:bCs/>
                <w:color w:val="auto"/>
                <w:sz w:val="21"/>
                <w:szCs w:val="21"/>
              </w:rPr>
              <w:t xml:space="preserve"> </w:t>
            </w:r>
            <w:r>
              <w:rPr>
                <w:rFonts w:hint="eastAsia" w:ascii="宋体" w:hAnsi="宋体" w:eastAsia="宋体" w:cs="宋体"/>
                <w:b/>
                <w:bCs/>
                <w:color w:val="auto"/>
                <w:sz w:val="21"/>
                <w:szCs w:val="21"/>
                <w:lang w:val="en-US" w:eastAsia="zh-CN"/>
              </w:rPr>
              <w:t>无组织废气</w:t>
            </w:r>
            <w:r>
              <w:rPr>
                <w:rFonts w:hint="eastAsia" w:ascii="宋体" w:hAnsi="宋体" w:eastAsia="宋体" w:cs="宋体"/>
                <w:b/>
                <w:bCs/>
                <w:color w:val="auto"/>
                <w:sz w:val="21"/>
                <w:szCs w:val="21"/>
              </w:rPr>
              <w:t>检测方法、方法来源、使用仪器及检出限</w:t>
            </w:r>
          </w:p>
          <w:tbl>
            <w:tblPr>
              <w:tblStyle w:val="29"/>
              <w:tblW w:w="8504"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189"/>
              <w:gridCol w:w="2520"/>
              <w:gridCol w:w="1536"/>
              <w:gridCol w:w="2022"/>
              <w:gridCol w:w="123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6" w:hRule="atLeast"/>
                <w:jc w:val="center"/>
              </w:trPr>
              <w:tc>
                <w:tcPr>
                  <w:tcW w:w="1189"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项目</w:t>
                  </w:r>
                </w:p>
              </w:tc>
              <w:tc>
                <w:tcPr>
                  <w:tcW w:w="2520"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检测方法</w:t>
                  </w:r>
                </w:p>
              </w:tc>
              <w:tc>
                <w:tcPr>
                  <w:tcW w:w="1536"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方法来源</w:t>
                  </w:r>
                </w:p>
              </w:tc>
              <w:tc>
                <w:tcPr>
                  <w:tcW w:w="2022"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使用仪器及编号</w:t>
                  </w:r>
                </w:p>
              </w:tc>
              <w:tc>
                <w:tcPr>
                  <w:tcW w:w="1237" w:type="dxa"/>
                  <w:noWrap w:val="0"/>
                  <w:vAlign w:val="center"/>
                </w:tcPr>
                <w:p>
                  <w:pPr>
                    <w:jc w:val="center"/>
                    <w:rPr>
                      <w:rFonts w:hint="eastAsia" w:ascii="宋体" w:hAnsi="宋体" w:eastAsia="宋体" w:cs="宋体"/>
                      <w:b/>
                      <w:bCs/>
                      <w:sz w:val="21"/>
                      <w:szCs w:val="21"/>
                    </w:rPr>
                  </w:pPr>
                  <w:r>
                    <w:rPr>
                      <w:rFonts w:hint="eastAsia" w:ascii="宋体" w:hAnsi="宋体" w:eastAsia="宋体" w:cs="宋体"/>
                      <w:b/>
                      <w:bCs/>
                      <w:sz w:val="21"/>
                      <w:szCs w:val="21"/>
                    </w:rPr>
                    <w:t>检出限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189"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Cs/>
                      <w:sz w:val="21"/>
                      <w:szCs w:val="21"/>
                    </w:rPr>
                  </w:pPr>
                  <w:r>
                    <w:rPr>
                      <w:rFonts w:hint="eastAsia" w:ascii="宋体" w:hAnsi="宋体" w:eastAsia="宋体" w:cs="宋体"/>
                      <w:color w:val="auto"/>
                      <w:sz w:val="21"/>
                      <w:szCs w:val="21"/>
                    </w:rPr>
                    <w:t>VOCs</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以</w:t>
                  </w:r>
                  <w:r>
                    <w:rPr>
                      <w:rFonts w:hint="eastAsia" w:ascii="宋体" w:hAnsi="宋体" w:eastAsia="宋体" w:cs="宋体"/>
                      <w:bCs/>
                      <w:sz w:val="21"/>
                      <w:szCs w:val="21"/>
                      <w:lang w:val="en-US" w:eastAsia="zh-CN"/>
                    </w:rPr>
                    <w:t>非甲烷总烃计</w:t>
                  </w:r>
                  <w:r>
                    <w:rPr>
                      <w:rFonts w:hint="eastAsia" w:ascii="宋体" w:hAnsi="宋体" w:eastAsia="宋体" w:cs="宋体"/>
                      <w:color w:val="auto"/>
                      <w:sz w:val="21"/>
                      <w:szCs w:val="21"/>
                      <w:lang w:eastAsia="zh-CN"/>
                    </w:rPr>
                    <w:t>）</w:t>
                  </w: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环境空气总烃、甲烷和非甲烷总烃的测定直接进样-</w:t>
                  </w:r>
                  <w:r>
                    <w:rPr>
                      <w:rFonts w:hint="eastAsia" w:ascii="宋体" w:hAnsi="宋体" w:eastAsia="宋体" w:cs="宋体"/>
                      <w:b w:val="0"/>
                      <w:bCs/>
                      <w:color w:val="auto"/>
                      <w:sz w:val="21"/>
                      <w:szCs w:val="21"/>
                      <w:vertAlign w:val="baseline"/>
                      <w:lang w:val="en-US" w:eastAsia="zh-CN"/>
                    </w:rPr>
                    <w:t>气相色谱法</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HJ604-2017</w:t>
                  </w:r>
                </w:p>
              </w:tc>
              <w:tc>
                <w:tcPr>
                  <w:tcW w:w="2022"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 w:val="0"/>
                      <w:bCs/>
                      <w:color w:val="auto"/>
                      <w:sz w:val="21"/>
                      <w:szCs w:val="21"/>
                      <w:vertAlign w:val="baseline"/>
                      <w:lang w:val="en-US" w:eastAsia="zh-CN"/>
                    </w:rPr>
                  </w:pPr>
                  <w:r>
                    <w:rPr>
                      <w:rFonts w:hint="eastAsia" w:ascii="宋体" w:hAnsi="宋体" w:eastAsia="宋体" w:cs="宋体"/>
                      <w:b w:val="0"/>
                      <w:bCs/>
                      <w:color w:val="auto"/>
                      <w:sz w:val="21"/>
                      <w:szCs w:val="21"/>
                      <w:vertAlign w:val="baseline"/>
                      <w:lang w:val="en-US" w:eastAsia="zh-CN"/>
                    </w:rPr>
                    <w:t>GC9800气相色谱仪</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outlineLvl w:val="9"/>
                    <w:rPr>
                      <w:rFonts w:hint="eastAsia" w:ascii="宋体" w:hAnsi="宋体" w:eastAsia="宋体" w:cs="宋体"/>
                      <w:bCs/>
                      <w:sz w:val="21"/>
                      <w:szCs w:val="21"/>
                    </w:rPr>
                  </w:pPr>
                  <w:r>
                    <w:rPr>
                      <w:rFonts w:hint="eastAsia" w:ascii="宋体" w:hAnsi="宋体" w:eastAsia="宋体" w:cs="宋体"/>
                      <w:b w:val="0"/>
                      <w:bCs/>
                      <w:color w:val="auto"/>
                      <w:sz w:val="21"/>
                      <w:szCs w:val="21"/>
                      <w:vertAlign w:val="baseline"/>
                      <w:lang w:val="en-US" w:eastAsia="zh-CN"/>
                    </w:rPr>
                    <w:t>RX-YQ-035</w:t>
                  </w:r>
                </w:p>
              </w:tc>
              <w:tc>
                <w:tcPr>
                  <w:tcW w:w="1237" w:type="dxa"/>
                  <w:noWrap w:val="0"/>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lang w:val="en-US" w:eastAsia="zh-CN"/>
                    </w:rPr>
                    <w:t>0.07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189" w:type="dxa"/>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eastAsia="宋体" w:cs="宋体"/>
                      <w:color w:val="auto"/>
                      <w:kern w:val="2"/>
                      <w:sz w:val="21"/>
                      <w:szCs w:val="21"/>
                      <w:lang w:val="en-US" w:eastAsia="zh-CN" w:bidi="ar-SA"/>
                    </w:rPr>
                  </w:pPr>
                  <w:r>
                    <w:rPr>
                      <w:rFonts w:hint="eastAsia" w:ascii="宋体" w:hAnsi="宋体" w:eastAsia="宋体" w:cs="宋体"/>
                      <w:bCs/>
                      <w:color w:val="000000"/>
                      <w:sz w:val="21"/>
                      <w:szCs w:val="21"/>
                    </w:rPr>
                    <w:t>颗粒物</w:t>
                  </w:r>
                  <w:r>
                    <w:rPr>
                      <w:rFonts w:hint="eastAsia" w:ascii="宋体" w:hAnsi="宋体" w:eastAsia="宋体" w:cs="宋体"/>
                      <w:b w:val="0"/>
                      <w:bCs w:val="0"/>
                      <w:color w:val="000000"/>
                      <w:sz w:val="21"/>
                      <w:szCs w:val="21"/>
                    </w:rPr>
                    <w:t>（mg/m</w:t>
                  </w:r>
                  <w:r>
                    <w:rPr>
                      <w:rFonts w:hint="eastAsia" w:ascii="宋体" w:hAnsi="宋体" w:eastAsia="宋体" w:cs="宋体"/>
                      <w:b w:val="0"/>
                      <w:bCs w:val="0"/>
                      <w:color w:val="000000"/>
                      <w:sz w:val="21"/>
                      <w:szCs w:val="21"/>
                      <w:vertAlign w:val="superscript"/>
                    </w:rPr>
                    <w:t>3</w:t>
                  </w:r>
                  <w:r>
                    <w:rPr>
                      <w:rFonts w:hint="eastAsia" w:ascii="宋体" w:hAnsi="宋体" w:eastAsia="宋体" w:cs="宋体"/>
                      <w:b w:val="0"/>
                      <w:bCs w:val="0"/>
                      <w:color w:val="000000"/>
                      <w:sz w:val="21"/>
                      <w:szCs w:val="21"/>
                    </w:rPr>
                    <w:t>）</w:t>
                  </w:r>
                </w:p>
              </w:tc>
              <w:tc>
                <w:tcPr>
                  <w:tcW w:w="2520" w:type="dxa"/>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rPr>
                    <w:t>环境空气 总悬浮颗粒物的测定 重量法</w:t>
                  </w:r>
                </w:p>
              </w:tc>
              <w:tc>
                <w:tcPr>
                  <w:tcW w:w="1536" w:type="dxa"/>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rPr>
                    <w:t>HJ1263-2022</w:t>
                  </w:r>
                </w:p>
              </w:tc>
              <w:tc>
                <w:tcPr>
                  <w:tcW w:w="2022" w:type="dxa"/>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eastAsia="宋体" w:cs="宋体"/>
                      <w:bCs/>
                      <w:color w:val="000000"/>
                      <w:sz w:val="21"/>
                      <w:szCs w:val="21"/>
                    </w:rPr>
                  </w:pPr>
                  <w:r>
                    <w:rPr>
                      <w:rFonts w:hint="eastAsia" w:ascii="宋体" w:hAnsi="宋体" w:eastAsia="宋体" w:cs="宋体"/>
                      <w:bCs/>
                      <w:color w:val="000000"/>
                      <w:sz w:val="21"/>
                      <w:szCs w:val="21"/>
                      <w:lang w:val="en-US" w:eastAsia="zh-CN"/>
                    </w:rPr>
                    <w:t>EX125DZH</w:t>
                  </w:r>
                  <w:r>
                    <w:rPr>
                      <w:rFonts w:hint="eastAsia" w:ascii="宋体" w:hAnsi="宋体" w:eastAsia="宋体" w:cs="宋体"/>
                      <w:bCs/>
                      <w:color w:val="000000"/>
                      <w:sz w:val="21"/>
                      <w:szCs w:val="21"/>
                    </w:rPr>
                    <w:t>十万分之一天平</w:t>
                  </w:r>
                </w:p>
                <w:p>
                  <w:pPr>
                    <w:keepNext w:val="0"/>
                    <w:keepLines w:val="0"/>
                    <w:pageBreakBefore w:val="0"/>
                    <w:widowControl w:val="0"/>
                    <w:kinsoku/>
                    <w:wordWrap/>
                    <w:overflowPunct/>
                    <w:topLinePunct w:val="0"/>
                    <w:autoSpaceDE/>
                    <w:autoSpaceDN/>
                    <w:bidi w:val="0"/>
                    <w:adjustRightInd/>
                    <w:snapToGrid/>
                    <w:jc w:val="center"/>
                    <w:rPr>
                      <w:rFonts w:hint="eastAsia" w:ascii="宋体" w:hAnsi="宋体" w:eastAsia="宋体" w:cs="宋体"/>
                      <w:b w:val="0"/>
                      <w:bCs/>
                      <w:color w:val="auto"/>
                      <w:kern w:val="2"/>
                      <w:sz w:val="21"/>
                      <w:szCs w:val="21"/>
                      <w:vertAlign w:val="baseline"/>
                      <w:lang w:val="en-US" w:eastAsia="zh-CN" w:bidi="ar-SA"/>
                    </w:rPr>
                  </w:pPr>
                  <w:r>
                    <w:rPr>
                      <w:rFonts w:hint="eastAsia" w:ascii="宋体" w:hAnsi="宋体" w:eastAsia="宋体" w:cs="宋体"/>
                      <w:bCs/>
                      <w:color w:val="000000"/>
                      <w:sz w:val="21"/>
                      <w:szCs w:val="21"/>
                    </w:rPr>
                    <w:t>RX-YQ-044</w:t>
                  </w:r>
                </w:p>
              </w:tc>
              <w:tc>
                <w:tcPr>
                  <w:tcW w:w="1237" w:type="dxa"/>
                  <w:noWrap w:val="0"/>
                  <w:vAlign w:val="center"/>
                </w:tcPr>
                <w:p>
                  <w:pPr>
                    <w:keepNext w:val="0"/>
                    <w:keepLines w:val="0"/>
                    <w:pageBreakBefore w:val="0"/>
                    <w:widowControl w:val="0"/>
                    <w:kinsoku/>
                    <w:wordWrap/>
                    <w:overflowPunct/>
                    <w:topLinePunct w:val="0"/>
                    <w:autoSpaceDE/>
                    <w:autoSpaceDN/>
                    <w:bidi w:val="0"/>
                    <w:adjustRightInd/>
                    <w:snapToGrid/>
                    <w:jc w:val="center"/>
                    <w:rPr>
                      <w:rFonts w:hint="eastAsia" w:ascii="宋体" w:hAnsi="宋体" w:eastAsia="宋体" w:cs="宋体"/>
                      <w:bCs/>
                      <w:kern w:val="2"/>
                      <w:sz w:val="21"/>
                      <w:szCs w:val="21"/>
                      <w:lang w:val="en-US" w:eastAsia="zh-CN" w:bidi="ar-SA"/>
                    </w:rPr>
                  </w:pPr>
                  <w:r>
                    <w:rPr>
                      <w:rFonts w:hint="eastAsia" w:ascii="宋体" w:hAnsi="宋体" w:eastAsia="宋体" w:cs="宋体"/>
                      <w:bCs/>
                      <w:color w:val="000000"/>
                      <w:sz w:val="21"/>
                      <w:szCs w:val="21"/>
                      <w:lang w:val="en-US" w:eastAsia="zh-CN"/>
                    </w:rPr>
                    <w:t>0.007</w:t>
                  </w:r>
                </w:p>
              </w:tc>
            </w:tr>
          </w:tbl>
          <w:p>
            <w:pPr>
              <w:keepNext w:val="0"/>
              <w:keepLines w:val="0"/>
              <w:pageBreakBefore w:val="0"/>
              <w:widowControl/>
              <w:kinsoku/>
              <w:wordWrap/>
              <w:overflowPunct/>
              <w:topLinePunct w:val="0"/>
              <w:autoSpaceDE/>
              <w:autoSpaceDN/>
              <w:bidi w:val="0"/>
              <w:adjustRightInd w:val="0"/>
              <w:snapToGrid w:val="0"/>
              <w:spacing w:before="361" w:beforeLines="100" w:after="0"/>
              <w:jc w:val="center"/>
              <w:textAlignment w:val="auto"/>
              <w:rPr>
                <w:rFonts w:hint="eastAsia" w:ascii="宋体" w:hAnsi="宋体" w:eastAsia="宋体" w:cs="宋体"/>
                <w:b/>
                <w:bCs/>
                <w:color w:val="auto"/>
                <w:sz w:val="21"/>
                <w:szCs w:val="21"/>
              </w:rPr>
            </w:pPr>
            <w:r>
              <w:rPr>
                <w:rFonts w:hint="eastAsia" w:ascii="宋体" w:hAnsi="宋体" w:eastAsia="宋体" w:cs="宋体"/>
                <w:b/>
                <w:bCs/>
                <w:color w:val="auto"/>
                <w:sz w:val="21"/>
                <w:szCs w:val="21"/>
              </w:rPr>
              <w:t>表</w:t>
            </w:r>
            <w:r>
              <w:rPr>
                <w:rFonts w:hint="eastAsia" w:ascii="宋体" w:hAnsi="宋体" w:eastAsia="宋体" w:cs="宋体"/>
                <w:b/>
                <w:bCs/>
                <w:color w:val="auto"/>
                <w:sz w:val="21"/>
                <w:szCs w:val="21"/>
                <w:lang w:val="en-US" w:eastAsia="zh-CN"/>
              </w:rPr>
              <w:t>5</w:t>
            </w:r>
            <w:r>
              <w:rPr>
                <w:rFonts w:hint="eastAsia" w:ascii="宋体" w:hAnsi="宋体" w:eastAsia="宋体" w:cs="宋体"/>
                <w:b/>
                <w:bCs/>
                <w:color w:val="auto"/>
                <w:sz w:val="21"/>
                <w:szCs w:val="21"/>
              </w:rPr>
              <w:t>-</w:t>
            </w:r>
            <w:r>
              <w:rPr>
                <w:rFonts w:hint="eastAsia" w:ascii="宋体" w:hAnsi="宋体" w:eastAsia="宋体" w:cs="宋体"/>
                <w:b/>
                <w:bCs/>
                <w:color w:val="auto"/>
                <w:sz w:val="21"/>
                <w:szCs w:val="21"/>
                <w:lang w:val="en-US" w:eastAsia="zh-CN"/>
              </w:rPr>
              <w:t>2</w:t>
            </w:r>
            <w:r>
              <w:rPr>
                <w:rFonts w:hint="eastAsia" w:ascii="宋体" w:hAnsi="宋体" w:eastAsia="宋体" w:cs="宋体"/>
                <w:b/>
                <w:bCs/>
                <w:color w:val="auto"/>
                <w:sz w:val="21"/>
                <w:szCs w:val="21"/>
              </w:rPr>
              <w:t xml:space="preserve"> 噪声检测方法、方法来源、使用仪器</w:t>
            </w:r>
          </w:p>
          <w:tbl>
            <w:tblPr>
              <w:tblStyle w:val="2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28" w:type="dxa"/>
                <w:bottom w:w="0" w:type="dxa"/>
                <w:right w:w="28" w:type="dxa"/>
              </w:tblCellMar>
            </w:tblPr>
            <w:tblGrid>
              <w:gridCol w:w="1061"/>
              <w:gridCol w:w="1998"/>
              <w:gridCol w:w="2278"/>
              <w:gridCol w:w="316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061"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项目</w:t>
                  </w:r>
                </w:p>
              </w:tc>
              <w:tc>
                <w:tcPr>
                  <w:tcW w:w="1998"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检测方法</w:t>
                  </w:r>
                </w:p>
              </w:tc>
              <w:tc>
                <w:tcPr>
                  <w:tcW w:w="2278"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方法来源</w:t>
                  </w:r>
                </w:p>
              </w:tc>
              <w:tc>
                <w:tcPr>
                  <w:tcW w:w="3167" w:type="dxa"/>
                  <w:noWrap w:val="0"/>
                  <w:vAlign w:val="center"/>
                </w:tcPr>
                <w:p>
                  <w:pPr>
                    <w:adjustRightInd w:val="0"/>
                    <w:snapToGrid w:val="0"/>
                    <w:jc w:val="center"/>
                    <w:rPr>
                      <w:rFonts w:hint="eastAsia" w:ascii="宋体" w:hAnsi="宋体" w:eastAsia="宋体" w:cs="宋体"/>
                      <w:b/>
                      <w:bCs/>
                      <w:sz w:val="21"/>
                      <w:szCs w:val="21"/>
                    </w:rPr>
                  </w:pPr>
                  <w:r>
                    <w:rPr>
                      <w:rFonts w:hint="eastAsia" w:ascii="宋体" w:hAnsi="宋体" w:eastAsia="宋体" w:cs="宋体"/>
                      <w:b/>
                      <w:bCs/>
                      <w:sz w:val="21"/>
                      <w:szCs w:val="21"/>
                    </w:rPr>
                    <w:t>使用仪器及编号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cantSplit/>
                <w:trHeight w:val="510" w:hRule="atLeast"/>
                <w:jc w:val="center"/>
              </w:trPr>
              <w:tc>
                <w:tcPr>
                  <w:tcW w:w="1061" w:type="dxa"/>
                  <w:noWrap w:val="0"/>
                  <w:vAlign w:val="center"/>
                </w:tcPr>
                <w:p>
                  <w:pPr>
                    <w:jc w:val="center"/>
                    <w:rPr>
                      <w:rFonts w:hint="eastAsia" w:ascii="宋体" w:hAnsi="宋体" w:eastAsia="宋体" w:cs="宋体"/>
                      <w:kern w:val="0"/>
                      <w:sz w:val="21"/>
                      <w:szCs w:val="21"/>
                      <w:lang w:bidi="ar"/>
                    </w:rPr>
                  </w:pPr>
                  <w:r>
                    <w:rPr>
                      <w:rFonts w:hint="eastAsia" w:ascii="宋体" w:hAnsi="宋体" w:eastAsia="宋体" w:cs="宋体"/>
                      <w:sz w:val="21"/>
                      <w:szCs w:val="21"/>
                    </w:rPr>
                    <w:t>工业企业厂界噪声</w:t>
                  </w:r>
                </w:p>
              </w:tc>
              <w:tc>
                <w:tcPr>
                  <w:tcW w:w="1998" w:type="dxa"/>
                  <w:noWrap w:val="0"/>
                  <w:vAlign w:val="center"/>
                </w:tcPr>
                <w:p>
                  <w:pPr>
                    <w:jc w:val="center"/>
                    <w:rPr>
                      <w:rFonts w:hint="eastAsia" w:ascii="宋体" w:hAnsi="宋体" w:eastAsia="宋体" w:cs="宋体"/>
                      <w:kern w:val="0"/>
                      <w:sz w:val="21"/>
                      <w:szCs w:val="21"/>
                      <w:lang w:bidi="ar"/>
                    </w:rPr>
                  </w:pPr>
                  <w:r>
                    <w:rPr>
                      <w:rFonts w:hint="eastAsia" w:ascii="宋体" w:hAnsi="宋体" w:eastAsia="宋体" w:cs="宋体"/>
                      <w:sz w:val="21"/>
                      <w:szCs w:val="21"/>
                    </w:rPr>
                    <w:t>工业企业厂界环境噪声排放标准</w:t>
                  </w:r>
                </w:p>
              </w:tc>
              <w:tc>
                <w:tcPr>
                  <w:tcW w:w="2278" w:type="dxa"/>
                  <w:noWrap w:val="0"/>
                  <w:vAlign w:val="center"/>
                </w:tcPr>
                <w:p>
                  <w:pPr>
                    <w:jc w:val="center"/>
                    <w:rPr>
                      <w:rFonts w:hint="eastAsia" w:ascii="宋体" w:hAnsi="宋体" w:eastAsia="宋体" w:cs="宋体"/>
                      <w:sz w:val="21"/>
                      <w:szCs w:val="21"/>
                    </w:rPr>
                  </w:pPr>
                  <w:r>
                    <w:rPr>
                      <w:rFonts w:hint="eastAsia" w:ascii="宋体" w:hAnsi="宋体" w:eastAsia="宋体" w:cs="宋体"/>
                      <w:sz w:val="21"/>
                      <w:szCs w:val="21"/>
                      <w:lang w:val="en-US" w:eastAsia="zh-CN"/>
                    </w:rPr>
                    <w:t>GB12348-2008</w:t>
                  </w:r>
                </w:p>
              </w:tc>
              <w:tc>
                <w:tcPr>
                  <w:tcW w:w="3167" w:type="dxa"/>
                  <w:noWrap w:val="0"/>
                  <w:vAlign w:val="center"/>
                </w:tcPr>
                <w:p>
                  <w:pPr>
                    <w:jc w:val="center"/>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AWA5688声级计</w:t>
                  </w:r>
                </w:p>
                <w:p>
                  <w:pPr>
                    <w:jc w:val="center"/>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RX-YQ-011</w:t>
                  </w:r>
                </w:p>
                <w:p>
                  <w:pPr>
                    <w:jc w:val="center"/>
                    <w:rPr>
                      <w:rFonts w:hint="default" w:ascii="宋体" w:hAnsi="宋体" w:eastAsia="宋体" w:cs="宋体"/>
                      <w:sz w:val="21"/>
                      <w:szCs w:val="21"/>
                      <w:lang w:val="en-US" w:eastAsia="zh-CN"/>
                    </w:rPr>
                  </w:pPr>
                  <w:r>
                    <w:rPr>
                      <w:rFonts w:hint="default" w:ascii="宋体" w:hAnsi="宋体" w:eastAsia="宋体" w:cs="宋体"/>
                      <w:sz w:val="21"/>
                      <w:szCs w:val="21"/>
                      <w:lang w:val="en-US" w:eastAsia="zh-CN"/>
                    </w:rPr>
                    <w:t>AWA6022A声级计校准器</w:t>
                  </w:r>
                </w:p>
                <w:p>
                  <w:pPr>
                    <w:jc w:val="center"/>
                    <w:rPr>
                      <w:rFonts w:hint="eastAsia" w:ascii="宋体" w:hAnsi="宋体" w:eastAsia="宋体" w:cs="宋体"/>
                      <w:sz w:val="21"/>
                      <w:szCs w:val="21"/>
                      <w:lang w:val="en-US" w:eastAsia="zh-CN"/>
                    </w:rPr>
                  </w:pPr>
                  <w:r>
                    <w:rPr>
                      <w:rFonts w:hint="default" w:ascii="宋体" w:hAnsi="宋体" w:eastAsia="宋体" w:cs="宋体"/>
                      <w:sz w:val="21"/>
                      <w:szCs w:val="21"/>
                      <w:lang w:val="en-US" w:eastAsia="zh-CN"/>
                    </w:rPr>
                    <w:t>RX-YQ-080</w:t>
                  </w:r>
                </w:p>
              </w:tc>
            </w:tr>
          </w:tbl>
          <w:p>
            <w:pPr>
              <w:keepNext w:val="0"/>
              <w:keepLines w:val="0"/>
              <w:pageBreakBefore w:val="0"/>
              <w:widowControl/>
              <w:kinsoku/>
              <w:wordWrap/>
              <w:overflowPunct/>
              <w:topLinePunct w:val="0"/>
              <w:autoSpaceDE/>
              <w:autoSpaceDN/>
              <w:bidi w:val="0"/>
              <w:adjustRightInd w:val="0"/>
              <w:snapToGrid w:val="0"/>
              <w:spacing w:before="181" w:beforeLines="50" w:after="0" w:line="360" w:lineRule="auto"/>
              <w:ind w:firstLine="560" w:firstLineChars="200"/>
              <w:jc w:val="both"/>
              <w:textAlignment w:val="auto"/>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3、监测结果评价标准</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无组织废气颗粒物执行《大气污染物综合排放标准》(GB16297- 1996)表2无组织排放监控浓度限值；无组织废气</w:t>
            </w:r>
            <w:r>
              <w:rPr>
                <w:rFonts w:hint="default" w:ascii="宋体" w:hAnsi="宋体" w:eastAsia="宋体" w:cs="宋体"/>
                <w:color w:val="auto"/>
                <w:sz w:val="28"/>
                <w:szCs w:val="28"/>
                <w:lang w:val="en-US" w:eastAsia="zh-CN"/>
              </w:rPr>
              <w:t>VOCs</w:t>
            </w:r>
            <w:r>
              <w:rPr>
                <w:rFonts w:hint="eastAsia" w:ascii="宋体" w:hAnsi="宋体" w:eastAsia="宋体" w:cs="宋体"/>
                <w:color w:val="auto"/>
                <w:sz w:val="28"/>
                <w:szCs w:val="28"/>
                <w:lang w:val="en-US" w:eastAsia="zh-CN"/>
              </w:rPr>
              <w:t>（以非甲烷总烃计）执行</w:t>
            </w:r>
            <w:r>
              <w:rPr>
                <w:rFonts w:hint="default" w:ascii="宋体" w:hAnsi="宋体" w:eastAsia="宋体" w:cs="宋体"/>
                <w:color w:val="auto"/>
                <w:sz w:val="28"/>
                <w:szCs w:val="28"/>
                <w:lang w:val="en-US" w:eastAsia="zh-CN"/>
              </w:rPr>
              <w:t>《四川省固定污染源大气挥发性有机物排放标准》（DB51/2377-2017）表</w:t>
            </w:r>
            <w:r>
              <w:rPr>
                <w:rFonts w:hint="eastAsia" w:ascii="宋体" w:hAnsi="宋体" w:eastAsia="宋体" w:cs="宋体"/>
                <w:color w:val="auto"/>
                <w:sz w:val="28"/>
                <w:szCs w:val="28"/>
                <w:lang w:val="en-US" w:eastAsia="zh-CN"/>
              </w:rPr>
              <w:t>5无组织排放监控浓度限值；无组织废气NMHC执行</w:t>
            </w:r>
            <w:r>
              <w:rPr>
                <w:rFonts w:hint="default" w:ascii="宋体" w:hAnsi="宋体" w:eastAsia="宋体" w:cs="宋体"/>
                <w:color w:val="auto"/>
                <w:sz w:val="28"/>
                <w:szCs w:val="28"/>
                <w:lang w:val="en-US" w:eastAsia="zh-CN"/>
              </w:rPr>
              <w:t>《挥发性有机物无组织排放控制标准》( GB37822-2019)</w:t>
            </w:r>
            <w:r>
              <w:rPr>
                <w:rFonts w:hint="eastAsia" w:ascii="宋体" w:hAnsi="宋体" w:eastAsia="宋体" w:cs="宋体"/>
                <w:color w:val="auto"/>
                <w:sz w:val="28"/>
                <w:szCs w:val="28"/>
                <w:lang w:val="en-US" w:eastAsia="zh-CN"/>
              </w:rPr>
              <w:t>附录 A 特别排放限值中监控点处</w:t>
            </w:r>
            <w:r>
              <w:rPr>
                <w:rFonts w:hint="default" w:ascii="宋体" w:hAnsi="宋体" w:eastAsia="宋体" w:cs="宋体"/>
                <w:color w:val="auto"/>
                <w:sz w:val="28"/>
                <w:szCs w:val="28"/>
                <w:lang w:val="en-US" w:eastAsia="zh-CN"/>
              </w:rPr>
              <w:t>1 h</w:t>
            </w:r>
            <w:r>
              <w:rPr>
                <w:rFonts w:hint="eastAsia" w:ascii="宋体" w:hAnsi="宋体" w:eastAsia="宋体" w:cs="宋体"/>
                <w:color w:val="auto"/>
                <w:sz w:val="28"/>
                <w:szCs w:val="28"/>
                <w:lang w:val="en-US" w:eastAsia="zh-CN"/>
              </w:rPr>
              <w:t>平均浓度值；</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厂界噪声执行《工业企业厂界环境噪声排放标准》（GB 12348-2008）表1中3类标准；</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4、监测单位的能力情况</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lang w:eastAsia="zh-CN"/>
              </w:rPr>
              <w:t>四川瑞兴环保检测有限公司</w:t>
            </w:r>
            <w:r>
              <w:rPr>
                <w:rFonts w:hint="eastAsia" w:ascii="宋体" w:hAnsi="宋体" w:eastAsia="宋体" w:cs="宋体"/>
                <w:color w:val="auto"/>
                <w:sz w:val="28"/>
                <w:szCs w:val="28"/>
              </w:rPr>
              <w:t>已取得《实验室认可证书》和《检验检测机构资质认定证书》（证书编号为：</w:t>
            </w:r>
            <w:r>
              <w:rPr>
                <w:rFonts w:hint="eastAsia" w:ascii="宋体" w:hAnsi="宋体" w:eastAsia="宋体" w:cs="宋体"/>
                <w:color w:val="auto"/>
                <w:sz w:val="28"/>
                <w:szCs w:val="28"/>
                <w:lang w:val="en-US" w:eastAsia="zh-CN"/>
              </w:rPr>
              <w:t>510311002317</w:t>
            </w:r>
            <w:r>
              <w:rPr>
                <w:rFonts w:hint="eastAsia" w:ascii="宋体" w:hAnsi="宋体" w:eastAsia="宋体" w:cs="宋体"/>
                <w:color w:val="auto"/>
                <w:sz w:val="28"/>
                <w:szCs w:val="28"/>
              </w:rPr>
              <w:t>），检测人员已取得相关检验员证书，测量设备经有资质的单位检定合格，并在有效期内使用。同时企业已建有完善的质量管理制度。</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b/>
                <w:bCs/>
                <w:color w:val="auto"/>
                <w:sz w:val="28"/>
                <w:szCs w:val="28"/>
              </w:rPr>
            </w:pPr>
            <w:bookmarkStart w:id="42" w:name="_Toc2301"/>
            <w:r>
              <w:rPr>
                <w:rFonts w:hint="eastAsia" w:ascii="宋体" w:hAnsi="宋体" w:eastAsia="宋体" w:cs="宋体"/>
                <w:color w:val="auto"/>
                <w:sz w:val="28"/>
                <w:szCs w:val="28"/>
              </w:rPr>
              <w:t>5、监测分析过程中的质量保证和质量控制</w:t>
            </w:r>
            <w:bookmarkEnd w:id="42"/>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为了确保监测数据的代表性、科学性和准确性，对监测的全过程（包括布点、采样、样品储运、实验室分析、数据处理）进行质量控制。</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（1）严格按照监测方案开展工作，及时了解工况情况，保证监测过程中工况条件满足有关规定。</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（2）保证各监测点位布设的科学性和可比性。分析测试方法，首先选择现行有效的国家和行业标准分析方法、监测技术规范，其次是环保部推荐的统一分析方法或试行分析方法。</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3）为保证监测分析结果的合理性、可靠性和准确性，在监测期间布点、采样、样品贮运、保存参考国家标准的技术要求进行。实验室分析过程应加不少于10%的平行样，对可以得到标准样品或质量控制样品的项目，在分析的同时做10%质控样品，对无标准样品或质量控制样品的项目，且可进行加标回收测试的，在分析的同时做10%加标回收样品分析，以此对分析结果的准确度和精密度进行控制。</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8"/>
                <w:szCs w:val="28"/>
              </w:rPr>
            </w:pPr>
            <w:r>
              <w:rPr>
                <w:rFonts w:hint="eastAsia" w:ascii="宋体" w:hAnsi="宋体" w:eastAsia="宋体" w:cs="宋体"/>
                <w:color w:val="auto"/>
                <w:sz w:val="28"/>
                <w:szCs w:val="28"/>
              </w:rPr>
              <w:t>（4）参加验收监测采样和测试的人员，按国家规定持证上岗。</w:t>
            </w:r>
          </w:p>
          <w:p>
            <w:pPr>
              <w:keepNext w:val="0"/>
              <w:keepLines w:val="0"/>
              <w:pageBreakBefore w:val="0"/>
              <w:kinsoku/>
              <w:wordWrap/>
              <w:overflowPunct/>
              <w:topLinePunct w:val="0"/>
              <w:autoSpaceDE/>
              <w:autoSpaceDN/>
              <w:bidi w:val="0"/>
              <w:spacing w:after="0" w:line="360" w:lineRule="auto"/>
              <w:ind w:firstLine="56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8"/>
                <w:szCs w:val="28"/>
              </w:rPr>
              <w:t>（5）验收监测的采样记录及分析测试结果，按国家标准和监测技术规范有关要求进行数据处理和填报，并按规定进行三级审核。</w:t>
            </w:r>
          </w:p>
        </w:tc>
      </w:tr>
    </w:tbl>
    <w:p>
      <w:pPr>
        <w:pStyle w:val="2"/>
        <w:rPr>
          <w:rFonts w:hint="eastAsia" w:ascii="宋体" w:hAnsi="宋体" w:eastAsia="宋体" w:cs="宋体"/>
          <w:color w:val="auto"/>
          <w:highlight w:val="none"/>
          <w:lang w:val="en-US" w:eastAsia="zh-CN"/>
        </w:rPr>
      </w:pPr>
      <w:bookmarkStart w:id="43" w:name="_Toc22618"/>
      <w:r>
        <w:rPr>
          <w:rFonts w:hint="eastAsia" w:ascii="宋体" w:hAnsi="宋体" w:eastAsia="宋体" w:cs="宋体"/>
          <w:color w:val="auto"/>
          <w:highlight w:val="none"/>
        </w:rPr>
        <w:t>表六</w:t>
      </w:r>
      <w:r>
        <w:rPr>
          <w:rFonts w:hint="eastAsia" w:ascii="宋体" w:hAnsi="宋体" w:eastAsia="宋体" w:cs="宋体"/>
          <w:color w:val="auto"/>
          <w:highlight w:val="none"/>
          <w:lang w:val="en-US" w:eastAsia="zh-CN"/>
        </w:rPr>
        <w:t xml:space="preserve">  验收监测内容</w:t>
      </w:r>
      <w:bookmarkEnd w:id="43"/>
    </w:p>
    <w:tbl>
      <w:tblPr>
        <w:tblStyle w:val="30"/>
        <w:tblW w:w="92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47" w:hRule="atLeast"/>
          <w:jc w:val="center"/>
        </w:trPr>
        <w:tc>
          <w:tcPr>
            <w:tcW w:w="9260" w:type="dxa"/>
          </w:tcPr>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项目委托四川瑞兴环保检测有限公司对项目废气、噪声排放情况进行了现场监测，并出具了《泸州沣慧世能包装材料有限公司建设项目》（瑞兴环（检）字[2023]第2218号），具体内容如下：</w:t>
            </w:r>
          </w:p>
          <w:p>
            <w:pPr>
              <w:keepNext w:val="0"/>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一、噪声监测</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（1）监测点位：布设4个噪声点。噪声监测点位见表6-1。</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（2）监测项目：厂界噪声；</w:t>
            </w:r>
          </w:p>
          <w:p>
            <w:pPr>
              <w:keepNext w:val="0"/>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（3）监测频次：连续监测2天，每天昼间监测1次。</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ind w:firstLine="422" w:firstLineChars="200"/>
              <w:jc w:val="center"/>
              <w:textAlignment w:val="auto"/>
              <w:rPr>
                <w:rFonts w:hint="eastAsia" w:ascii="宋体" w:hAnsi="宋体" w:eastAsia="宋体" w:cs="宋体"/>
                <w:b/>
                <w:bCs/>
                <w:color w:val="auto"/>
                <w:kern w:val="2"/>
                <w:sz w:val="21"/>
                <w:szCs w:val="21"/>
                <w:highlight w:val="none"/>
                <w:lang w:val="en-US" w:eastAsia="zh-CN"/>
              </w:rPr>
            </w:pPr>
            <w:r>
              <w:rPr>
                <w:rFonts w:hint="eastAsia" w:ascii="宋体" w:hAnsi="宋体" w:eastAsia="宋体" w:cs="宋体"/>
                <w:b/>
                <w:bCs/>
                <w:color w:val="auto"/>
                <w:kern w:val="2"/>
                <w:sz w:val="21"/>
                <w:szCs w:val="21"/>
                <w:highlight w:val="none"/>
                <w:lang w:val="en-US" w:eastAsia="zh-CN"/>
              </w:rPr>
              <w:t>表6-1 噪声监测点位表</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eastAsia" w:ascii="宋体" w:hAnsi="宋体" w:eastAsia="宋体" w:cs="宋体"/>
                <w:b/>
                <w:bCs/>
                <w:color w:val="auto"/>
                <w:kern w:val="2"/>
                <w:sz w:val="21"/>
                <w:szCs w:val="21"/>
                <w:highlight w:val="none"/>
                <w:lang w:val="en-US" w:eastAsia="zh-CN"/>
              </w:rPr>
            </w:pPr>
          </w:p>
          <w:tbl>
            <w:tblPr>
              <w:tblStyle w:val="29"/>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91"/>
              <w:gridCol w:w="3619"/>
              <w:gridCol w:w="1890"/>
              <w:gridCol w:w="22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14"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检测类别</w:t>
                  </w:r>
                </w:p>
              </w:tc>
              <w:tc>
                <w:tcPr>
                  <w:tcW w:w="2001"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检测点位</w:t>
                  </w:r>
                </w:p>
              </w:tc>
              <w:tc>
                <w:tcPr>
                  <w:tcW w:w="1045"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检测项目</w:t>
                  </w:r>
                </w:p>
              </w:tc>
              <w:tc>
                <w:tcPr>
                  <w:tcW w:w="1238" w:type="pct"/>
                  <w:noWrap w:val="0"/>
                  <w:vAlign w:val="center"/>
                </w:tcPr>
                <w:p>
                  <w:pPr>
                    <w:adjustRightInd w:val="0"/>
                    <w:snapToGrid w:val="0"/>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2" w:hRule="atLeast"/>
                <w:jc w:val="center"/>
              </w:trPr>
              <w:tc>
                <w:tcPr>
                  <w:tcW w:w="714" w:type="pct"/>
                  <w:vMerge w:val="restart"/>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噪声</w:t>
                  </w:r>
                </w:p>
              </w:tc>
              <w:tc>
                <w:tcPr>
                  <w:tcW w:w="3619" w:type="dxa"/>
                  <w:noWrap w:val="0"/>
                  <w:vAlign w:val="center"/>
                </w:tcPr>
                <w:p>
                  <w:pPr>
                    <w:adjustRightInd w:val="0"/>
                    <w:snapToGrid w:val="0"/>
                    <w:jc w:val="center"/>
                    <w:rPr>
                      <w:rFonts w:hint="eastAsia" w:ascii="宋体" w:hAnsi="宋体" w:eastAsia="宋体" w:cs="宋体"/>
                      <w:color w:val="auto"/>
                      <w:kern w:val="0"/>
                      <w:sz w:val="21"/>
                      <w:szCs w:val="21"/>
                      <w:lang w:val="en-US" w:eastAsia="zh-CN"/>
                    </w:rPr>
                  </w:pPr>
                  <w:r>
                    <w:rPr>
                      <w:rFonts w:hint="default" w:ascii="宋体" w:hAnsi="宋体" w:eastAsia="宋体" w:cs="宋体"/>
                      <w:color w:val="auto"/>
                      <w:kern w:val="0"/>
                      <w:sz w:val="21"/>
                      <w:szCs w:val="21"/>
                    </w:rPr>
                    <w:t>1#：</w:t>
                  </w:r>
                  <w:r>
                    <w:rPr>
                      <w:rFonts w:hint="eastAsia" w:ascii="宋体" w:hAnsi="宋体" w:eastAsia="宋体" w:cs="宋体"/>
                      <w:color w:val="auto"/>
                      <w:kern w:val="0"/>
                      <w:sz w:val="21"/>
                      <w:szCs w:val="21"/>
                      <w:lang w:val="en-US" w:eastAsia="zh-CN"/>
                    </w:rPr>
                    <w:t>项目东侧厂界外1m处</w:t>
                  </w:r>
                </w:p>
              </w:tc>
              <w:tc>
                <w:tcPr>
                  <w:tcW w:w="1045" w:type="pct"/>
                  <w:vMerge w:val="restart"/>
                  <w:noWrap w:val="0"/>
                  <w:vAlign w:val="center"/>
                </w:tcPr>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color w:val="auto"/>
                      <w:kern w:val="0"/>
                      <w:sz w:val="21"/>
                      <w:szCs w:val="21"/>
                    </w:rPr>
                    <w:t>工业企业厂界噪声</w:t>
                  </w:r>
                </w:p>
              </w:tc>
              <w:tc>
                <w:tcPr>
                  <w:tcW w:w="1238" w:type="pct"/>
                  <w:vMerge w:val="restart"/>
                  <w:noWrap w:val="0"/>
                  <w:vAlign w:val="center"/>
                </w:tcPr>
                <w:p>
                  <w:pPr>
                    <w:adjustRightInd w:val="0"/>
                    <w:snapToGrid w:val="0"/>
                    <w:jc w:val="center"/>
                    <w:rPr>
                      <w:rFonts w:hint="eastAsia" w:ascii="宋体" w:hAnsi="宋体" w:eastAsia="宋体" w:cs="宋体"/>
                      <w:bCs/>
                      <w:color w:val="auto"/>
                      <w:sz w:val="21"/>
                      <w:szCs w:val="21"/>
                    </w:rPr>
                  </w:pPr>
                  <w:r>
                    <w:rPr>
                      <w:rFonts w:hint="eastAsia" w:ascii="宋体" w:hAnsi="宋体" w:eastAsia="宋体" w:cs="宋体"/>
                      <w:bCs/>
                      <w:color w:val="auto"/>
                      <w:sz w:val="21"/>
                      <w:szCs w:val="21"/>
                    </w:rPr>
                    <w:t>检测</w:t>
                  </w:r>
                  <w:r>
                    <w:rPr>
                      <w:rFonts w:hint="eastAsia" w:ascii="宋体" w:hAnsi="宋体" w:eastAsia="宋体" w:cs="宋体"/>
                      <w:bCs/>
                      <w:color w:val="auto"/>
                      <w:sz w:val="21"/>
                      <w:szCs w:val="21"/>
                      <w:lang w:val="en-US" w:eastAsia="zh-CN"/>
                    </w:rPr>
                    <w:t>2</w:t>
                  </w:r>
                  <w:r>
                    <w:rPr>
                      <w:rFonts w:hint="eastAsia" w:ascii="宋体" w:hAnsi="宋体" w:eastAsia="宋体" w:cs="宋体"/>
                      <w:bCs/>
                      <w:color w:val="auto"/>
                      <w:sz w:val="21"/>
                      <w:szCs w:val="21"/>
                    </w:rPr>
                    <w:t>天，</w:t>
                  </w:r>
                </w:p>
                <w:p>
                  <w:pPr>
                    <w:adjustRightInd w:val="0"/>
                    <w:snapToGrid w:val="0"/>
                    <w:jc w:val="center"/>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rPr>
                    <w:t>昼</w:t>
                  </w:r>
                  <w:r>
                    <w:rPr>
                      <w:rFonts w:hint="eastAsia" w:ascii="宋体" w:hAnsi="宋体" w:eastAsia="宋体" w:cs="宋体"/>
                      <w:bCs/>
                      <w:color w:val="auto"/>
                      <w:sz w:val="21"/>
                      <w:szCs w:val="21"/>
                      <w:lang w:eastAsia="zh-CN"/>
                    </w:rPr>
                    <w:t>间</w:t>
                  </w:r>
                  <w:r>
                    <w:rPr>
                      <w:rFonts w:hint="eastAsia" w:ascii="宋体" w:hAnsi="宋体" w:eastAsia="宋体" w:cs="宋体"/>
                      <w:bCs/>
                      <w:color w:val="auto"/>
                      <w:sz w:val="21"/>
                      <w:szCs w:val="21"/>
                      <w:lang w:val="en-US" w:eastAsia="zh-CN"/>
                    </w:rPr>
                    <w:t>检</w:t>
                  </w:r>
                  <w:r>
                    <w:rPr>
                      <w:rFonts w:hint="eastAsia" w:ascii="宋体" w:hAnsi="宋体" w:eastAsia="宋体" w:cs="宋体"/>
                      <w:bCs/>
                      <w:color w:val="auto"/>
                      <w:sz w:val="21"/>
                      <w:szCs w:val="21"/>
                    </w:rPr>
                    <w:t>测1次</w:t>
                  </w:r>
                  <w:r>
                    <w:rPr>
                      <w:rFonts w:hint="eastAsia" w:ascii="宋体" w:hAnsi="宋体" w:eastAsia="宋体" w:cs="宋体"/>
                      <w:bCs/>
                      <w:color w:val="auto"/>
                      <w:sz w:val="21"/>
                      <w:szCs w:val="21"/>
                      <w:lang w:val="en-US" w:eastAsia="zh-CN"/>
                    </w:rPr>
                    <w:t>/天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3619" w:type="dxa"/>
                  <w:noWrap w:val="0"/>
                  <w:vAlign w:val="center"/>
                </w:tcPr>
                <w:p>
                  <w:pPr>
                    <w:adjustRightInd w:val="0"/>
                    <w:snapToGrid w:val="0"/>
                    <w:jc w:val="center"/>
                    <w:rPr>
                      <w:rFonts w:hint="eastAsia" w:ascii="宋体" w:hAnsi="宋体" w:eastAsia="宋体" w:cs="宋体"/>
                      <w:color w:val="auto"/>
                      <w:kern w:val="0"/>
                      <w:sz w:val="21"/>
                      <w:szCs w:val="21"/>
                      <w:lang w:val="en-US" w:eastAsia="zh-CN"/>
                    </w:rPr>
                  </w:pPr>
                  <w:r>
                    <w:rPr>
                      <w:rFonts w:hint="default" w:ascii="宋体" w:hAnsi="宋体" w:eastAsia="宋体" w:cs="宋体"/>
                      <w:color w:val="auto"/>
                      <w:kern w:val="0"/>
                      <w:sz w:val="21"/>
                      <w:szCs w:val="21"/>
                    </w:rPr>
                    <w:t>2#：</w:t>
                  </w:r>
                  <w:r>
                    <w:rPr>
                      <w:rFonts w:hint="eastAsia" w:ascii="宋体" w:hAnsi="宋体" w:eastAsia="宋体" w:cs="宋体"/>
                      <w:color w:val="auto"/>
                      <w:kern w:val="0"/>
                      <w:sz w:val="21"/>
                      <w:szCs w:val="21"/>
                      <w:lang w:val="en-US" w:eastAsia="zh-CN"/>
                    </w:rPr>
                    <w:t>项目南侧厂界外1m处</w:t>
                  </w:r>
                </w:p>
              </w:tc>
              <w:tc>
                <w:tcPr>
                  <w:tcW w:w="1045"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1238" w:type="pct"/>
                  <w:vMerge w:val="continue"/>
                  <w:noWrap w:val="0"/>
                  <w:vAlign w:val="center"/>
                </w:tcPr>
                <w:p>
                  <w:pPr>
                    <w:adjustRightInd w:val="0"/>
                    <w:snapToGrid w:val="0"/>
                    <w:jc w:val="center"/>
                    <w:rPr>
                      <w:rFonts w:hint="eastAsia" w:ascii="宋体" w:hAnsi="宋体" w:eastAsia="宋体" w:cs="宋体"/>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3619" w:type="dxa"/>
                  <w:noWrap w:val="0"/>
                  <w:vAlign w:val="center"/>
                </w:tcPr>
                <w:p>
                  <w:pPr>
                    <w:adjustRightInd w:val="0"/>
                    <w:snapToGrid w:val="0"/>
                    <w:jc w:val="center"/>
                    <w:rPr>
                      <w:rFonts w:hint="eastAsia" w:ascii="宋体" w:hAnsi="宋体" w:eastAsia="宋体" w:cs="宋体"/>
                      <w:color w:val="auto"/>
                      <w:kern w:val="0"/>
                      <w:sz w:val="21"/>
                      <w:szCs w:val="21"/>
                      <w:lang w:val="en-US" w:eastAsia="zh-CN"/>
                    </w:rPr>
                  </w:pPr>
                  <w:r>
                    <w:rPr>
                      <w:rFonts w:hint="default" w:ascii="宋体" w:hAnsi="宋体" w:eastAsia="宋体" w:cs="宋体"/>
                      <w:color w:val="auto"/>
                      <w:kern w:val="0"/>
                      <w:sz w:val="21"/>
                      <w:szCs w:val="21"/>
                    </w:rPr>
                    <w:t>3#：</w:t>
                  </w:r>
                  <w:r>
                    <w:rPr>
                      <w:rFonts w:hint="eastAsia" w:ascii="宋体" w:hAnsi="宋体" w:eastAsia="宋体" w:cs="宋体"/>
                      <w:color w:val="auto"/>
                      <w:kern w:val="0"/>
                      <w:sz w:val="21"/>
                      <w:szCs w:val="21"/>
                      <w:lang w:val="en-US" w:eastAsia="zh-CN"/>
                    </w:rPr>
                    <w:t>项目西侧厂界外1m处</w:t>
                  </w:r>
                </w:p>
              </w:tc>
              <w:tc>
                <w:tcPr>
                  <w:tcW w:w="1045"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1238" w:type="pct"/>
                  <w:vMerge w:val="continue"/>
                  <w:noWrap w:val="0"/>
                  <w:vAlign w:val="center"/>
                </w:tcPr>
                <w:p>
                  <w:pPr>
                    <w:adjustRightInd w:val="0"/>
                    <w:snapToGrid w:val="0"/>
                    <w:jc w:val="center"/>
                    <w:rPr>
                      <w:rFonts w:hint="eastAsia" w:ascii="宋体" w:hAnsi="宋体" w:eastAsia="宋体" w:cs="宋体"/>
                      <w:bCs/>
                      <w:color w:val="auto"/>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4"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3619" w:type="dxa"/>
                  <w:noWrap w:val="0"/>
                  <w:vAlign w:val="center"/>
                </w:tcPr>
                <w:p>
                  <w:pPr>
                    <w:adjustRightInd w:val="0"/>
                    <w:snapToGrid w:val="0"/>
                    <w:jc w:val="center"/>
                    <w:rPr>
                      <w:rFonts w:hint="eastAsia" w:ascii="宋体" w:hAnsi="宋体" w:eastAsia="宋体" w:cs="宋体"/>
                      <w:color w:val="auto"/>
                      <w:kern w:val="0"/>
                      <w:sz w:val="21"/>
                      <w:szCs w:val="21"/>
                      <w:lang w:val="en-US" w:eastAsia="zh-CN"/>
                    </w:rPr>
                  </w:pPr>
                  <w:r>
                    <w:rPr>
                      <w:rFonts w:hint="default" w:ascii="宋体" w:hAnsi="宋体" w:eastAsia="宋体" w:cs="宋体"/>
                      <w:color w:val="auto"/>
                      <w:kern w:val="0"/>
                      <w:sz w:val="21"/>
                      <w:szCs w:val="21"/>
                    </w:rPr>
                    <w:t>4#：</w:t>
                  </w:r>
                  <w:r>
                    <w:rPr>
                      <w:rFonts w:hint="eastAsia" w:ascii="宋体" w:hAnsi="宋体" w:eastAsia="宋体" w:cs="宋体"/>
                      <w:color w:val="auto"/>
                      <w:kern w:val="0"/>
                      <w:sz w:val="21"/>
                      <w:szCs w:val="21"/>
                      <w:lang w:val="en-US" w:eastAsia="zh-CN"/>
                    </w:rPr>
                    <w:t>项目北侧厂界外1m处</w:t>
                  </w:r>
                </w:p>
              </w:tc>
              <w:tc>
                <w:tcPr>
                  <w:tcW w:w="1045" w:type="pct"/>
                  <w:vMerge w:val="continue"/>
                  <w:noWrap w:val="0"/>
                  <w:vAlign w:val="center"/>
                </w:tcPr>
                <w:p>
                  <w:pPr>
                    <w:adjustRightInd w:val="0"/>
                    <w:snapToGrid w:val="0"/>
                    <w:jc w:val="center"/>
                    <w:rPr>
                      <w:rFonts w:hint="eastAsia" w:ascii="宋体" w:hAnsi="宋体" w:eastAsia="宋体" w:cs="宋体"/>
                      <w:bCs/>
                      <w:color w:val="auto"/>
                      <w:sz w:val="21"/>
                      <w:szCs w:val="21"/>
                    </w:rPr>
                  </w:pPr>
                </w:p>
              </w:tc>
              <w:tc>
                <w:tcPr>
                  <w:tcW w:w="1238" w:type="pct"/>
                  <w:vMerge w:val="continue"/>
                  <w:noWrap w:val="0"/>
                  <w:vAlign w:val="center"/>
                </w:tcPr>
                <w:p>
                  <w:pPr>
                    <w:adjustRightInd w:val="0"/>
                    <w:snapToGrid w:val="0"/>
                    <w:jc w:val="center"/>
                    <w:rPr>
                      <w:rFonts w:hint="eastAsia" w:ascii="宋体" w:hAnsi="宋体" w:eastAsia="宋体" w:cs="宋体"/>
                      <w:bCs/>
                      <w:color w:val="auto"/>
                      <w:sz w:val="21"/>
                      <w:szCs w:val="21"/>
                    </w:rPr>
                  </w:pPr>
                </w:p>
              </w:tc>
            </w:tr>
          </w:tbl>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jc w:val="both"/>
              <w:textAlignment w:val="auto"/>
              <w:rPr>
                <w:rFonts w:hint="eastAsia" w:ascii="宋体" w:hAnsi="宋体" w:eastAsia="宋体" w:cs="宋体"/>
                <w:b/>
                <w:bCs/>
                <w:color w:val="auto"/>
                <w:sz w:val="28"/>
                <w:szCs w:val="28"/>
                <w:highlight w:val="none"/>
                <w:lang w:val="en-US" w:eastAsia="zh-CN"/>
              </w:rPr>
            </w:pPr>
            <w:r>
              <w:rPr>
                <w:rFonts w:hint="eastAsia" w:ascii="宋体" w:hAnsi="宋体" w:eastAsia="宋体" w:cs="宋体"/>
                <w:b/>
                <w:bCs/>
                <w:color w:val="auto"/>
                <w:sz w:val="28"/>
                <w:szCs w:val="28"/>
                <w:highlight w:val="none"/>
                <w:lang w:val="en-US" w:eastAsia="zh-CN"/>
              </w:rPr>
              <w:t>二、无组织废气监测</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color w:val="auto"/>
                <w:kern w:val="2"/>
                <w:sz w:val="28"/>
                <w:szCs w:val="28"/>
                <w:highlight w:val="none"/>
                <w:lang w:val="en-US" w:eastAsia="zh-CN"/>
              </w:rPr>
              <w:t>（1）监测点</w:t>
            </w:r>
            <w:r>
              <w:rPr>
                <w:rFonts w:hint="eastAsia" w:ascii="宋体" w:hAnsi="宋体" w:eastAsia="宋体" w:cs="宋体"/>
                <w:sz w:val="28"/>
                <w:szCs w:val="28"/>
                <w:lang w:val="en-US" w:eastAsia="zh-CN"/>
              </w:rPr>
              <w:t>位：见表6-2.</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（2）监测项目</w:t>
            </w:r>
            <w:r>
              <w:rPr>
                <w:rFonts w:hint="eastAsia" w:ascii="宋体" w:hAnsi="宋体" w:eastAsia="宋体" w:cs="宋体"/>
                <w:sz w:val="28"/>
                <w:szCs w:val="28"/>
                <w:lang w:val="en-US" w:eastAsia="zh-CN"/>
              </w:rPr>
              <w:t>：</w:t>
            </w:r>
            <w:r>
              <w:rPr>
                <w:rFonts w:hint="default" w:ascii="宋体" w:hAnsi="宋体" w:eastAsia="宋体" w:cs="宋体"/>
                <w:color w:val="auto"/>
                <w:kern w:val="2"/>
                <w:sz w:val="28"/>
                <w:szCs w:val="28"/>
                <w:highlight w:val="none"/>
                <w:lang w:val="en-US" w:eastAsia="zh-CN"/>
              </w:rPr>
              <w:t>VOCs</w:t>
            </w:r>
            <w:r>
              <w:rPr>
                <w:rFonts w:hint="eastAsia" w:ascii="宋体" w:hAnsi="宋体" w:eastAsia="宋体" w:cs="宋体"/>
                <w:color w:val="auto"/>
                <w:kern w:val="2"/>
                <w:sz w:val="28"/>
                <w:szCs w:val="28"/>
                <w:highlight w:val="none"/>
                <w:lang w:val="en-US" w:eastAsia="zh-CN"/>
              </w:rPr>
              <w:t>（以非甲烷总烃计）、颗粒物、NMHC。</w:t>
            </w:r>
          </w:p>
          <w:p>
            <w:pPr>
              <w:keepNext w:val="0"/>
              <w:keepLines w:val="0"/>
              <w:pageBreakBefore w:val="0"/>
              <w:widowControl w:val="0"/>
              <w:kinsoku/>
              <w:wordWrap/>
              <w:overflowPunct/>
              <w:topLinePunct w:val="0"/>
              <w:autoSpaceDE/>
              <w:autoSpaceDN/>
              <w:bidi w:val="0"/>
              <w:adjustRightInd w:val="0"/>
              <w:snapToGrid w:val="0"/>
              <w:spacing w:before="109" w:beforeLines="30"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（3）监测频次：连续监测2天，每天监测3次。</w:t>
            </w:r>
          </w:p>
          <w:p>
            <w:pPr>
              <w:keepNext w:val="0"/>
              <w:keepLines w:val="0"/>
              <w:pageBreakBefore w:val="0"/>
              <w:widowControl w:val="0"/>
              <w:kinsoku/>
              <w:wordWrap/>
              <w:overflowPunct/>
              <w:topLinePunct w:val="0"/>
              <w:autoSpaceDE/>
              <w:autoSpaceDN/>
              <w:bidi w:val="0"/>
              <w:adjustRightInd w:val="0"/>
              <w:snapToGrid w:val="0"/>
              <w:spacing w:after="0" w:afterLines="0" w:line="240" w:lineRule="atLeast"/>
              <w:jc w:val="center"/>
              <w:textAlignment w:val="auto"/>
              <w:rPr>
                <w:rFonts w:hint="default" w:ascii="宋体" w:hAnsi="宋体" w:eastAsia="宋体" w:cs="宋体"/>
                <w:b/>
                <w:bCs/>
                <w:color w:val="auto"/>
                <w:kern w:val="2"/>
                <w:sz w:val="21"/>
                <w:szCs w:val="21"/>
                <w:highlight w:val="none"/>
                <w:lang w:val="en-US" w:eastAsia="zh-CN"/>
              </w:rPr>
            </w:pPr>
            <w:r>
              <w:rPr>
                <w:rFonts w:hint="default" w:ascii="宋体" w:hAnsi="宋体" w:eastAsia="宋体" w:cs="宋体"/>
                <w:b/>
                <w:bCs/>
                <w:color w:val="auto"/>
                <w:kern w:val="2"/>
                <w:sz w:val="21"/>
                <w:szCs w:val="21"/>
                <w:highlight w:val="none"/>
                <w:lang w:val="en-US" w:eastAsia="zh-CN"/>
              </w:rPr>
              <w:t>表</w:t>
            </w:r>
            <w:r>
              <w:rPr>
                <w:rFonts w:hint="eastAsia" w:ascii="宋体" w:hAnsi="宋体" w:eastAsia="宋体" w:cs="宋体"/>
                <w:b/>
                <w:bCs/>
                <w:color w:val="auto"/>
                <w:kern w:val="2"/>
                <w:sz w:val="21"/>
                <w:szCs w:val="21"/>
                <w:highlight w:val="none"/>
                <w:lang w:val="en-US" w:eastAsia="zh-CN"/>
              </w:rPr>
              <w:t>6-2</w:t>
            </w:r>
            <w:r>
              <w:rPr>
                <w:rFonts w:hint="default" w:ascii="宋体" w:hAnsi="宋体" w:eastAsia="宋体" w:cs="宋体"/>
                <w:b/>
                <w:bCs/>
                <w:color w:val="auto"/>
                <w:kern w:val="2"/>
                <w:sz w:val="21"/>
                <w:szCs w:val="21"/>
                <w:highlight w:val="none"/>
                <w:lang w:val="en-US" w:eastAsia="zh-CN"/>
              </w:rPr>
              <w:t xml:space="preserve"> </w:t>
            </w:r>
            <w:r>
              <w:rPr>
                <w:rFonts w:hint="eastAsia" w:ascii="宋体" w:hAnsi="宋体" w:eastAsia="宋体" w:cs="宋体"/>
                <w:b/>
                <w:bCs/>
                <w:color w:val="auto"/>
                <w:kern w:val="2"/>
                <w:sz w:val="21"/>
                <w:szCs w:val="21"/>
                <w:highlight w:val="none"/>
                <w:lang w:val="en-US" w:eastAsia="zh-CN"/>
              </w:rPr>
              <w:t>无</w:t>
            </w:r>
            <w:r>
              <w:rPr>
                <w:rFonts w:hint="default" w:ascii="宋体" w:hAnsi="宋体" w:eastAsia="宋体" w:cs="宋体"/>
                <w:b/>
                <w:bCs/>
                <w:color w:val="auto"/>
                <w:kern w:val="2"/>
                <w:sz w:val="21"/>
                <w:szCs w:val="21"/>
                <w:highlight w:val="none"/>
                <w:lang w:val="en-US" w:eastAsia="zh-CN"/>
              </w:rPr>
              <w:t>组织废气检测项目表</w:t>
            </w:r>
          </w:p>
          <w:tbl>
            <w:tblPr>
              <w:tblStyle w:val="29"/>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128"/>
              <w:gridCol w:w="4379"/>
              <w:gridCol w:w="1939"/>
              <w:gridCol w:w="15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24" w:type="pct"/>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检测类别</w:t>
                  </w:r>
                </w:p>
              </w:tc>
              <w:tc>
                <w:tcPr>
                  <w:tcW w:w="2421" w:type="pct"/>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检测点位</w:t>
                  </w:r>
                </w:p>
              </w:tc>
              <w:tc>
                <w:tcPr>
                  <w:tcW w:w="1072" w:type="pct"/>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检测项目</w:t>
                  </w:r>
                </w:p>
              </w:tc>
              <w:tc>
                <w:tcPr>
                  <w:tcW w:w="881" w:type="pct"/>
                  <w:noWrap w:val="0"/>
                  <w:vAlign w:val="center"/>
                </w:tcPr>
                <w:p>
                  <w:pPr>
                    <w:adjustRightInd w:val="0"/>
                    <w:snapToGrid w:val="0"/>
                    <w:jc w:val="center"/>
                    <w:rPr>
                      <w:rFonts w:hint="eastAsia" w:ascii="宋体" w:hAnsi="宋体" w:eastAsia="宋体" w:cs="宋体"/>
                      <w:b/>
                      <w:sz w:val="21"/>
                      <w:szCs w:val="21"/>
                    </w:rPr>
                  </w:pPr>
                  <w:r>
                    <w:rPr>
                      <w:rFonts w:hint="eastAsia" w:ascii="宋体" w:hAnsi="宋体" w:eastAsia="宋体" w:cs="宋体"/>
                      <w:b/>
                      <w:sz w:val="21"/>
                      <w:szCs w:val="21"/>
                    </w:rPr>
                    <w:t>检测频次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24" w:type="pct"/>
                  <w:vMerge w:val="restart"/>
                  <w:noWrap w:val="0"/>
                  <w:vAlign w:val="center"/>
                </w:tcPr>
                <w:p>
                  <w:pPr>
                    <w:adjustRightInd w:val="0"/>
                    <w:snapToGrid w:val="0"/>
                    <w:jc w:val="center"/>
                    <w:rPr>
                      <w:rFonts w:hint="eastAsia" w:ascii="宋体" w:hAnsi="宋体" w:eastAsia="宋体" w:cs="宋体"/>
                      <w:bCs/>
                      <w:sz w:val="21"/>
                      <w:szCs w:val="21"/>
                      <w:lang w:eastAsia="zh-CN"/>
                    </w:rPr>
                  </w:pPr>
                  <w:r>
                    <w:rPr>
                      <w:rFonts w:hint="eastAsia" w:ascii="宋体" w:hAnsi="宋体" w:eastAsia="宋体" w:cs="宋体"/>
                      <w:bCs/>
                      <w:sz w:val="21"/>
                      <w:szCs w:val="21"/>
                      <w:lang w:eastAsia="zh-CN"/>
                    </w:rPr>
                    <w:t>废气</w:t>
                  </w:r>
                </w:p>
              </w:tc>
              <w:tc>
                <w:tcPr>
                  <w:tcW w:w="2421" w:type="pct"/>
                  <w:noWrap w:val="0"/>
                  <w:vAlign w:val="center"/>
                </w:tcPr>
                <w:p>
                  <w:pPr>
                    <w:adjustRightInd w:val="0"/>
                    <w:snapToGrid w:val="0"/>
                    <w:jc w:val="center"/>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1#：项目上风向厂界西北</w:t>
                  </w:r>
                  <w:r>
                    <w:rPr>
                      <w:rFonts w:hint="eastAsia" w:ascii="宋体" w:hAnsi="宋体" w:eastAsia="宋体" w:cs="宋体"/>
                      <w:color w:val="auto"/>
                      <w:sz w:val="21"/>
                      <w:szCs w:val="21"/>
                      <w:lang w:val="en-US" w:eastAsia="zh-CN"/>
                    </w:rPr>
                    <w:t>侧</w:t>
                  </w:r>
                  <w:r>
                    <w:rPr>
                      <w:rFonts w:hint="eastAsia" w:ascii="宋体" w:hAnsi="宋体" w:eastAsia="宋体" w:cs="宋体"/>
                      <w:bCs/>
                      <w:sz w:val="21"/>
                      <w:szCs w:val="21"/>
                      <w:lang w:val="en-US" w:eastAsia="zh-CN"/>
                    </w:rPr>
                    <w:t>5m处</w:t>
                  </w:r>
                </w:p>
              </w:tc>
              <w:tc>
                <w:tcPr>
                  <w:tcW w:w="1072" w:type="pct"/>
                  <w:vMerge w:val="restart"/>
                  <w:noWrap w:val="0"/>
                  <w:vAlign w:val="center"/>
                </w:tcPr>
                <w:p>
                  <w:pPr>
                    <w:adjustRightInd w:val="0"/>
                    <w:snapToGrid w:val="0"/>
                    <w:jc w:val="center"/>
                    <w:rPr>
                      <w:rFonts w:hint="eastAsia" w:ascii="宋体" w:hAnsi="宋体" w:eastAsia="宋体" w:cs="宋体"/>
                      <w:bCs/>
                      <w:sz w:val="21"/>
                      <w:szCs w:val="21"/>
                      <w:lang w:val="en-US" w:eastAsia="zh-CN"/>
                    </w:rPr>
                  </w:pPr>
                  <w:r>
                    <w:rPr>
                      <w:rFonts w:hint="eastAsia" w:ascii="宋体" w:hAnsi="宋体" w:eastAsia="宋体" w:cs="宋体"/>
                      <w:color w:val="auto"/>
                      <w:sz w:val="21"/>
                      <w:szCs w:val="21"/>
                    </w:rPr>
                    <w:t>VOCs</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以</w:t>
                  </w:r>
                  <w:r>
                    <w:rPr>
                      <w:rFonts w:hint="eastAsia" w:ascii="宋体" w:hAnsi="宋体" w:eastAsia="宋体" w:cs="宋体"/>
                      <w:bCs/>
                      <w:sz w:val="21"/>
                      <w:szCs w:val="21"/>
                      <w:lang w:val="en-US" w:eastAsia="zh-CN"/>
                    </w:rPr>
                    <w:t>非甲烷总烃计</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颗粒物</w:t>
                  </w:r>
                </w:p>
              </w:tc>
              <w:tc>
                <w:tcPr>
                  <w:tcW w:w="881" w:type="pct"/>
                  <w:vMerge w:val="restart"/>
                  <w:noWrap w:val="0"/>
                  <w:vAlign w:val="center"/>
                </w:tcPr>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检测</w:t>
                  </w:r>
                  <w:r>
                    <w:rPr>
                      <w:rFonts w:hint="eastAsia" w:ascii="宋体" w:hAnsi="宋体" w:eastAsia="宋体" w:cs="宋体"/>
                      <w:bCs/>
                      <w:sz w:val="21"/>
                      <w:szCs w:val="21"/>
                      <w:lang w:val="en-US" w:eastAsia="zh-CN"/>
                    </w:rPr>
                    <w:t>2</w:t>
                  </w:r>
                  <w:r>
                    <w:rPr>
                      <w:rFonts w:hint="eastAsia" w:ascii="宋体" w:hAnsi="宋体" w:eastAsia="宋体" w:cs="宋体"/>
                      <w:bCs/>
                      <w:sz w:val="21"/>
                      <w:szCs w:val="21"/>
                    </w:rPr>
                    <w:t>天，</w:t>
                  </w:r>
                </w:p>
                <w:p>
                  <w:pPr>
                    <w:adjustRightInd w:val="0"/>
                    <w:snapToGrid w:val="0"/>
                    <w:jc w:val="center"/>
                    <w:rPr>
                      <w:rFonts w:hint="eastAsia" w:ascii="宋体" w:hAnsi="宋体" w:eastAsia="宋体" w:cs="宋体"/>
                      <w:bCs/>
                      <w:sz w:val="21"/>
                      <w:szCs w:val="21"/>
                    </w:rPr>
                  </w:pPr>
                  <w:r>
                    <w:rPr>
                      <w:rFonts w:hint="eastAsia" w:ascii="宋体" w:hAnsi="宋体" w:eastAsia="宋体" w:cs="宋体"/>
                      <w:bCs/>
                      <w:sz w:val="21"/>
                      <w:szCs w:val="21"/>
                    </w:rPr>
                    <w:t>每天</w:t>
                  </w:r>
                  <w:r>
                    <w:rPr>
                      <w:rFonts w:hint="eastAsia" w:ascii="宋体" w:hAnsi="宋体" w:eastAsia="宋体" w:cs="宋体"/>
                      <w:bCs/>
                      <w:sz w:val="21"/>
                      <w:szCs w:val="21"/>
                      <w:lang w:val="en-US" w:eastAsia="zh-CN"/>
                    </w:rPr>
                    <w:t>检测3</w:t>
                  </w:r>
                  <w:r>
                    <w:rPr>
                      <w:rFonts w:hint="eastAsia" w:ascii="宋体" w:hAnsi="宋体" w:eastAsia="宋体" w:cs="宋体"/>
                      <w:bCs/>
                      <w:sz w:val="21"/>
                      <w:szCs w:val="21"/>
                    </w:rPr>
                    <w:t>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24" w:type="pct"/>
                  <w:vMerge w:val="continue"/>
                  <w:noWrap w:val="0"/>
                  <w:vAlign w:val="center"/>
                </w:tcPr>
                <w:p>
                  <w:pPr>
                    <w:adjustRightInd w:val="0"/>
                    <w:snapToGrid w:val="0"/>
                    <w:jc w:val="center"/>
                    <w:rPr>
                      <w:rFonts w:hint="eastAsia" w:ascii="宋体" w:hAnsi="宋体" w:eastAsia="宋体" w:cs="宋体"/>
                      <w:bCs/>
                      <w:sz w:val="21"/>
                      <w:szCs w:val="21"/>
                      <w:lang w:eastAsia="zh-CN"/>
                    </w:rPr>
                  </w:pPr>
                </w:p>
              </w:tc>
              <w:tc>
                <w:tcPr>
                  <w:tcW w:w="2421" w:type="pct"/>
                  <w:noWrap w:val="0"/>
                  <w:vAlign w:val="center"/>
                </w:tcPr>
                <w:p>
                  <w:pPr>
                    <w:adjustRightInd w:val="0"/>
                    <w:snapToGrid w:val="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2#：项目下风向厂界东侧5m处</w:t>
                  </w:r>
                </w:p>
              </w:tc>
              <w:tc>
                <w:tcPr>
                  <w:tcW w:w="1072" w:type="pct"/>
                  <w:vMerge w:val="continue"/>
                  <w:noWrap w:val="0"/>
                  <w:vAlign w:val="center"/>
                </w:tcPr>
                <w:p>
                  <w:pPr>
                    <w:adjustRightInd w:val="0"/>
                    <w:snapToGrid w:val="0"/>
                    <w:jc w:val="center"/>
                    <w:rPr>
                      <w:rFonts w:hint="eastAsia" w:ascii="宋体" w:hAnsi="宋体" w:eastAsia="宋体" w:cs="宋体"/>
                      <w:color w:val="auto"/>
                      <w:sz w:val="21"/>
                      <w:szCs w:val="21"/>
                      <w:lang w:val="en-US" w:eastAsia="zh-CN"/>
                    </w:rPr>
                  </w:pPr>
                </w:p>
              </w:tc>
              <w:tc>
                <w:tcPr>
                  <w:tcW w:w="881" w:type="pct"/>
                  <w:vMerge w:val="continue"/>
                  <w:noWrap w:val="0"/>
                  <w:vAlign w:val="center"/>
                </w:tcPr>
                <w:p>
                  <w:pPr>
                    <w:adjustRightInd w:val="0"/>
                    <w:snapToGrid w:val="0"/>
                    <w:jc w:val="center"/>
                    <w:rPr>
                      <w:rFonts w:hint="eastAsia" w:ascii="宋体" w:hAnsi="宋体" w:eastAsia="宋体" w:cs="宋体"/>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24" w:type="pct"/>
                  <w:vMerge w:val="continue"/>
                  <w:noWrap w:val="0"/>
                  <w:vAlign w:val="center"/>
                </w:tcPr>
                <w:p>
                  <w:pPr>
                    <w:adjustRightInd w:val="0"/>
                    <w:snapToGrid w:val="0"/>
                    <w:jc w:val="center"/>
                    <w:rPr>
                      <w:rFonts w:hint="eastAsia" w:ascii="宋体" w:hAnsi="宋体" w:eastAsia="宋体" w:cs="宋体"/>
                      <w:bCs/>
                      <w:sz w:val="21"/>
                      <w:szCs w:val="21"/>
                    </w:rPr>
                  </w:pPr>
                </w:p>
              </w:tc>
              <w:tc>
                <w:tcPr>
                  <w:tcW w:w="2421" w:type="pct"/>
                  <w:noWrap w:val="0"/>
                  <w:vAlign w:val="center"/>
                </w:tcPr>
                <w:p>
                  <w:pPr>
                    <w:adjustRightInd w:val="0"/>
                    <w:snapToGrid w:val="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3#：项目下风向厂界南侧5m处</w:t>
                  </w:r>
                </w:p>
              </w:tc>
              <w:tc>
                <w:tcPr>
                  <w:tcW w:w="1072" w:type="pct"/>
                  <w:vMerge w:val="continue"/>
                  <w:noWrap w:val="0"/>
                  <w:vAlign w:val="center"/>
                </w:tcPr>
                <w:p>
                  <w:pPr>
                    <w:adjustRightInd w:val="0"/>
                    <w:snapToGrid w:val="0"/>
                    <w:jc w:val="center"/>
                    <w:rPr>
                      <w:rFonts w:hint="eastAsia" w:ascii="宋体" w:hAnsi="宋体" w:eastAsia="宋体" w:cs="宋体"/>
                      <w:color w:val="auto"/>
                      <w:sz w:val="21"/>
                      <w:szCs w:val="21"/>
                      <w:lang w:val="en-US" w:eastAsia="zh-CN"/>
                    </w:rPr>
                  </w:pPr>
                </w:p>
              </w:tc>
              <w:tc>
                <w:tcPr>
                  <w:tcW w:w="881" w:type="pct"/>
                  <w:vMerge w:val="continue"/>
                  <w:noWrap w:val="0"/>
                  <w:vAlign w:val="center"/>
                </w:tcPr>
                <w:p>
                  <w:pPr>
                    <w:adjustRightInd w:val="0"/>
                    <w:snapToGrid w:val="0"/>
                    <w:jc w:val="center"/>
                    <w:rPr>
                      <w:rFonts w:hint="eastAsia" w:ascii="宋体" w:hAnsi="宋体" w:eastAsia="宋体" w:cs="宋体"/>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24" w:type="pct"/>
                  <w:vMerge w:val="continue"/>
                  <w:noWrap w:val="0"/>
                  <w:vAlign w:val="center"/>
                </w:tcPr>
                <w:p>
                  <w:pPr>
                    <w:adjustRightInd w:val="0"/>
                    <w:snapToGrid w:val="0"/>
                    <w:jc w:val="center"/>
                    <w:rPr>
                      <w:rFonts w:hint="eastAsia" w:ascii="宋体" w:hAnsi="宋体" w:eastAsia="宋体" w:cs="宋体"/>
                      <w:bCs/>
                      <w:sz w:val="21"/>
                      <w:szCs w:val="21"/>
                    </w:rPr>
                  </w:pPr>
                </w:p>
              </w:tc>
              <w:tc>
                <w:tcPr>
                  <w:tcW w:w="2421" w:type="pct"/>
                  <w:noWrap w:val="0"/>
                  <w:vAlign w:val="center"/>
                </w:tcPr>
                <w:p>
                  <w:pPr>
                    <w:adjustRightInd w:val="0"/>
                    <w:snapToGrid w:val="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4#：项目下风向厂界东南侧方向5m处</w:t>
                  </w:r>
                </w:p>
              </w:tc>
              <w:tc>
                <w:tcPr>
                  <w:tcW w:w="1072" w:type="pct"/>
                  <w:vMerge w:val="continue"/>
                  <w:noWrap w:val="0"/>
                  <w:vAlign w:val="center"/>
                </w:tcPr>
                <w:p>
                  <w:pPr>
                    <w:adjustRightInd w:val="0"/>
                    <w:snapToGrid w:val="0"/>
                    <w:jc w:val="center"/>
                    <w:rPr>
                      <w:rFonts w:hint="eastAsia" w:ascii="宋体" w:hAnsi="宋体" w:eastAsia="宋体" w:cs="宋体"/>
                      <w:color w:val="auto"/>
                      <w:sz w:val="21"/>
                      <w:szCs w:val="21"/>
                      <w:lang w:val="en-US" w:eastAsia="zh-CN"/>
                    </w:rPr>
                  </w:pPr>
                </w:p>
              </w:tc>
              <w:tc>
                <w:tcPr>
                  <w:tcW w:w="881" w:type="pct"/>
                  <w:vMerge w:val="continue"/>
                  <w:noWrap w:val="0"/>
                  <w:vAlign w:val="center"/>
                </w:tcPr>
                <w:p>
                  <w:pPr>
                    <w:adjustRightInd w:val="0"/>
                    <w:snapToGrid w:val="0"/>
                    <w:jc w:val="center"/>
                    <w:rPr>
                      <w:rFonts w:hint="eastAsia" w:ascii="宋体" w:hAnsi="宋体" w:eastAsia="宋体" w:cs="宋体"/>
                      <w:bCs/>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24" w:type="pct"/>
                  <w:vMerge w:val="continue"/>
                  <w:noWrap w:val="0"/>
                  <w:vAlign w:val="center"/>
                </w:tcPr>
                <w:p>
                  <w:pPr>
                    <w:adjustRightInd w:val="0"/>
                    <w:snapToGrid w:val="0"/>
                    <w:jc w:val="center"/>
                    <w:rPr>
                      <w:rFonts w:hint="eastAsia" w:ascii="宋体" w:hAnsi="宋体" w:eastAsia="宋体" w:cs="宋体"/>
                      <w:bCs/>
                      <w:sz w:val="21"/>
                      <w:szCs w:val="21"/>
                    </w:rPr>
                  </w:pPr>
                </w:p>
              </w:tc>
              <w:tc>
                <w:tcPr>
                  <w:tcW w:w="2421" w:type="pct"/>
                  <w:noWrap w:val="0"/>
                  <w:vAlign w:val="center"/>
                </w:tcPr>
                <w:p>
                  <w:pPr>
                    <w:adjustRightInd w:val="0"/>
                    <w:snapToGrid w:val="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5#：项目厂界内浓度最高点</w:t>
                  </w:r>
                </w:p>
              </w:tc>
              <w:tc>
                <w:tcPr>
                  <w:tcW w:w="1072" w:type="pct"/>
                  <w:noWrap w:val="0"/>
                  <w:vAlign w:val="center"/>
                </w:tcPr>
                <w:p>
                  <w:pPr>
                    <w:adjustRightInd w:val="0"/>
                    <w:snapToGrid w:val="0"/>
                    <w:jc w:val="center"/>
                    <w:rPr>
                      <w:rFonts w:hint="eastAsia" w:ascii="宋体" w:hAnsi="宋体" w:eastAsia="宋体" w:cs="宋体"/>
                      <w:color w:val="auto"/>
                      <w:sz w:val="21"/>
                      <w:szCs w:val="21"/>
                      <w:lang w:val="en-US" w:eastAsia="zh-CN"/>
                    </w:rPr>
                  </w:pPr>
                  <w:r>
                    <w:rPr>
                      <w:rFonts w:hint="eastAsia" w:ascii="宋体" w:hAnsi="宋体" w:eastAsia="宋体" w:cs="宋体"/>
                      <w:color w:val="auto"/>
                      <w:sz w:val="21"/>
                      <w:szCs w:val="21"/>
                      <w:lang w:val="en-US" w:eastAsia="zh-CN"/>
                    </w:rPr>
                    <w:t>NMHC</w:t>
                  </w:r>
                </w:p>
              </w:tc>
              <w:tc>
                <w:tcPr>
                  <w:tcW w:w="881" w:type="pct"/>
                  <w:vMerge w:val="continue"/>
                  <w:noWrap w:val="0"/>
                  <w:vAlign w:val="center"/>
                </w:tcPr>
                <w:p>
                  <w:pPr>
                    <w:adjustRightInd w:val="0"/>
                    <w:snapToGrid w:val="0"/>
                    <w:jc w:val="center"/>
                    <w:rPr>
                      <w:rFonts w:hint="eastAsia" w:ascii="宋体" w:hAnsi="宋体" w:eastAsia="宋体" w:cs="宋体"/>
                      <w:bCs/>
                      <w:sz w:val="21"/>
                      <w:szCs w:val="21"/>
                    </w:rPr>
                  </w:pPr>
                </w:p>
              </w:tc>
            </w:tr>
          </w:tbl>
          <w:p>
            <w:pPr>
              <w:widowControl w:val="0"/>
              <w:spacing w:line="360" w:lineRule="auto"/>
              <w:jc w:val="both"/>
              <w:rPr>
                <w:rFonts w:hint="default" w:ascii="宋体" w:hAnsi="宋体" w:eastAsia="宋体" w:cs="宋体"/>
                <w:b/>
                <w:bCs/>
                <w:color w:val="auto"/>
                <w:sz w:val="18"/>
                <w:szCs w:val="18"/>
                <w:highlight w:val="none"/>
                <w:lang w:val="en-US" w:eastAsia="zh-CN"/>
              </w:rPr>
            </w:pPr>
          </w:p>
        </w:tc>
      </w:tr>
    </w:tbl>
    <w:p>
      <w:pPr>
        <w:pStyle w:val="15"/>
        <w:rPr>
          <w:rFonts w:hint="eastAsia" w:ascii="宋体" w:hAnsi="宋体" w:eastAsia="宋体" w:cs="宋体"/>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pStyle w:val="2"/>
        <w:rPr>
          <w:rFonts w:hint="eastAsia" w:ascii="宋体" w:hAnsi="宋体" w:eastAsia="宋体" w:cs="宋体"/>
          <w:b/>
          <w:bCs/>
          <w:color w:val="auto"/>
          <w:highlight w:val="none"/>
          <w:lang w:val="en-US" w:eastAsia="zh-CN"/>
        </w:rPr>
      </w:pPr>
      <w:bookmarkStart w:id="44" w:name="_Toc1642"/>
      <w:r>
        <w:rPr>
          <w:rFonts w:hint="eastAsia" w:ascii="宋体" w:hAnsi="宋体" w:eastAsia="宋体" w:cs="宋体"/>
          <w:b/>
          <w:bCs/>
          <w:color w:val="auto"/>
          <w:highlight w:val="none"/>
        </w:rPr>
        <w:t>表七</w:t>
      </w:r>
      <w:r>
        <w:rPr>
          <w:rFonts w:hint="eastAsia" w:ascii="宋体" w:hAnsi="宋体" w:eastAsia="宋体" w:cs="宋体"/>
          <w:b/>
          <w:bCs/>
          <w:color w:val="auto"/>
          <w:highlight w:val="none"/>
          <w:lang w:val="en-US" w:eastAsia="zh-CN"/>
        </w:rPr>
        <w:t xml:space="preserve">  验收监测结果及评价</w:t>
      </w:r>
      <w:bookmarkEnd w:id="44"/>
    </w:p>
    <w:tbl>
      <w:tblPr>
        <w:tblStyle w:val="29"/>
        <w:tblW w:w="925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25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200" w:hRule="atLeast"/>
          <w:jc w:val="center"/>
        </w:trPr>
        <w:tc>
          <w:tcPr>
            <w:tcW w:w="9257" w:type="dxa"/>
            <w:vAlign w:val="top"/>
          </w:tcPr>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8"/>
                <w:szCs w:val="28"/>
              </w:rPr>
            </w:pPr>
            <w:r>
              <w:rPr>
                <w:rFonts w:hint="eastAsia" w:ascii="宋体" w:hAnsi="宋体" w:eastAsia="宋体" w:cs="宋体"/>
                <w:sz w:val="28"/>
                <w:szCs w:val="28"/>
              </w:rPr>
              <w:t>验收监测结果：</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一、废气监测结果</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（1）无组织废气监测结果见表7-1。</w:t>
            </w:r>
          </w:p>
          <w:p>
            <w:pPr>
              <w:spacing w:line="360" w:lineRule="auto"/>
              <w:jc w:val="center"/>
              <w:rPr>
                <w:rFonts w:hint="eastAsia" w:ascii="宋体" w:hAnsi="宋体" w:eastAsia="宋体" w:cs="宋体"/>
                <w:b/>
                <w:bCs/>
                <w:sz w:val="28"/>
                <w:szCs w:val="28"/>
              </w:rPr>
            </w:pPr>
            <w:r>
              <w:rPr>
                <w:rFonts w:hint="eastAsia" w:ascii="宋体" w:hAnsi="宋体" w:eastAsia="宋体" w:cs="宋体"/>
                <w:b/>
                <w:bCs/>
                <w:sz w:val="28"/>
                <w:szCs w:val="28"/>
              </w:rPr>
              <w:t>表</w:t>
            </w:r>
            <w:r>
              <w:rPr>
                <w:rFonts w:hint="eastAsia" w:ascii="宋体" w:hAnsi="宋体" w:eastAsia="宋体" w:cs="宋体"/>
                <w:b/>
                <w:bCs/>
                <w:sz w:val="28"/>
                <w:szCs w:val="28"/>
                <w:lang w:val="en-US" w:eastAsia="zh-CN"/>
              </w:rPr>
              <w:t>7-1</w:t>
            </w:r>
            <w:r>
              <w:rPr>
                <w:rFonts w:hint="eastAsia" w:ascii="宋体" w:hAnsi="宋体" w:eastAsia="宋体" w:cs="宋体"/>
                <w:b/>
                <w:bCs/>
                <w:sz w:val="28"/>
                <w:szCs w:val="28"/>
              </w:rPr>
              <w:t xml:space="preserve"> </w:t>
            </w:r>
            <w:r>
              <w:rPr>
                <w:rFonts w:hint="eastAsia" w:ascii="宋体" w:hAnsi="宋体" w:eastAsia="宋体" w:cs="宋体"/>
                <w:b/>
                <w:bCs/>
                <w:sz w:val="28"/>
                <w:szCs w:val="28"/>
                <w:lang w:val="en-US" w:eastAsia="zh-CN"/>
              </w:rPr>
              <w:t>无组织废气</w:t>
            </w:r>
            <w:r>
              <w:rPr>
                <w:rFonts w:hint="eastAsia" w:ascii="宋体" w:hAnsi="宋体" w:eastAsia="宋体" w:cs="宋体"/>
                <w:b/>
                <w:bCs/>
                <w:sz w:val="28"/>
                <w:szCs w:val="28"/>
              </w:rPr>
              <w:t>检测结果表</w:t>
            </w:r>
          </w:p>
          <w:tbl>
            <w:tblPr>
              <w:tblStyle w:val="29"/>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37"/>
              <w:gridCol w:w="757"/>
              <w:gridCol w:w="1023"/>
              <w:gridCol w:w="362"/>
              <w:gridCol w:w="662"/>
              <w:gridCol w:w="716"/>
              <w:gridCol w:w="307"/>
              <w:gridCol w:w="1027"/>
              <w:gridCol w:w="42"/>
              <w:gridCol w:w="1370"/>
              <w:gridCol w:w="739"/>
              <w:gridCol w:w="69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159"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风速（m/s）</w:t>
                  </w:r>
                </w:p>
              </w:tc>
              <w:tc>
                <w:tcPr>
                  <w:tcW w:w="3840" w:type="pct"/>
                  <w:gridSpan w:val="10"/>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159"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风向</w:t>
                  </w:r>
                </w:p>
              </w:tc>
              <w:tc>
                <w:tcPr>
                  <w:tcW w:w="3840" w:type="pct"/>
                  <w:gridSpan w:val="10"/>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西北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3" w:hRule="atLeast"/>
              </w:trPr>
              <w:tc>
                <w:tcPr>
                  <w:tcW w:w="1159"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检测日期</w:t>
                  </w:r>
                </w:p>
              </w:tc>
              <w:tc>
                <w:tcPr>
                  <w:tcW w:w="3840" w:type="pct"/>
                  <w:gridSpan w:val="10"/>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color w:val="000000"/>
                      <w:kern w:val="0"/>
                      <w:sz w:val="21"/>
                      <w:szCs w:val="21"/>
                      <w:lang w:val="en-US" w:eastAsia="zh-CN" w:bidi="ar"/>
                    </w:rPr>
                    <w:t>2023年10月17日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9" w:hRule="atLeast"/>
              </w:trPr>
              <w:tc>
                <w:tcPr>
                  <w:tcW w:w="740"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检测项目</w:t>
                  </w:r>
                </w:p>
              </w:tc>
              <w:tc>
                <w:tcPr>
                  <w:tcW w:w="418"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检测点位</w:t>
                  </w:r>
                </w:p>
              </w:tc>
              <w:tc>
                <w:tcPr>
                  <w:tcW w:w="3840" w:type="pct"/>
                  <w:gridSpan w:val="10"/>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检测结果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9" w:hRule="atLeast"/>
              </w:trPr>
              <w:tc>
                <w:tcPr>
                  <w:tcW w:w="74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41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566"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第一次</w:t>
                  </w:r>
                </w:p>
              </w:tc>
              <w:tc>
                <w:tcPr>
                  <w:tcW w:w="5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第二次</w:t>
                  </w:r>
                </w:p>
              </w:tc>
              <w:tc>
                <w:tcPr>
                  <w:tcW w:w="5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第三次</w:t>
                  </w:r>
                </w:p>
              </w:tc>
              <w:tc>
                <w:tcPr>
                  <w:tcW w:w="56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lang w:val="en-US" w:eastAsia="zh-CN"/>
                    </w:rPr>
                    <w:t>最大值</w:t>
                  </w:r>
                </w:p>
              </w:tc>
              <w:tc>
                <w:tcPr>
                  <w:tcW w:w="1190" w:type="pct"/>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限值</w:t>
                  </w:r>
                </w:p>
              </w:tc>
              <w:tc>
                <w:tcPr>
                  <w:tcW w:w="38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0"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lang w:val="en-US" w:eastAsia="zh-CN"/>
                    </w:rPr>
                  </w:pPr>
                  <w:r>
                    <w:rPr>
                      <w:rFonts w:hint="eastAsia" w:ascii="宋体" w:hAnsi="宋体" w:eastAsia="宋体" w:cs="宋体"/>
                      <w:kern w:val="0"/>
                      <w:sz w:val="21"/>
                      <w:szCs w:val="21"/>
                      <w:lang w:val="en-US" w:eastAsia="zh-CN"/>
                    </w:rPr>
                    <w:t>颗粒物</w:t>
                  </w: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p>
              </w:tc>
              <w:tc>
                <w:tcPr>
                  <w:tcW w:w="566"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0.297</w:t>
                  </w:r>
                </w:p>
              </w:tc>
              <w:tc>
                <w:tcPr>
                  <w:tcW w:w="5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0.294</w:t>
                  </w:r>
                </w:p>
              </w:tc>
              <w:tc>
                <w:tcPr>
                  <w:tcW w:w="5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0.292</w:t>
                  </w:r>
                </w:p>
              </w:tc>
              <w:tc>
                <w:tcPr>
                  <w:tcW w:w="56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0.297</w:t>
                  </w:r>
                </w:p>
              </w:tc>
              <w:tc>
                <w:tcPr>
                  <w:tcW w:w="1190" w:type="pct"/>
                  <w:gridSpan w:val="3"/>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w:t>
                  </w:r>
                </w:p>
              </w:tc>
              <w:tc>
                <w:tcPr>
                  <w:tcW w:w="383"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566"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0.308</w:t>
                  </w:r>
                </w:p>
              </w:tc>
              <w:tc>
                <w:tcPr>
                  <w:tcW w:w="5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0.310</w:t>
                  </w:r>
                </w:p>
              </w:tc>
              <w:tc>
                <w:tcPr>
                  <w:tcW w:w="5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0.308</w:t>
                  </w:r>
                </w:p>
              </w:tc>
              <w:tc>
                <w:tcPr>
                  <w:tcW w:w="568"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0.310</w:t>
                  </w:r>
                </w:p>
              </w:tc>
              <w:tc>
                <w:tcPr>
                  <w:tcW w:w="1190" w:type="pct"/>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p>
              </w:tc>
              <w:tc>
                <w:tcPr>
                  <w:tcW w:w="383"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 w:val="0"/>
                      <w:bCs/>
                      <w:sz w:val="21"/>
                      <w:szCs w:val="21"/>
                      <w:lang w:val="en-US" w:eastAsia="zh-CN"/>
                    </w:rPr>
                    <w:t>3#</w:t>
                  </w:r>
                </w:p>
              </w:tc>
              <w:tc>
                <w:tcPr>
                  <w:tcW w:w="566"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0.310</w:t>
                  </w:r>
                </w:p>
              </w:tc>
              <w:tc>
                <w:tcPr>
                  <w:tcW w:w="5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0.303</w:t>
                  </w:r>
                </w:p>
              </w:tc>
              <w:tc>
                <w:tcPr>
                  <w:tcW w:w="5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0.305</w:t>
                  </w:r>
                </w:p>
              </w:tc>
              <w:tc>
                <w:tcPr>
                  <w:tcW w:w="56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c>
                <w:tcPr>
                  <w:tcW w:w="1190" w:type="pct"/>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p>
              </w:tc>
              <w:tc>
                <w:tcPr>
                  <w:tcW w:w="383"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w:t>
                  </w:r>
                </w:p>
              </w:tc>
              <w:tc>
                <w:tcPr>
                  <w:tcW w:w="566"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0.309</w:t>
                  </w:r>
                </w:p>
              </w:tc>
              <w:tc>
                <w:tcPr>
                  <w:tcW w:w="5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0.308</w:t>
                  </w:r>
                </w:p>
              </w:tc>
              <w:tc>
                <w:tcPr>
                  <w:tcW w:w="5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0.305</w:t>
                  </w:r>
                </w:p>
              </w:tc>
              <w:tc>
                <w:tcPr>
                  <w:tcW w:w="56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c>
                <w:tcPr>
                  <w:tcW w:w="1190" w:type="pct"/>
                  <w:gridSpan w:val="3"/>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p>
              </w:tc>
              <w:tc>
                <w:tcPr>
                  <w:tcW w:w="383"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4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检测项目</w:t>
                  </w: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检测点位</w:t>
                  </w:r>
                </w:p>
              </w:tc>
              <w:tc>
                <w:tcPr>
                  <w:tcW w:w="7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第一次</w:t>
                  </w:r>
                </w:p>
              </w:tc>
              <w:tc>
                <w:tcPr>
                  <w:tcW w:w="76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第二次</w:t>
                  </w:r>
                </w:p>
              </w:tc>
              <w:tc>
                <w:tcPr>
                  <w:tcW w:w="761" w:type="pct"/>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第三次</w:t>
                  </w:r>
                </w:p>
              </w:tc>
              <w:tc>
                <w:tcPr>
                  <w:tcW w:w="75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lang w:val="en-US" w:eastAsia="zh-CN"/>
                    </w:rPr>
                    <w:t>最大值</w:t>
                  </w:r>
                </w:p>
              </w:tc>
              <w:tc>
                <w:tcPr>
                  <w:tcW w:w="40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限值</w:t>
                  </w:r>
                </w:p>
              </w:tc>
              <w:tc>
                <w:tcPr>
                  <w:tcW w:w="38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0"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kern w:val="2"/>
                      <w:sz w:val="21"/>
                      <w:szCs w:val="21"/>
                      <w:lang w:val="en-US" w:eastAsia="zh-CN" w:bidi="ar-SA"/>
                    </w:rPr>
                  </w:pPr>
                  <w:r>
                    <w:rPr>
                      <w:rFonts w:hint="eastAsia" w:ascii="宋体" w:hAnsi="宋体" w:eastAsia="宋体" w:cs="宋体"/>
                      <w:color w:val="auto"/>
                      <w:sz w:val="21"/>
                      <w:szCs w:val="21"/>
                    </w:rPr>
                    <w:t>VOCs</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以</w:t>
                  </w:r>
                  <w:r>
                    <w:rPr>
                      <w:rFonts w:hint="eastAsia" w:ascii="宋体" w:hAnsi="宋体" w:eastAsia="宋体" w:cs="宋体"/>
                      <w:bCs/>
                      <w:sz w:val="21"/>
                      <w:szCs w:val="21"/>
                      <w:lang w:val="en-US" w:eastAsia="zh-CN"/>
                    </w:rPr>
                    <w:t>非甲烷总烃计</w:t>
                  </w:r>
                  <w:r>
                    <w:rPr>
                      <w:rFonts w:hint="eastAsia" w:ascii="宋体" w:hAnsi="宋体" w:eastAsia="宋体" w:cs="宋体"/>
                      <w:color w:val="auto"/>
                      <w:sz w:val="21"/>
                      <w:szCs w:val="21"/>
                      <w:lang w:eastAsia="zh-CN"/>
                    </w:rPr>
                    <w:t>）</w:t>
                  </w:r>
                  <w:r>
                    <w:rPr>
                      <w:rFonts w:hint="eastAsia" w:ascii="宋体" w:hAnsi="宋体" w:eastAsia="宋体" w:cs="宋体"/>
                      <w:b w:val="0"/>
                      <w:bCs w:val="0"/>
                      <w:color w:val="000000"/>
                      <w:sz w:val="21"/>
                      <w:szCs w:val="21"/>
                    </w:rPr>
                    <w:t>（mg/m</w:t>
                  </w:r>
                  <w:r>
                    <w:rPr>
                      <w:rFonts w:hint="eastAsia" w:ascii="宋体" w:hAnsi="宋体" w:eastAsia="宋体" w:cs="宋体"/>
                      <w:b w:val="0"/>
                      <w:bCs w:val="0"/>
                      <w:color w:val="000000"/>
                      <w:sz w:val="21"/>
                      <w:szCs w:val="21"/>
                      <w:vertAlign w:val="superscript"/>
                    </w:rPr>
                    <w:t>3</w:t>
                  </w:r>
                  <w:r>
                    <w:rPr>
                      <w:rFonts w:hint="eastAsia" w:ascii="宋体" w:hAnsi="宋体" w:eastAsia="宋体" w:cs="宋体"/>
                      <w:b w:val="0"/>
                      <w:bCs w:val="0"/>
                      <w:color w:val="000000"/>
                      <w:sz w:val="21"/>
                      <w:szCs w:val="21"/>
                    </w:rPr>
                    <w:t>）</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sz w:val="21"/>
                      <w:szCs w:val="21"/>
                      <w:lang w:val="en-US" w:eastAsia="zh-CN"/>
                    </w:rPr>
                    <w:t>1#</w:t>
                  </w:r>
                </w:p>
              </w:tc>
              <w:tc>
                <w:tcPr>
                  <w:tcW w:w="7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1.26</w:t>
                  </w:r>
                </w:p>
              </w:tc>
              <w:tc>
                <w:tcPr>
                  <w:tcW w:w="76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1.36</w:t>
                  </w:r>
                </w:p>
              </w:tc>
              <w:tc>
                <w:tcPr>
                  <w:tcW w:w="761" w:type="pct"/>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1.21</w:t>
                  </w:r>
                </w:p>
              </w:tc>
              <w:tc>
                <w:tcPr>
                  <w:tcW w:w="757"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1.77</w:t>
                  </w:r>
                </w:p>
              </w:tc>
              <w:tc>
                <w:tcPr>
                  <w:tcW w:w="408"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sz w:val="21"/>
                      <w:szCs w:val="21"/>
                      <w:lang w:val="en-US" w:eastAsia="zh-CN"/>
                    </w:rPr>
                    <w:t>2.0</w:t>
                  </w:r>
                </w:p>
              </w:tc>
              <w:tc>
                <w:tcPr>
                  <w:tcW w:w="383"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lang w:val="en-US" w:eastAsia="zh-CN"/>
                    </w:rPr>
                    <w:t>2#</w:t>
                  </w:r>
                </w:p>
              </w:tc>
              <w:tc>
                <w:tcPr>
                  <w:tcW w:w="7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1.52</w:t>
                  </w:r>
                </w:p>
              </w:tc>
              <w:tc>
                <w:tcPr>
                  <w:tcW w:w="76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1.52</w:t>
                  </w:r>
                </w:p>
              </w:tc>
              <w:tc>
                <w:tcPr>
                  <w:tcW w:w="761" w:type="pct"/>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1.51</w:t>
                  </w:r>
                </w:p>
              </w:tc>
              <w:tc>
                <w:tcPr>
                  <w:tcW w:w="757"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p>
              </w:tc>
              <w:tc>
                <w:tcPr>
                  <w:tcW w:w="40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p>
              </w:tc>
              <w:tc>
                <w:tcPr>
                  <w:tcW w:w="383"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sz w:val="21"/>
                      <w:szCs w:val="21"/>
                      <w:lang w:val="en-US" w:eastAsia="zh-CN"/>
                    </w:rPr>
                    <w:t>3#</w:t>
                  </w:r>
                </w:p>
              </w:tc>
              <w:tc>
                <w:tcPr>
                  <w:tcW w:w="7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1.76</w:t>
                  </w:r>
                </w:p>
              </w:tc>
              <w:tc>
                <w:tcPr>
                  <w:tcW w:w="76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1.72</w:t>
                  </w:r>
                </w:p>
              </w:tc>
              <w:tc>
                <w:tcPr>
                  <w:tcW w:w="761" w:type="pct"/>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1.77</w:t>
                  </w:r>
                </w:p>
              </w:tc>
              <w:tc>
                <w:tcPr>
                  <w:tcW w:w="757"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p>
              </w:tc>
              <w:tc>
                <w:tcPr>
                  <w:tcW w:w="40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p>
              </w:tc>
              <w:tc>
                <w:tcPr>
                  <w:tcW w:w="383"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kern w:val="2"/>
                      <w:sz w:val="21"/>
                      <w:szCs w:val="21"/>
                      <w:lang w:val="en-US" w:eastAsia="zh-CN" w:bidi="ar-SA"/>
                    </w:rPr>
                  </w:pPr>
                  <w:r>
                    <w:rPr>
                      <w:rFonts w:hint="eastAsia" w:ascii="宋体" w:hAnsi="宋体" w:eastAsia="宋体" w:cs="宋体"/>
                      <w:b w:val="0"/>
                      <w:bCs/>
                      <w:color w:val="000000"/>
                      <w:sz w:val="21"/>
                      <w:szCs w:val="21"/>
                      <w:lang w:val="en-US" w:eastAsia="zh-CN"/>
                    </w:rPr>
                    <w:t>4#</w:t>
                  </w:r>
                </w:p>
              </w:tc>
              <w:tc>
                <w:tcPr>
                  <w:tcW w:w="7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1.53</w:t>
                  </w:r>
                </w:p>
              </w:tc>
              <w:tc>
                <w:tcPr>
                  <w:tcW w:w="76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1.65</w:t>
                  </w:r>
                </w:p>
              </w:tc>
              <w:tc>
                <w:tcPr>
                  <w:tcW w:w="761" w:type="pct"/>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1.58</w:t>
                  </w:r>
                </w:p>
              </w:tc>
              <w:tc>
                <w:tcPr>
                  <w:tcW w:w="757"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p>
              </w:tc>
              <w:tc>
                <w:tcPr>
                  <w:tcW w:w="40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p>
              </w:tc>
              <w:tc>
                <w:tcPr>
                  <w:tcW w:w="383"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sz w:val="21"/>
                      <w:szCs w:val="21"/>
                      <w:lang w:val="en-US" w:eastAsia="zh-CN"/>
                    </w:rPr>
                    <w:t>NMHC</w:t>
                  </w:r>
                  <w:r>
                    <w:rPr>
                      <w:rFonts w:hint="eastAsia" w:ascii="宋体" w:hAnsi="宋体" w:eastAsia="宋体" w:cs="宋体"/>
                      <w:b w:val="0"/>
                      <w:bCs w:val="0"/>
                      <w:color w:val="000000"/>
                      <w:sz w:val="21"/>
                      <w:szCs w:val="21"/>
                    </w:rPr>
                    <w:t>（mg/m</w:t>
                  </w:r>
                  <w:r>
                    <w:rPr>
                      <w:rFonts w:hint="eastAsia" w:ascii="宋体" w:hAnsi="宋体" w:eastAsia="宋体" w:cs="宋体"/>
                      <w:b w:val="0"/>
                      <w:bCs w:val="0"/>
                      <w:color w:val="000000"/>
                      <w:sz w:val="21"/>
                      <w:szCs w:val="21"/>
                      <w:vertAlign w:val="superscript"/>
                    </w:rPr>
                    <w:t>3</w:t>
                  </w:r>
                  <w:r>
                    <w:rPr>
                      <w:rFonts w:hint="eastAsia" w:ascii="宋体" w:hAnsi="宋体" w:eastAsia="宋体" w:cs="宋体"/>
                      <w:b w:val="0"/>
                      <w:bCs w:val="0"/>
                      <w:color w:val="000000"/>
                      <w:sz w:val="21"/>
                      <w:szCs w:val="21"/>
                    </w:rPr>
                    <w:t>）</w:t>
                  </w: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sz w:val="21"/>
                      <w:szCs w:val="21"/>
                      <w:lang w:val="en-US" w:eastAsia="zh-CN"/>
                    </w:rPr>
                    <w:t>5#</w:t>
                  </w:r>
                </w:p>
              </w:tc>
              <w:tc>
                <w:tcPr>
                  <w:tcW w:w="7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1.46</w:t>
                  </w:r>
                </w:p>
              </w:tc>
              <w:tc>
                <w:tcPr>
                  <w:tcW w:w="76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1.45</w:t>
                  </w:r>
                </w:p>
              </w:tc>
              <w:tc>
                <w:tcPr>
                  <w:tcW w:w="761" w:type="pct"/>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1.42</w:t>
                  </w:r>
                </w:p>
              </w:tc>
              <w:tc>
                <w:tcPr>
                  <w:tcW w:w="75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1.46</w:t>
                  </w:r>
                </w:p>
              </w:tc>
              <w:tc>
                <w:tcPr>
                  <w:tcW w:w="40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sz w:val="21"/>
                      <w:szCs w:val="21"/>
                      <w:lang w:val="en-US" w:eastAsia="zh-CN"/>
                    </w:rPr>
                    <w:t>6</w:t>
                  </w:r>
                </w:p>
              </w:tc>
              <w:tc>
                <w:tcPr>
                  <w:tcW w:w="38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159"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风速（m/s）</w:t>
                  </w:r>
                </w:p>
              </w:tc>
              <w:tc>
                <w:tcPr>
                  <w:tcW w:w="3840" w:type="pct"/>
                  <w:gridSpan w:val="10"/>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159"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风向</w:t>
                  </w:r>
                </w:p>
              </w:tc>
              <w:tc>
                <w:tcPr>
                  <w:tcW w:w="3840" w:type="pct"/>
                  <w:gridSpan w:val="10"/>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西北</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8" w:hRule="atLeast"/>
              </w:trPr>
              <w:tc>
                <w:tcPr>
                  <w:tcW w:w="1159"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检测日期</w:t>
                  </w:r>
                </w:p>
              </w:tc>
              <w:tc>
                <w:tcPr>
                  <w:tcW w:w="3840" w:type="pct"/>
                  <w:gridSpan w:val="10"/>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color w:val="000000"/>
                      <w:kern w:val="0"/>
                      <w:sz w:val="21"/>
                      <w:szCs w:val="21"/>
                      <w:lang w:val="en-US" w:eastAsia="zh-CN" w:bidi="ar"/>
                    </w:rPr>
                    <w:t>2023年10月18日</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4" w:hRule="atLeast"/>
              </w:trPr>
              <w:tc>
                <w:tcPr>
                  <w:tcW w:w="740"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检测项目</w:t>
                  </w:r>
                </w:p>
              </w:tc>
              <w:tc>
                <w:tcPr>
                  <w:tcW w:w="418"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检测点位</w:t>
                  </w:r>
                </w:p>
              </w:tc>
              <w:tc>
                <w:tcPr>
                  <w:tcW w:w="3840" w:type="pct"/>
                  <w:gridSpan w:val="10"/>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检测结果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74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41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566"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第一次</w:t>
                  </w:r>
                </w:p>
              </w:tc>
              <w:tc>
                <w:tcPr>
                  <w:tcW w:w="5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第二次</w:t>
                  </w:r>
                </w:p>
              </w:tc>
              <w:tc>
                <w:tcPr>
                  <w:tcW w:w="5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第三次</w:t>
                  </w:r>
                </w:p>
              </w:tc>
              <w:tc>
                <w:tcPr>
                  <w:tcW w:w="56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lang w:val="en-US" w:eastAsia="zh-CN"/>
                    </w:rPr>
                    <w:t>最大值</w:t>
                  </w:r>
                </w:p>
              </w:tc>
              <w:tc>
                <w:tcPr>
                  <w:tcW w:w="781"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color w:val="auto"/>
                      <w:sz w:val="21"/>
                      <w:szCs w:val="21"/>
                      <w:lang w:val="en-US" w:eastAsia="zh-CN"/>
                    </w:rPr>
                    <w:t>监控点与参照点差值</w:t>
                  </w:r>
                  <w:r>
                    <w:rPr>
                      <w:rFonts w:hint="eastAsia" w:ascii="宋体" w:hAnsi="宋体" w:eastAsia="宋体" w:cs="宋体"/>
                      <w:b/>
                      <w:bCs/>
                      <w:color w:val="auto"/>
                      <w:sz w:val="21"/>
                      <w:szCs w:val="21"/>
                      <w:vertAlign w:val="superscript"/>
                      <w:lang w:val="en-US" w:eastAsia="zh-CN"/>
                    </w:rPr>
                    <w:t>（1）</w:t>
                  </w:r>
                </w:p>
              </w:tc>
              <w:tc>
                <w:tcPr>
                  <w:tcW w:w="40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限值</w:t>
                  </w:r>
                </w:p>
              </w:tc>
              <w:tc>
                <w:tcPr>
                  <w:tcW w:w="38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740"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lang w:val="en-US" w:eastAsia="zh-CN"/>
                    </w:rPr>
                  </w:pPr>
                  <w:r>
                    <w:rPr>
                      <w:rFonts w:hint="eastAsia" w:ascii="宋体" w:hAnsi="宋体" w:eastAsia="宋体" w:cs="宋体"/>
                      <w:kern w:val="0"/>
                      <w:sz w:val="21"/>
                      <w:szCs w:val="21"/>
                      <w:lang w:val="en-US" w:eastAsia="zh-CN"/>
                    </w:rPr>
                    <w:t>颗粒物</w:t>
                  </w:r>
                  <w:r>
                    <w:rPr>
                      <w:rFonts w:hint="eastAsia" w:ascii="宋体" w:hAnsi="宋体" w:eastAsia="宋体" w:cs="宋体"/>
                      <w:b w:val="0"/>
                      <w:bCs w:val="0"/>
                      <w:sz w:val="21"/>
                      <w:szCs w:val="21"/>
                    </w:rPr>
                    <w:t>（mg/m</w:t>
                  </w:r>
                  <w:r>
                    <w:rPr>
                      <w:rFonts w:hint="eastAsia" w:ascii="宋体" w:hAnsi="宋体" w:eastAsia="宋体" w:cs="宋体"/>
                      <w:b w:val="0"/>
                      <w:bCs w:val="0"/>
                      <w:sz w:val="21"/>
                      <w:szCs w:val="21"/>
                      <w:vertAlign w:val="superscript"/>
                    </w:rPr>
                    <w:t>3</w:t>
                  </w:r>
                  <w:r>
                    <w:rPr>
                      <w:rFonts w:hint="eastAsia" w:ascii="宋体" w:hAnsi="宋体" w:eastAsia="宋体" w:cs="宋体"/>
                      <w:b w:val="0"/>
                      <w:bCs w:val="0"/>
                      <w:sz w:val="21"/>
                      <w:szCs w:val="21"/>
                    </w:rPr>
                    <w:t>）</w:t>
                  </w: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sz w:val="21"/>
                      <w:szCs w:val="21"/>
                      <w:lang w:val="en-US" w:eastAsia="zh-CN"/>
                    </w:rPr>
                  </w:pPr>
                  <w:r>
                    <w:rPr>
                      <w:rFonts w:hint="eastAsia" w:ascii="宋体" w:hAnsi="宋体" w:eastAsia="宋体" w:cs="宋体"/>
                      <w:b w:val="0"/>
                      <w:bCs/>
                      <w:sz w:val="21"/>
                      <w:szCs w:val="21"/>
                      <w:lang w:val="en-US" w:eastAsia="zh-CN"/>
                    </w:rPr>
                    <w:t>1#</w:t>
                  </w:r>
                </w:p>
              </w:tc>
              <w:tc>
                <w:tcPr>
                  <w:tcW w:w="566"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0.294</w:t>
                  </w:r>
                </w:p>
              </w:tc>
              <w:tc>
                <w:tcPr>
                  <w:tcW w:w="5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0.296</w:t>
                  </w:r>
                </w:p>
              </w:tc>
              <w:tc>
                <w:tcPr>
                  <w:tcW w:w="5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0.290</w:t>
                  </w:r>
                </w:p>
              </w:tc>
              <w:tc>
                <w:tcPr>
                  <w:tcW w:w="56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0.296</w:t>
                  </w:r>
                </w:p>
              </w:tc>
              <w:tc>
                <w:tcPr>
                  <w:tcW w:w="781" w:type="pct"/>
                  <w:gridSpan w:val="2"/>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0.023</w:t>
                  </w:r>
                </w:p>
              </w:tc>
              <w:tc>
                <w:tcPr>
                  <w:tcW w:w="408"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1.0</w:t>
                  </w:r>
                </w:p>
              </w:tc>
              <w:tc>
                <w:tcPr>
                  <w:tcW w:w="383"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83" w:hRule="atLeast"/>
              </w:trPr>
              <w:tc>
                <w:tcPr>
                  <w:tcW w:w="74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2#</w:t>
                  </w:r>
                </w:p>
              </w:tc>
              <w:tc>
                <w:tcPr>
                  <w:tcW w:w="566"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0.306</w:t>
                  </w:r>
                </w:p>
              </w:tc>
              <w:tc>
                <w:tcPr>
                  <w:tcW w:w="5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0.312</w:t>
                  </w:r>
                </w:p>
              </w:tc>
              <w:tc>
                <w:tcPr>
                  <w:tcW w:w="5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0.314</w:t>
                  </w:r>
                </w:p>
              </w:tc>
              <w:tc>
                <w:tcPr>
                  <w:tcW w:w="568"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0.319</w:t>
                  </w:r>
                </w:p>
              </w:tc>
              <w:tc>
                <w:tcPr>
                  <w:tcW w:w="781"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p>
              </w:tc>
              <w:tc>
                <w:tcPr>
                  <w:tcW w:w="40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p>
              </w:tc>
              <w:tc>
                <w:tcPr>
                  <w:tcW w:w="383"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77" w:hRule="atLeast"/>
              </w:trPr>
              <w:tc>
                <w:tcPr>
                  <w:tcW w:w="74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 w:val="0"/>
                      <w:bCs/>
                      <w:sz w:val="21"/>
                      <w:szCs w:val="21"/>
                      <w:lang w:val="en-US" w:eastAsia="zh-CN"/>
                    </w:rPr>
                    <w:t>3#</w:t>
                  </w:r>
                </w:p>
              </w:tc>
              <w:tc>
                <w:tcPr>
                  <w:tcW w:w="566"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0.319</w:t>
                  </w:r>
                </w:p>
              </w:tc>
              <w:tc>
                <w:tcPr>
                  <w:tcW w:w="5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0.305</w:t>
                  </w:r>
                </w:p>
              </w:tc>
              <w:tc>
                <w:tcPr>
                  <w:tcW w:w="5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0.312</w:t>
                  </w:r>
                </w:p>
              </w:tc>
              <w:tc>
                <w:tcPr>
                  <w:tcW w:w="56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c>
                <w:tcPr>
                  <w:tcW w:w="781"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p>
              </w:tc>
              <w:tc>
                <w:tcPr>
                  <w:tcW w:w="40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p>
              </w:tc>
              <w:tc>
                <w:tcPr>
                  <w:tcW w:w="383"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r>
                    <w:rPr>
                      <w:rFonts w:hint="eastAsia" w:ascii="宋体" w:hAnsi="宋体" w:eastAsia="宋体" w:cs="宋体"/>
                      <w:bCs/>
                      <w:sz w:val="21"/>
                      <w:szCs w:val="21"/>
                      <w:lang w:val="en-US" w:eastAsia="zh-CN"/>
                    </w:rPr>
                    <w:t>4#</w:t>
                  </w:r>
                </w:p>
              </w:tc>
              <w:tc>
                <w:tcPr>
                  <w:tcW w:w="566"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0.314</w:t>
                  </w:r>
                </w:p>
              </w:tc>
              <w:tc>
                <w:tcPr>
                  <w:tcW w:w="5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0.316</w:t>
                  </w:r>
                </w:p>
              </w:tc>
              <w:tc>
                <w:tcPr>
                  <w:tcW w:w="5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r>
                    <w:rPr>
                      <w:rFonts w:hint="eastAsia" w:ascii="宋体" w:hAnsi="宋体" w:eastAsia="宋体" w:cs="宋体"/>
                      <w:b w:val="0"/>
                      <w:bCs w:val="0"/>
                      <w:sz w:val="21"/>
                      <w:szCs w:val="21"/>
                      <w:lang w:val="en-US" w:eastAsia="zh-CN"/>
                    </w:rPr>
                    <w:t>0.310</w:t>
                  </w:r>
                </w:p>
              </w:tc>
              <w:tc>
                <w:tcPr>
                  <w:tcW w:w="56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val="0"/>
                      <w:sz w:val="21"/>
                      <w:szCs w:val="21"/>
                      <w:lang w:val="en-US" w:eastAsia="zh-CN"/>
                    </w:rPr>
                  </w:pPr>
                </w:p>
              </w:tc>
              <w:tc>
                <w:tcPr>
                  <w:tcW w:w="781" w:type="pct"/>
                  <w:gridSpan w:val="2"/>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p>
              </w:tc>
              <w:tc>
                <w:tcPr>
                  <w:tcW w:w="40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p>
              </w:tc>
              <w:tc>
                <w:tcPr>
                  <w:tcW w:w="383"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52" w:hRule="atLeast"/>
              </w:trPr>
              <w:tc>
                <w:tcPr>
                  <w:tcW w:w="74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检测项目</w:t>
                  </w: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检测点位</w:t>
                  </w:r>
                </w:p>
              </w:tc>
              <w:tc>
                <w:tcPr>
                  <w:tcW w:w="7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第一次</w:t>
                  </w:r>
                </w:p>
              </w:tc>
              <w:tc>
                <w:tcPr>
                  <w:tcW w:w="76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第二次</w:t>
                  </w:r>
                </w:p>
              </w:tc>
              <w:tc>
                <w:tcPr>
                  <w:tcW w:w="761" w:type="pct"/>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第三次</w:t>
                  </w:r>
                </w:p>
              </w:tc>
              <w:tc>
                <w:tcPr>
                  <w:tcW w:w="75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color w:val="auto"/>
                      <w:kern w:val="2"/>
                      <w:sz w:val="21"/>
                      <w:szCs w:val="21"/>
                      <w:lang w:val="en-US" w:eastAsia="zh-CN" w:bidi="ar-SA"/>
                    </w:rPr>
                  </w:pPr>
                  <w:r>
                    <w:rPr>
                      <w:rFonts w:hint="eastAsia" w:ascii="宋体" w:hAnsi="宋体" w:eastAsia="宋体" w:cs="宋体"/>
                      <w:b/>
                      <w:bCs/>
                      <w:color w:val="auto"/>
                      <w:sz w:val="21"/>
                      <w:szCs w:val="21"/>
                      <w:lang w:val="en-US" w:eastAsia="zh-CN"/>
                    </w:rPr>
                    <w:t>最大值</w:t>
                  </w:r>
                </w:p>
              </w:tc>
              <w:tc>
                <w:tcPr>
                  <w:tcW w:w="40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限值</w:t>
                  </w:r>
                </w:p>
              </w:tc>
              <w:tc>
                <w:tcPr>
                  <w:tcW w:w="38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kern w:val="2"/>
                      <w:sz w:val="21"/>
                      <w:szCs w:val="21"/>
                      <w:lang w:val="en-US" w:eastAsia="zh-CN" w:bidi="ar-SA"/>
                    </w:rPr>
                  </w:pPr>
                  <w:r>
                    <w:rPr>
                      <w:rFonts w:hint="eastAsia" w:ascii="宋体" w:hAnsi="宋体" w:eastAsia="宋体" w:cs="宋体"/>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0"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color w:val="000000"/>
                      <w:kern w:val="2"/>
                      <w:sz w:val="21"/>
                      <w:szCs w:val="21"/>
                      <w:lang w:val="en-US" w:eastAsia="zh-CN" w:bidi="ar-SA"/>
                    </w:rPr>
                  </w:pPr>
                  <w:r>
                    <w:rPr>
                      <w:rFonts w:hint="eastAsia" w:ascii="宋体" w:hAnsi="宋体" w:eastAsia="宋体" w:cs="宋体"/>
                      <w:color w:val="auto"/>
                      <w:sz w:val="21"/>
                      <w:szCs w:val="21"/>
                    </w:rPr>
                    <w:t>VOCs</w:t>
                  </w:r>
                  <w:r>
                    <w:rPr>
                      <w:rFonts w:hint="eastAsia" w:ascii="宋体" w:hAnsi="宋体" w:eastAsia="宋体" w:cs="宋体"/>
                      <w:color w:val="auto"/>
                      <w:sz w:val="21"/>
                      <w:szCs w:val="21"/>
                      <w:lang w:eastAsia="zh-CN"/>
                    </w:rPr>
                    <w:t>（</w:t>
                  </w:r>
                  <w:r>
                    <w:rPr>
                      <w:rFonts w:hint="eastAsia" w:ascii="宋体" w:hAnsi="宋体" w:eastAsia="宋体" w:cs="宋体"/>
                      <w:color w:val="auto"/>
                      <w:sz w:val="21"/>
                      <w:szCs w:val="21"/>
                      <w:lang w:val="en-US" w:eastAsia="zh-CN"/>
                    </w:rPr>
                    <w:t>以</w:t>
                  </w:r>
                  <w:r>
                    <w:rPr>
                      <w:rFonts w:hint="eastAsia" w:ascii="宋体" w:hAnsi="宋体" w:eastAsia="宋体" w:cs="宋体"/>
                      <w:bCs/>
                      <w:sz w:val="21"/>
                      <w:szCs w:val="21"/>
                      <w:lang w:val="en-US" w:eastAsia="zh-CN"/>
                    </w:rPr>
                    <w:t>非甲烷总烃计</w:t>
                  </w:r>
                  <w:r>
                    <w:rPr>
                      <w:rFonts w:hint="eastAsia" w:ascii="宋体" w:hAnsi="宋体" w:eastAsia="宋体" w:cs="宋体"/>
                      <w:color w:val="auto"/>
                      <w:sz w:val="21"/>
                      <w:szCs w:val="21"/>
                      <w:lang w:eastAsia="zh-CN"/>
                    </w:rPr>
                    <w:t>）</w:t>
                  </w:r>
                  <w:r>
                    <w:rPr>
                      <w:rFonts w:hint="eastAsia" w:ascii="宋体" w:hAnsi="宋体" w:eastAsia="宋体" w:cs="宋体"/>
                      <w:b w:val="0"/>
                      <w:bCs w:val="0"/>
                      <w:color w:val="000000"/>
                      <w:sz w:val="21"/>
                      <w:szCs w:val="21"/>
                    </w:rPr>
                    <w:t>（mg/m</w:t>
                  </w:r>
                  <w:r>
                    <w:rPr>
                      <w:rFonts w:hint="eastAsia" w:ascii="宋体" w:hAnsi="宋体" w:eastAsia="宋体" w:cs="宋体"/>
                      <w:b w:val="0"/>
                      <w:bCs w:val="0"/>
                      <w:color w:val="000000"/>
                      <w:sz w:val="21"/>
                      <w:szCs w:val="21"/>
                      <w:vertAlign w:val="superscript"/>
                    </w:rPr>
                    <w:t>3</w:t>
                  </w:r>
                  <w:r>
                    <w:rPr>
                      <w:rFonts w:hint="eastAsia" w:ascii="宋体" w:hAnsi="宋体" w:eastAsia="宋体" w:cs="宋体"/>
                      <w:b w:val="0"/>
                      <w:bCs w:val="0"/>
                      <w:color w:val="000000"/>
                      <w:sz w:val="21"/>
                      <w:szCs w:val="21"/>
                    </w:rPr>
                    <w:t>）</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sz w:val="21"/>
                      <w:szCs w:val="21"/>
                      <w:lang w:val="en-US" w:eastAsia="zh-CN"/>
                    </w:rPr>
                    <w:t>1#</w:t>
                  </w:r>
                </w:p>
              </w:tc>
              <w:tc>
                <w:tcPr>
                  <w:tcW w:w="7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1.26</w:t>
                  </w:r>
                </w:p>
              </w:tc>
              <w:tc>
                <w:tcPr>
                  <w:tcW w:w="76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1.15</w:t>
                  </w:r>
                </w:p>
              </w:tc>
              <w:tc>
                <w:tcPr>
                  <w:tcW w:w="761" w:type="pct"/>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1.40</w:t>
                  </w:r>
                </w:p>
              </w:tc>
              <w:tc>
                <w:tcPr>
                  <w:tcW w:w="757"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r>
                    <w:rPr>
                      <w:rFonts w:hint="eastAsia" w:ascii="宋体" w:hAnsi="宋体" w:eastAsia="宋体" w:cs="宋体"/>
                      <w:bCs/>
                      <w:kern w:val="2"/>
                      <w:sz w:val="21"/>
                      <w:szCs w:val="21"/>
                      <w:lang w:val="en-US" w:eastAsia="zh-CN" w:bidi="ar-SA"/>
                    </w:rPr>
                    <w:t>1.78</w:t>
                  </w:r>
                </w:p>
              </w:tc>
              <w:tc>
                <w:tcPr>
                  <w:tcW w:w="408"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sz w:val="21"/>
                      <w:szCs w:val="21"/>
                      <w:lang w:val="en-US" w:eastAsia="zh-CN"/>
                    </w:rPr>
                    <w:t>2.0</w:t>
                  </w:r>
                </w:p>
              </w:tc>
              <w:tc>
                <w:tcPr>
                  <w:tcW w:w="383"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kern w:val="2"/>
                      <w:sz w:val="21"/>
                      <w:szCs w:val="21"/>
                      <w:lang w:val="en-US" w:eastAsia="zh-CN" w:bidi="ar-SA"/>
                    </w:rPr>
                  </w:pPr>
                  <w:r>
                    <w:rPr>
                      <w:rFonts w:hint="eastAsia" w:ascii="宋体" w:hAnsi="宋体" w:eastAsia="宋体" w:cs="宋体"/>
                      <w:bCs/>
                      <w:color w:val="000000"/>
                      <w:sz w:val="21"/>
                      <w:szCs w:val="21"/>
                      <w:lang w:val="en-US" w:eastAsia="zh-CN"/>
                    </w:rPr>
                    <w:t>2#</w:t>
                  </w:r>
                </w:p>
              </w:tc>
              <w:tc>
                <w:tcPr>
                  <w:tcW w:w="7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1.67</w:t>
                  </w:r>
                </w:p>
              </w:tc>
              <w:tc>
                <w:tcPr>
                  <w:tcW w:w="76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1.60</w:t>
                  </w:r>
                </w:p>
              </w:tc>
              <w:tc>
                <w:tcPr>
                  <w:tcW w:w="761" w:type="pct"/>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1.70</w:t>
                  </w:r>
                </w:p>
              </w:tc>
              <w:tc>
                <w:tcPr>
                  <w:tcW w:w="757"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p>
              </w:tc>
              <w:tc>
                <w:tcPr>
                  <w:tcW w:w="40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p>
              </w:tc>
              <w:tc>
                <w:tcPr>
                  <w:tcW w:w="383"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sz w:val="21"/>
                      <w:szCs w:val="21"/>
                      <w:lang w:val="en-US" w:eastAsia="zh-CN"/>
                    </w:rPr>
                    <w:t>3#</w:t>
                  </w:r>
                </w:p>
              </w:tc>
              <w:tc>
                <w:tcPr>
                  <w:tcW w:w="7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1.73</w:t>
                  </w:r>
                </w:p>
              </w:tc>
              <w:tc>
                <w:tcPr>
                  <w:tcW w:w="76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1.78</w:t>
                  </w:r>
                </w:p>
              </w:tc>
              <w:tc>
                <w:tcPr>
                  <w:tcW w:w="761" w:type="pct"/>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1.75</w:t>
                  </w:r>
                </w:p>
              </w:tc>
              <w:tc>
                <w:tcPr>
                  <w:tcW w:w="757"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p>
              </w:tc>
              <w:tc>
                <w:tcPr>
                  <w:tcW w:w="40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p>
              </w:tc>
              <w:tc>
                <w:tcPr>
                  <w:tcW w:w="383"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000000"/>
                      <w:kern w:val="2"/>
                      <w:sz w:val="21"/>
                      <w:szCs w:val="21"/>
                      <w:lang w:val="en-US" w:eastAsia="zh-CN" w:bidi="ar-SA"/>
                    </w:rPr>
                  </w:pPr>
                  <w:r>
                    <w:rPr>
                      <w:rFonts w:hint="eastAsia" w:ascii="宋体" w:hAnsi="宋体" w:eastAsia="宋体" w:cs="宋体"/>
                      <w:b w:val="0"/>
                      <w:bCs/>
                      <w:color w:val="000000"/>
                      <w:sz w:val="21"/>
                      <w:szCs w:val="21"/>
                      <w:lang w:val="en-US" w:eastAsia="zh-CN"/>
                    </w:rPr>
                    <w:t>4#</w:t>
                  </w:r>
                </w:p>
              </w:tc>
              <w:tc>
                <w:tcPr>
                  <w:tcW w:w="7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1.63</w:t>
                  </w:r>
                </w:p>
              </w:tc>
              <w:tc>
                <w:tcPr>
                  <w:tcW w:w="76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1.70</w:t>
                  </w:r>
                </w:p>
              </w:tc>
              <w:tc>
                <w:tcPr>
                  <w:tcW w:w="761" w:type="pct"/>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1.63</w:t>
                  </w:r>
                </w:p>
              </w:tc>
              <w:tc>
                <w:tcPr>
                  <w:tcW w:w="757"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kern w:val="2"/>
                      <w:sz w:val="21"/>
                      <w:szCs w:val="21"/>
                      <w:lang w:val="en-US" w:eastAsia="zh-CN" w:bidi="ar-SA"/>
                    </w:rPr>
                  </w:pPr>
                </w:p>
              </w:tc>
              <w:tc>
                <w:tcPr>
                  <w:tcW w:w="408"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sz w:val="21"/>
                      <w:szCs w:val="21"/>
                      <w:lang w:val="en-US" w:eastAsia="zh-CN"/>
                    </w:rPr>
                  </w:pPr>
                </w:p>
              </w:tc>
              <w:tc>
                <w:tcPr>
                  <w:tcW w:w="383"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74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sz w:val="21"/>
                      <w:szCs w:val="21"/>
                      <w:lang w:val="en-US" w:eastAsia="zh-CN"/>
                    </w:rPr>
                    <w:t>NMHC</w:t>
                  </w:r>
                  <w:r>
                    <w:rPr>
                      <w:rFonts w:hint="eastAsia" w:ascii="宋体" w:hAnsi="宋体" w:eastAsia="宋体" w:cs="宋体"/>
                      <w:b w:val="0"/>
                      <w:bCs w:val="0"/>
                      <w:color w:val="000000"/>
                      <w:sz w:val="21"/>
                      <w:szCs w:val="21"/>
                    </w:rPr>
                    <w:t>（mg/m</w:t>
                  </w:r>
                  <w:r>
                    <w:rPr>
                      <w:rFonts w:hint="eastAsia" w:ascii="宋体" w:hAnsi="宋体" w:eastAsia="宋体" w:cs="宋体"/>
                      <w:b w:val="0"/>
                      <w:bCs w:val="0"/>
                      <w:color w:val="000000"/>
                      <w:sz w:val="21"/>
                      <w:szCs w:val="21"/>
                      <w:vertAlign w:val="superscript"/>
                    </w:rPr>
                    <w:t>3</w:t>
                  </w:r>
                  <w:r>
                    <w:rPr>
                      <w:rFonts w:hint="eastAsia" w:ascii="宋体" w:hAnsi="宋体" w:eastAsia="宋体" w:cs="宋体"/>
                      <w:b w:val="0"/>
                      <w:bCs w:val="0"/>
                      <w:color w:val="000000"/>
                      <w:sz w:val="21"/>
                      <w:szCs w:val="21"/>
                    </w:rPr>
                    <w:t>）</w:t>
                  </w:r>
                </w:p>
              </w:tc>
              <w:tc>
                <w:tcPr>
                  <w:tcW w:w="41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sz w:val="21"/>
                      <w:szCs w:val="21"/>
                      <w:lang w:val="en-US" w:eastAsia="zh-CN"/>
                    </w:rPr>
                    <w:t>5#</w:t>
                  </w:r>
                </w:p>
              </w:tc>
              <w:tc>
                <w:tcPr>
                  <w:tcW w:w="766"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1.34</w:t>
                  </w:r>
                </w:p>
              </w:tc>
              <w:tc>
                <w:tcPr>
                  <w:tcW w:w="762" w:type="pct"/>
                  <w:gridSpan w:val="2"/>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1.40</w:t>
                  </w:r>
                </w:p>
              </w:tc>
              <w:tc>
                <w:tcPr>
                  <w:tcW w:w="761" w:type="pct"/>
                  <w:gridSpan w:val="3"/>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1.41</w:t>
                  </w:r>
                </w:p>
              </w:tc>
              <w:tc>
                <w:tcPr>
                  <w:tcW w:w="75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kern w:val="2"/>
                      <w:sz w:val="21"/>
                      <w:szCs w:val="21"/>
                      <w:lang w:val="en-US" w:eastAsia="zh-CN" w:bidi="ar-SA"/>
                    </w:rPr>
                    <w:t>1.41</w:t>
                  </w:r>
                </w:p>
              </w:tc>
              <w:tc>
                <w:tcPr>
                  <w:tcW w:w="408"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sz w:val="21"/>
                      <w:szCs w:val="21"/>
                      <w:lang w:val="en-US" w:eastAsia="zh-CN"/>
                    </w:rPr>
                    <w:t>6</w:t>
                  </w:r>
                </w:p>
              </w:tc>
              <w:tc>
                <w:tcPr>
                  <w:tcW w:w="383"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000000"/>
                      <w:kern w:val="2"/>
                      <w:sz w:val="21"/>
                      <w:szCs w:val="21"/>
                      <w:lang w:val="en-US" w:eastAsia="zh-CN" w:bidi="ar-SA"/>
                    </w:rPr>
                  </w:pPr>
                  <w:r>
                    <w:rPr>
                      <w:rFonts w:hint="eastAsia" w:ascii="宋体" w:hAnsi="宋体" w:eastAsia="宋体" w:cs="宋体"/>
                      <w:b w:val="0"/>
                      <w:bCs/>
                      <w:color w:val="000000"/>
                      <w:sz w:val="21"/>
                      <w:szCs w:val="21"/>
                      <w:lang w:val="en-US" w:eastAsia="zh-CN"/>
                    </w:rPr>
                    <w:t>符合</w:t>
                  </w:r>
                </w:p>
              </w:tc>
            </w:tr>
          </w:tbl>
          <w:p>
            <w:pPr>
              <w:pStyle w:val="47"/>
              <w:spacing w:line="360" w:lineRule="auto"/>
              <w:ind w:firstLine="560" w:firstLineChars="200"/>
              <w:jc w:val="left"/>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评价：（1）本项目无组织废气中颗粒物检测结果符合《大气污染物综合排放标准》（GB16297-1996）</w:t>
            </w:r>
            <w:r>
              <w:rPr>
                <w:rFonts w:hint="default" w:ascii="宋体" w:hAnsi="宋体" w:eastAsia="宋体" w:cs="宋体"/>
                <w:sz w:val="28"/>
                <w:szCs w:val="28"/>
                <w:lang w:val="en-US" w:eastAsia="zh-CN" w:bidi="ar-SA"/>
              </w:rPr>
              <w:t>表2</w:t>
            </w:r>
            <w:r>
              <w:rPr>
                <w:rFonts w:hint="eastAsia" w:ascii="宋体" w:hAnsi="宋体" w:eastAsia="宋体" w:cs="宋体"/>
                <w:sz w:val="28"/>
                <w:szCs w:val="28"/>
                <w:lang w:val="en-US" w:eastAsia="zh-CN" w:bidi="ar-SA"/>
              </w:rPr>
              <w:t>其他无组织排放监控浓度限值要求，检测达标。</w:t>
            </w:r>
          </w:p>
          <w:p>
            <w:pPr>
              <w:pStyle w:val="47"/>
              <w:spacing w:line="360" w:lineRule="auto"/>
              <w:ind w:firstLine="560" w:firstLineChars="200"/>
              <w:jc w:val="left"/>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（2）本项目无组织废气中1#-4#点</w:t>
            </w:r>
            <w:r>
              <w:rPr>
                <w:rFonts w:hint="default" w:ascii="宋体" w:hAnsi="宋体" w:eastAsia="宋体" w:cs="宋体"/>
                <w:sz w:val="28"/>
                <w:szCs w:val="28"/>
                <w:lang w:val="en-US" w:eastAsia="zh-CN" w:bidi="ar-SA"/>
              </w:rPr>
              <w:t>VOCs</w:t>
            </w:r>
            <w:r>
              <w:rPr>
                <w:rFonts w:hint="eastAsia" w:ascii="宋体" w:hAnsi="宋体" w:eastAsia="宋体" w:cs="宋体"/>
                <w:sz w:val="28"/>
                <w:szCs w:val="28"/>
                <w:lang w:val="en-US" w:eastAsia="zh-CN" w:bidi="ar-SA"/>
              </w:rPr>
              <w:t>（以非甲烷总烃计）检测结果符合《四川省固定污染源大气挥发性有机物排放标准》（DB 51/2377-2017）表5其他无组织排放监控浓度限值要求，检测达标。</w:t>
            </w:r>
          </w:p>
          <w:p>
            <w:pPr>
              <w:spacing w:line="360" w:lineRule="auto"/>
              <w:ind w:firstLine="560" w:firstLineChars="200"/>
              <w:jc w:val="left"/>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（3）本项目无组织废气中5#点NMHC检测结果符合《挥发性有机物无组织排放控制标准》（GB</w:t>
            </w:r>
            <w:r>
              <w:rPr>
                <w:rFonts w:hint="default" w:ascii="宋体" w:hAnsi="宋体" w:eastAsia="宋体" w:cs="宋体"/>
                <w:sz w:val="28"/>
                <w:szCs w:val="28"/>
                <w:lang w:val="en-US" w:eastAsia="zh-CN" w:bidi="ar-SA"/>
              </w:rPr>
              <w:t>37822-2019</w:t>
            </w:r>
            <w:r>
              <w:rPr>
                <w:rFonts w:hint="eastAsia" w:ascii="宋体" w:hAnsi="宋体" w:eastAsia="宋体" w:cs="宋体"/>
                <w:sz w:val="28"/>
                <w:szCs w:val="28"/>
                <w:lang w:val="en-US" w:eastAsia="zh-CN" w:bidi="ar-SA"/>
              </w:rPr>
              <w:t>）附录A特别排放限值中监控点处</w:t>
            </w:r>
            <w:r>
              <w:rPr>
                <w:rFonts w:hint="default" w:ascii="宋体" w:hAnsi="宋体" w:eastAsia="宋体" w:cs="宋体"/>
                <w:sz w:val="28"/>
                <w:szCs w:val="28"/>
                <w:lang w:val="en-US" w:eastAsia="zh-CN" w:bidi="ar-SA"/>
              </w:rPr>
              <w:t>1 h</w:t>
            </w:r>
            <w:r>
              <w:rPr>
                <w:rFonts w:hint="eastAsia" w:ascii="宋体" w:hAnsi="宋体" w:eastAsia="宋体" w:cs="宋体"/>
                <w:sz w:val="28"/>
                <w:szCs w:val="28"/>
                <w:lang w:val="en-US" w:eastAsia="zh-CN" w:bidi="ar-SA"/>
              </w:rPr>
              <w:t>平均浓度值要求，检测达标。</w:t>
            </w: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二、噪声监测结果</w:t>
            </w:r>
          </w:p>
          <w:p>
            <w:pPr>
              <w:keepNext w:val="0"/>
              <w:keepLines w:val="0"/>
              <w:pageBreakBefore w:val="0"/>
              <w:kinsoku/>
              <w:wordWrap/>
              <w:overflowPunct/>
              <w:topLinePunct w:val="0"/>
              <w:autoSpaceDE/>
              <w:autoSpaceDN/>
              <w:bidi w:val="0"/>
              <w:adjustRightInd w:val="0"/>
              <w:snapToGrid w:val="0"/>
              <w:spacing w:after="0" w:line="360" w:lineRule="auto"/>
              <w:ind w:firstLine="560" w:firstLineChars="200"/>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噪声监测结果见表7-2。</w:t>
            </w:r>
          </w:p>
          <w:p>
            <w:pPr>
              <w:keepNext w:val="0"/>
              <w:keepLines w:val="0"/>
              <w:pageBreakBefore w:val="0"/>
              <w:widowControl/>
              <w:kinsoku/>
              <w:wordWrap/>
              <w:overflowPunct/>
              <w:topLinePunct w:val="0"/>
              <w:autoSpaceDE/>
              <w:autoSpaceDN/>
              <w:bidi w:val="0"/>
              <w:adjustRightInd w:val="0"/>
              <w:snapToGrid w:val="0"/>
              <w:spacing w:after="0" w:line="240" w:lineRule="atLeast"/>
              <w:ind w:firstLine="562" w:firstLineChars="200"/>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表7-2噪声监测结果见表</w:t>
            </w:r>
          </w:p>
          <w:tbl>
            <w:tblPr>
              <w:tblStyle w:val="29"/>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83"/>
              <w:gridCol w:w="1987"/>
              <w:gridCol w:w="1168"/>
              <w:gridCol w:w="2098"/>
              <w:gridCol w:w="1584"/>
              <w:gridCol w:w="9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710"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lang w:val="en-US" w:eastAsia="zh-CN"/>
                    </w:rPr>
                  </w:pPr>
                  <w:r>
                    <w:rPr>
                      <w:rFonts w:hint="eastAsia" w:ascii="宋体" w:hAnsi="宋体" w:eastAsia="宋体" w:cs="宋体"/>
                      <w:b/>
                      <w:sz w:val="21"/>
                      <w:szCs w:val="21"/>
                      <w:lang w:val="en-US" w:eastAsia="zh-CN"/>
                    </w:rPr>
                    <w:t>风速（m/s）</w:t>
                  </w:r>
                </w:p>
              </w:tc>
              <w:tc>
                <w:tcPr>
                  <w:tcW w:w="1099"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vertAlign w:val="baseline"/>
                      <w:lang w:val="en-US" w:eastAsia="zh-CN"/>
                    </w:rPr>
                  </w:pPr>
                  <w:r>
                    <w:rPr>
                      <w:rFonts w:hint="eastAsia" w:ascii="宋体" w:hAnsi="宋体" w:eastAsia="宋体" w:cs="宋体"/>
                      <w:b/>
                      <w:sz w:val="21"/>
                      <w:szCs w:val="21"/>
                    </w:rPr>
                    <w:t>检测</w:t>
                  </w:r>
                  <w:r>
                    <w:rPr>
                      <w:rFonts w:hint="eastAsia" w:ascii="宋体" w:hAnsi="宋体" w:eastAsia="宋体" w:cs="宋体"/>
                      <w:b/>
                      <w:sz w:val="21"/>
                      <w:szCs w:val="21"/>
                      <w:lang w:val="en-US" w:eastAsia="zh-CN"/>
                    </w:rPr>
                    <w:t>日期</w:t>
                  </w:r>
                </w:p>
              </w:tc>
              <w:tc>
                <w:tcPr>
                  <w:tcW w:w="646"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sz w:val="21"/>
                      <w:szCs w:val="21"/>
                    </w:rPr>
                  </w:pPr>
                  <w:r>
                    <w:rPr>
                      <w:rFonts w:hint="eastAsia" w:ascii="宋体" w:hAnsi="宋体" w:eastAsia="宋体" w:cs="宋体"/>
                      <w:b/>
                      <w:sz w:val="21"/>
                      <w:szCs w:val="21"/>
                    </w:rPr>
                    <w:t>检测点位</w:t>
                  </w:r>
                </w:p>
              </w:tc>
              <w:tc>
                <w:tcPr>
                  <w:tcW w:w="116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rPr>
                    <w:t>检测结果/[dB(A)]</w:t>
                  </w:r>
                </w:p>
              </w:tc>
              <w:tc>
                <w:tcPr>
                  <w:tcW w:w="876"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限值</w:t>
                  </w:r>
                  <w:r>
                    <w:rPr>
                      <w:rFonts w:hint="eastAsia" w:ascii="宋体" w:hAnsi="宋体" w:eastAsia="宋体" w:cs="宋体"/>
                      <w:b/>
                      <w:bCs/>
                      <w:sz w:val="21"/>
                      <w:szCs w:val="21"/>
                    </w:rPr>
                    <w:t>/[dB(A)]</w:t>
                  </w:r>
                </w:p>
              </w:tc>
              <w:tc>
                <w:tcPr>
                  <w:tcW w:w="507"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结论</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71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1099"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646"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sz w:val="21"/>
                      <w:szCs w:val="21"/>
                    </w:rPr>
                  </w:pPr>
                </w:p>
              </w:tc>
              <w:tc>
                <w:tcPr>
                  <w:tcW w:w="116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r>
                    <w:rPr>
                      <w:rFonts w:hint="eastAsia" w:ascii="宋体" w:hAnsi="宋体" w:eastAsia="宋体" w:cs="宋体"/>
                      <w:b/>
                      <w:bCs/>
                      <w:sz w:val="21"/>
                      <w:szCs w:val="21"/>
                      <w:lang w:val="en-US" w:eastAsia="zh-CN"/>
                    </w:rPr>
                    <w:t>昼间</w:t>
                  </w:r>
                </w:p>
              </w:tc>
              <w:tc>
                <w:tcPr>
                  <w:tcW w:w="876"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p>
              </w:tc>
              <w:tc>
                <w:tcPr>
                  <w:tcW w:w="507"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bCs/>
                      <w:sz w:val="21"/>
                      <w:szCs w:val="21"/>
                      <w:lang w:val="en-US" w:eastAsia="zh-CN"/>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0"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1.0</w:t>
                  </w:r>
                </w:p>
              </w:tc>
              <w:tc>
                <w:tcPr>
                  <w:tcW w:w="1099"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Cs/>
                      <w:sz w:val="21"/>
                      <w:szCs w:val="21"/>
                      <w:lang w:val="en-US" w:eastAsia="zh-CN"/>
                    </w:rPr>
                    <w:t>2023年10月17日</w:t>
                  </w:r>
                </w:p>
              </w:tc>
              <w:tc>
                <w:tcPr>
                  <w:tcW w:w="646"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1#</w:t>
                  </w:r>
                </w:p>
              </w:tc>
              <w:tc>
                <w:tcPr>
                  <w:tcW w:w="116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58</w:t>
                  </w:r>
                </w:p>
              </w:tc>
              <w:tc>
                <w:tcPr>
                  <w:tcW w:w="876"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65</w:t>
                  </w:r>
                </w:p>
              </w:tc>
              <w:tc>
                <w:tcPr>
                  <w:tcW w:w="50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p>
              </w:tc>
              <w:tc>
                <w:tcPr>
                  <w:tcW w:w="1099"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rPr>
                  </w:pPr>
                </w:p>
              </w:tc>
              <w:tc>
                <w:tcPr>
                  <w:tcW w:w="646"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w:t>
                  </w:r>
                </w:p>
              </w:tc>
              <w:tc>
                <w:tcPr>
                  <w:tcW w:w="116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60</w:t>
                  </w:r>
                </w:p>
              </w:tc>
              <w:tc>
                <w:tcPr>
                  <w:tcW w:w="876"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kern w:val="0"/>
                      <w:sz w:val="21"/>
                      <w:szCs w:val="21"/>
                      <w:lang w:val="en-US" w:eastAsia="zh-CN"/>
                    </w:rPr>
                  </w:pPr>
                </w:p>
              </w:tc>
              <w:tc>
                <w:tcPr>
                  <w:tcW w:w="50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rPr>
                  </w:pPr>
                </w:p>
              </w:tc>
              <w:tc>
                <w:tcPr>
                  <w:tcW w:w="1099"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rPr>
                  </w:pPr>
                </w:p>
              </w:tc>
              <w:tc>
                <w:tcPr>
                  <w:tcW w:w="646"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3#</w:t>
                  </w:r>
                </w:p>
              </w:tc>
              <w:tc>
                <w:tcPr>
                  <w:tcW w:w="116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62</w:t>
                  </w:r>
                </w:p>
              </w:tc>
              <w:tc>
                <w:tcPr>
                  <w:tcW w:w="876"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kern w:val="0"/>
                      <w:sz w:val="21"/>
                      <w:szCs w:val="21"/>
                      <w:lang w:val="en-US" w:eastAsia="zh-CN"/>
                    </w:rPr>
                  </w:pPr>
                </w:p>
              </w:tc>
              <w:tc>
                <w:tcPr>
                  <w:tcW w:w="50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rPr>
                  </w:pPr>
                </w:p>
              </w:tc>
              <w:tc>
                <w:tcPr>
                  <w:tcW w:w="1099"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rPr>
                  </w:pPr>
                </w:p>
              </w:tc>
              <w:tc>
                <w:tcPr>
                  <w:tcW w:w="646"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4#</w:t>
                  </w:r>
                </w:p>
              </w:tc>
              <w:tc>
                <w:tcPr>
                  <w:tcW w:w="116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63</w:t>
                  </w:r>
                </w:p>
              </w:tc>
              <w:tc>
                <w:tcPr>
                  <w:tcW w:w="876"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kern w:val="0"/>
                      <w:sz w:val="21"/>
                      <w:szCs w:val="21"/>
                      <w:lang w:val="en-US" w:eastAsia="zh-CN"/>
                    </w:rPr>
                  </w:pPr>
                </w:p>
              </w:tc>
              <w:tc>
                <w:tcPr>
                  <w:tcW w:w="50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0"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 w:val="0"/>
                      <w:bCs/>
                      <w:color w:val="auto"/>
                      <w:sz w:val="21"/>
                      <w:szCs w:val="21"/>
                      <w:lang w:val="en-US" w:eastAsia="zh-CN"/>
                    </w:rPr>
                    <w:t>1.0</w:t>
                  </w:r>
                </w:p>
              </w:tc>
              <w:tc>
                <w:tcPr>
                  <w:tcW w:w="1099"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 w:val="0"/>
                      <w:bCs/>
                      <w:color w:val="auto"/>
                      <w:sz w:val="21"/>
                      <w:szCs w:val="21"/>
                      <w:lang w:val="en-US" w:eastAsia="zh-CN"/>
                    </w:rPr>
                  </w:pPr>
                  <w:r>
                    <w:rPr>
                      <w:rFonts w:hint="eastAsia" w:ascii="宋体" w:hAnsi="宋体" w:eastAsia="宋体" w:cs="宋体"/>
                      <w:bCs/>
                      <w:sz w:val="21"/>
                      <w:szCs w:val="21"/>
                      <w:lang w:val="en-US" w:eastAsia="zh-CN"/>
                    </w:rPr>
                    <w:t>2023年10月18日</w:t>
                  </w:r>
                </w:p>
              </w:tc>
              <w:tc>
                <w:tcPr>
                  <w:tcW w:w="646"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rPr>
                  </w:pPr>
                  <w:r>
                    <w:rPr>
                      <w:rFonts w:hint="eastAsia" w:ascii="宋体" w:hAnsi="宋体" w:eastAsia="宋体" w:cs="宋体"/>
                      <w:bCs/>
                      <w:color w:val="auto"/>
                      <w:sz w:val="21"/>
                      <w:szCs w:val="21"/>
                    </w:rPr>
                    <w:t>1#</w:t>
                  </w:r>
                </w:p>
              </w:tc>
              <w:tc>
                <w:tcPr>
                  <w:tcW w:w="116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63</w:t>
                  </w:r>
                </w:p>
              </w:tc>
              <w:tc>
                <w:tcPr>
                  <w:tcW w:w="876" w:type="pct"/>
                  <w:vMerge w:val="restar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kern w:val="0"/>
                      <w:sz w:val="21"/>
                      <w:szCs w:val="21"/>
                      <w:lang w:val="en-US" w:eastAsia="zh-CN"/>
                    </w:rPr>
                  </w:pPr>
                  <w:r>
                    <w:rPr>
                      <w:rFonts w:hint="eastAsia" w:ascii="宋体" w:hAnsi="宋体" w:eastAsia="宋体" w:cs="宋体"/>
                      <w:color w:val="auto"/>
                      <w:kern w:val="0"/>
                      <w:sz w:val="21"/>
                      <w:szCs w:val="21"/>
                      <w:lang w:val="en-US" w:eastAsia="zh-CN"/>
                    </w:rPr>
                    <w:t>65</w:t>
                  </w:r>
                </w:p>
              </w:tc>
              <w:tc>
                <w:tcPr>
                  <w:tcW w:w="50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p>
              </w:tc>
              <w:tc>
                <w:tcPr>
                  <w:tcW w:w="1099"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rPr>
                  </w:pPr>
                </w:p>
              </w:tc>
              <w:tc>
                <w:tcPr>
                  <w:tcW w:w="646"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2#</w:t>
                  </w:r>
                </w:p>
              </w:tc>
              <w:tc>
                <w:tcPr>
                  <w:tcW w:w="116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61</w:t>
                  </w:r>
                </w:p>
              </w:tc>
              <w:tc>
                <w:tcPr>
                  <w:tcW w:w="876"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kern w:val="0"/>
                      <w:sz w:val="21"/>
                      <w:szCs w:val="21"/>
                      <w:lang w:val="en-US" w:eastAsia="zh-CN"/>
                    </w:rPr>
                  </w:pPr>
                </w:p>
              </w:tc>
              <w:tc>
                <w:tcPr>
                  <w:tcW w:w="50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rPr>
                  </w:pPr>
                </w:p>
              </w:tc>
              <w:tc>
                <w:tcPr>
                  <w:tcW w:w="1099"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rPr>
                  </w:pPr>
                </w:p>
              </w:tc>
              <w:tc>
                <w:tcPr>
                  <w:tcW w:w="646"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3#</w:t>
                  </w:r>
                </w:p>
              </w:tc>
              <w:tc>
                <w:tcPr>
                  <w:tcW w:w="116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63</w:t>
                  </w:r>
                </w:p>
              </w:tc>
              <w:tc>
                <w:tcPr>
                  <w:tcW w:w="876"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kern w:val="0"/>
                      <w:sz w:val="21"/>
                      <w:szCs w:val="21"/>
                      <w:lang w:val="en-US" w:eastAsia="zh-CN"/>
                    </w:rPr>
                  </w:pPr>
                </w:p>
              </w:tc>
              <w:tc>
                <w:tcPr>
                  <w:tcW w:w="50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710"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rPr>
                  </w:pPr>
                </w:p>
              </w:tc>
              <w:tc>
                <w:tcPr>
                  <w:tcW w:w="1099"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rPr>
                  </w:pPr>
                </w:p>
              </w:tc>
              <w:tc>
                <w:tcPr>
                  <w:tcW w:w="646"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4#</w:t>
                  </w:r>
                </w:p>
              </w:tc>
              <w:tc>
                <w:tcPr>
                  <w:tcW w:w="1160"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59</w:t>
                  </w:r>
                </w:p>
              </w:tc>
              <w:tc>
                <w:tcPr>
                  <w:tcW w:w="876" w:type="pct"/>
                  <w:vMerge w:val="continue"/>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color w:val="auto"/>
                      <w:kern w:val="0"/>
                      <w:sz w:val="21"/>
                      <w:szCs w:val="21"/>
                      <w:lang w:val="en-US" w:eastAsia="zh-CN"/>
                    </w:rPr>
                  </w:pPr>
                </w:p>
              </w:tc>
              <w:tc>
                <w:tcPr>
                  <w:tcW w:w="507" w:type="pct"/>
                  <w:noWrap w:val="0"/>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宋体"/>
                      <w:bCs/>
                      <w:color w:val="auto"/>
                      <w:sz w:val="21"/>
                      <w:szCs w:val="21"/>
                      <w:lang w:val="en-US" w:eastAsia="zh-CN"/>
                    </w:rPr>
                  </w:pPr>
                  <w:r>
                    <w:rPr>
                      <w:rFonts w:hint="eastAsia" w:ascii="宋体" w:hAnsi="宋体" w:eastAsia="宋体" w:cs="宋体"/>
                      <w:bCs/>
                      <w:color w:val="auto"/>
                      <w:sz w:val="21"/>
                      <w:szCs w:val="21"/>
                      <w:lang w:val="en-US" w:eastAsia="zh-CN"/>
                    </w:rPr>
                    <w:t>符合</w:t>
                  </w:r>
                </w:p>
              </w:tc>
            </w:tr>
          </w:tbl>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eastAsia"/>
                <w:lang w:val="en-US" w:eastAsia="zh-CN"/>
              </w:rPr>
            </w:pPr>
            <w:r>
              <w:rPr>
                <w:rFonts w:hint="eastAsia" w:ascii="宋体" w:hAnsi="宋体" w:eastAsia="宋体" w:cs="宋体"/>
                <w:sz w:val="28"/>
                <w:szCs w:val="28"/>
                <w:lang w:val="en-US" w:eastAsia="zh-CN"/>
              </w:rPr>
              <w:t>评价：由表7-2噪声监测结果表得知，检测期间该项目1#-4#厂界噪声符合《工业企业厂界环境噪声排放标准》（GB 12348-2008）表1中3类排放限值，检测达标。</w:t>
            </w:r>
          </w:p>
          <w:p>
            <w:pPr>
              <w:keepNext w:val="0"/>
              <w:keepLines w:val="0"/>
              <w:pageBreakBefore w:val="0"/>
              <w:widowControl/>
              <w:kinsoku/>
              <w:wordWrap/>
              <w:overflowPunct/>
              <w:topLinePunct w:val="0"/>
              <w:autoSpaceDE/>
              <w:autoSpaceDN/>
              <w:bidi w:val="0"/>
              <w:adjustRightInd w:val="0"/>
              <w:snapToGrid w:val="0"/>
              <w:spacing w:after="0" w:line="360" w:lineRule="auto"/>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五、总量控制</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default" w:eastAsia="微软雅黑"/>
                <w:lang w:val="en-US" w:eastAsia="zh-CN"/>
              </w:rPr>
            </w:pPr>
            <w:r>
              <w:rPr>
                <w:rFonts w:hint="eastAsia" w:ascii="宋体" w:hAnsi="宋体" w:eastAsia="宋体" w:cs="宋体"/>
                <w:sz w:val="28"/>
                <w:szCs w:val="28"/>
                <w:lang w:val="en-US" w:eastAsia="zh-CN"/>
              </w:rPr>
              <w:t>依据环评及环评批复文件，本项目不设置总量。</w:t>
            </w:r>
          </w:p>
        </w:tc>
      </w:tr>
    </w:tbl>
    <w:p>
      <w:pPr>
        <w:spacing w:after="0" w:afterLines="0" w:line="360" w:lineRule="auto"/>
        <w:rPr>
          <w:rFonts w:hint="eastAsia" w:ascii="宋体" w:hAnsi="宋体" w:eastAsia="宋体" w:cs="宋体"/>
          <w:b/>
          <w:color w:val="auto"/>
          <w:sz w:val="21"/>
          <w:szCs w:val="21"/>
          <w:highlight w:val="none"/>
        </w:rPr>
        <w:sectPr>
          <w:pgSz w:w="11906" w:h="16838"/>
          <w:pgMar w:top="1440" w:right="1800" w:bottom="1440" w:left="1800" w:header="708" w:footer="708" w:gutter="0"/>
          <w:pgBorders>
            <w:top w:val="none" w:sz="0" w:space="0"/>
            <w:left w:val="none" w:sz="0" w:space="0"/>
            <w:bottom w:val="none" w:sz="0" w:space="0"/>
            <w:right w:val="none" w:sz="0" w:space="0"/>
          </w:pgBorders>
          <w:pgNumType w:fmt="decimal"/>
          <w:cols w:space="720" w:num="1"/>
          <w:docGrid w:linePitch="360" w:charSpace="0"/>
        </w:sectPr>
      </w:pPr>
    </w:p>
    <w:p>
      <w:pPr>
        <w:keepNext w:val="0"/>
        <w:keepLines w:val="0"/>
        <w:pageBreakBefore w:val="0"/>
        <w:widowControl/>
        <w:kinsoku/>
        <w:wordWrap/>
        <w:overflowPunct/>
        <w:topLinePunct w:val="0"/>
        <w:autoSpaceDE/>
        <w:autoSpaceDN/>
        <w:bidi w:val="0"/>
        <w:adjustRightInd w:val="0"/>
        <w:snapToGrid w:val="0"/>
        <w:spacing w:after="0" w:line="360" w:lineRule="auto"/>
        <w:textAlignment w:val="auto"/>
        <w:outlineLvl w:val="0"/>
        <w:rPr>
          <w:rFonts w:hint="eastAsia" w:ascii="宋体" w:hAnsi="宋体" w:eastAsia="宋体" w:cs="宋体"/>
          <w:color w:val="auto"/>
          <w:highlight w:val="none"/>
          <w:lang w:val="en-US" w:eastAsia="zh-CN"/>
        </w:rPr>
      </w:pPr>
      <w:bookmarkStart w:id="45" w:name="_Toc12957"/>
      <w:r>
        <w:rPr>
          <w:rFonts w:hint="eastAsia" w:ascii="宋体" w:hAnsi="宋体" w:eastAsia="宋体" w:cs="宋体"/>
          <w:b/>
          <w:bCs/>
          <w:color w:val="auto"/>
          <w:sz w:val="28"/>
          <w:szCs w:val="28"/>
          <w:highlight w:val="none"/>
        </w:rPr>
        <w:t>表八</w:t>
      </w:r>
      <w:r>
        <w:rPr>
          <w:rFonts w:hint="eastAsia" w:ascii="宋体" w:hAnsi="宋体" w:eastAsia="宋体" w:cs="宋体"/>
          <w:b/>
          <w:bCs/>
          <w:color w:val="auto"/>
          <w:sz w:val="28"/>
          <w:szCs w:val="28"/>
          <w:highlight w:val="none"/>
          <w:lang w:val="en-US" w:eastAsia="zh-CN"/>
        </w:rPr>
        <w:t xml:space="preserve">  </w:t>
      </w:r>
      <w:r>
        <w:rPr>
          <w:rFonts w:hint="eastAsia" w:ascii="宋体" w:hAnsi="宋体" w:eastAsia="宋体" w:cs="宋体"/>
          <w:b/>
          <w:bCs/>
          <w:color w:val="auto"/>
          <w:sz w:val="28"/>
          <w:szCs w:val="28"/>
          <w:highlight w:val="none"/>
        </w:rPr>
        <w:t>验收监测结论：</w:t>
      </w:r>
      <w:bookmarkEnd w:id="45"/>
    </w:p>
    <w:tbl>
      <w:tblPr>
        <w:tblStyle w:val="29"/>
        <w:tblW w:w="92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928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574" w:hRule="atLeast"/>
          <w:jc w:val="center"/>
        </w:trPr>
        <w:tc>
          <w:tcPr>
            <w:tcW w:w="9280" w:type="dxa"/>
            <w:vAlign w:val="top"/>
          </w:tcPr>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针对泸州沣慧世能包装材料有限公司建设项目</w:t>
            </w:r>
            <w:r>
              <w:rPr>
                <w:rFonts w:hint="eastAsia" w:ascii="宋体" w:hAnsi="宋体" w:eastAsia="宋体" w:cs="宋体"/>
                <w:sz w:val="28"/>
                <w:szCs w:val="28"/>
                <w:lang w:val="en-US" w:eastAsia="zh-CN"/>
              </w:rPr>
              <w:t>开展的</w:t>
            </w:r>
            <w:r>
              <w:rPr>
                <w:rFonts w:hint="eastAsia" w:ascii="宋体" w:hAnsi="宋体" w:eastAsia="宋体" w:cs="宋体"/>
                <w:sz w:val="28"/>
                <w:szCs w:val="28"/>
                <w:lang w:eastAsia="zh-CN"/>
              </w:rPr>
              <w:t>竣工环境保护验收监测所得结论如下：</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eastAsia="zh-CN"/>
              </w:rPr>
            </w:pPr>
            <w:r>
              <w:rPr>
                <w:rFonts w:hint="eastAsia" w:ascii="宋体" w:hAnsi="宋体" w:eastAsia="宋体" w:cs="宋体"/>
                <w:sz w:val="28"/>
                <w:szCs w:val="28"/>
                <w:lang w:val="en-US" w:eastAsia="zh-CN"/>
              </w:rPr>
              <w:t>一、项目</w:t>
            </w:r>
            <w:r>
              <w:rPr>
                <w:rFonts w:hint="eastAsia" w:ascii="宋体" w:hAnsi="宋体" w:eastAsia="宋体" w:cs="宋体"/>
                <w:sz w:val="28"/>
                <w:szCs w:val="28"/>
                <w:lang w:eastAsia="zh-CN"/>
              </w:rPr>
              <w:t>执行了国家有关环境保护的法律法规，环境保护审批手续齐全，履行了环境影响评价制度，环保设施运行基本正常，运行负荷满足验收监测要求。公司内部设有专门的环境管理机构，建立了环境管理体系，环境保护管理制度较为完善，环评报告表及批复中提出的环保要求和措施得到了落实。</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color w:val="auto"/>
                <w:sz w:val="28"/>
                <w:szCs w:val="28"/>
                <w:lang w:eastAsia="zh-CN"/>
              </w:rPr>
            </w:pPr>
            <w:r>
              <w:rPr>
                <w:rFonts w:hint="eastAsia" w:ascii="宋体" w:hAnsi="宋体" w:eastAsia="宋体" w:cs="宋体"/>
                <w:color w:val="auto"/>
                <w:sz w:val="28"/>
                <w:szCs w:val="28"/>
                <w:lang w:val="en-US" w:eastAsia="zh-CN"/>
              </w:rPr>
              <w:t>二、</w:t>
            </w:r>
            <w:r>
              <w:rPr>
                <w:rFonts w:hint="eastAsia" w:ascii="宋体" w:hAnsi="宋体" w:eastAsia="宋体" w:cs="宋体"/>
                <w:color w:val="auto"/>
                <w:sz w:val="28"/>
                <w:szCs w:val="28"/>
                <w:lang w:eastAsia="zh-CN"/>
              </w:rPr>
              <w:t>本验收监测表是针</w:t>
            </w:r>
            <w:r>
              <w:rPr>
                <w:rFonts w:hint="eastAsia" w:ascii="宋体" w:hAnsi="宋体" w:eastAsia="宋体" w:cs="宋体"/>
                <w:sz w:val="28"/>
                <w:szCs w:val="28"/>
                <w:lang w:eastAsia="zh-CN"/>
              </w:rPr>
              <w:t>对</w:t>
            </w:r>
            <w:r>
              <w:rPr>
                <w:rFonts w:hint="eastAsia" w:ascii="宋体" w:hAnsi="宋体" w:eastAsia="宋体" w:cs="宋体"/>
                <w:sz w:val="28"/>
                <w:szCs w:val="28"/>
                <w:lang w:val="en-US" w:eastAsia="zh-CN"/>
              </w:rPr>
              <w:t>2023年10月17日-18日</w:t>
            </w:r>
            <w:r>
              <w:rPr>
                <w:rFonts w:hint="eastAsia" w:ascii="宋体" w:hAnsi="宋体" w:eastAsia="宋体" w:cs="宋体"/>
                <w:sz w:val="28"/>
                <w:szCs w:val="28"/>
                <w:lang w:eastAsia="zh-CN"/>
              </w:rPr>
              <w:t>运</w:t>
            </w:r>
            <w:r>
              <w:rPr>
                <w:rFonts w:hint="eastAsia" w:ascii="宋体" w:hAnsi="宋体" w:eastAsia="宋体" w:cs="宋体"/>
                <w:color w:val="auto"/>
                <w:sz w:val="28"/>
                <w:szCs w:val="28"/>
                <w:lang w:eastAsia="zh-CN"/>
              </w:rPr>
              <w:t>行环境条件下开展验收监测所得出的结论。</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lang w:val="en-US" w:eastAsia="zh-CN"/>
              </w:rPr>
              <w:t>三、</w:t>
            </w:r>
            <w:r>
              <w:rPr>
                <w:rFonts w:hint="eastAsia" w:ascii="宋体" w:hAnsi="宋体" w:eastAsia="宋体" w:cs="宋体"/>
                <w:sz w:val="28"/>
                <w:szCs w:val="28"/>
                <w:lang w:eastAsia="zh-CN"/>
              </w:rPr>
              <w:t>各类污染物及排放情况：</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（1）</w:t>
            </w:r>
            <w:r>
              <w:rPr>
                <w:rFonts w:hint="eastAsia" w:ascii="宋体" w:hAnsi="宋体" w:eastAsia="宋体" w:cs="宋体"/>
                <w:b/>
                <w:bCs/>
                <w:sz w:val="28"/>
                <w:szCs w:val="28"/>
                <w:lang w:eastAsia="zh-CN"/>
              </w:rPr>
              <w:t>废水</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项目不产生生产废水，生产车间采用干式清洁方式，不用水冲洗。运营期废水主要为设备清洗废水和员工生活污水。</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治理措施：</w:t>
            </w:r>
          </w:p>
          <w:p>
            <w:pPr>
              <w:spacing w:before="48" w:line="369" w:lineRule="auto"/>
              <w:ind w:left="109" w:right="101" w:firstLine="560" w:firstLineChars="200"/>
              <w:rPr>
                <w:rFonts w:hint="eastAsia" w:ascii="宋体" w:hAnsi="宋体" w:eastAsia="宋体" w:cs="宋体"/>
                <w:b/>
                <w:bCs/>
                <w:sz w:val="28"/>
                <w:szCs w:val="28"/>
                <w:lang w:val="en-US" w:eastAsia="zh-CN"/>
              </w:rPr>
            </w:pPr>
            <w:r>
              <w:rPr>
                <w:rFonts w:hint="eastAsia" w:ascii="宋体" w:hAnsi="宋体" w:eastAsia="宋体" w:cs="宋体"/>
                <w:sz w:val="28"/>
                <w:szCs w:val="28"/>
                <w:lang w:val="en-US" w:eastAsia="zh-CN" w:bidi="ar-SA"/>
              </w:rPr>
              <w:t>项目设备清洗废水和生活污水依托租用厂区已建预处理池处理后，经污水管网进入城东污水处理厂进行处理，达《城镇污水处理厂污染物排放标准》(GB18918-2002) 一级 A 标后排放。</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（2）</w:t>
            </w:r>
            <w:r>
              <w:rPr>
                <w:rFonts w:hint="eastAsia" w:ascii="宋体" w:hAnsi="宋体" w:eastAsia="宋体" w:cs="宋体"/>
                <w:b/>
                <w:bCs/>
                <w:sz w:val="28"/>
                <w:szCs w:val="28"/>
              </w:rPr>
              <w:t>废气</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营运期项目废气主要为纸板切割、开槽过程产生粉尘和胶水使用过程中产生有机废气 VOCs、粉尘。</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治理措施：</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rPr>
              <w:t>1、粉尘：</w:t>
            </w:r>
            <w:r>
              <w:rPr>
                <w:rFonts w:hint="eastAsia" w:ascii="宋体" w:hAnsi="宋体" w:eastAsia="宋体" w:cs="宋体"/>
                <w:sz w:val="28"/>
                <w:szCs w:val="28"/>
                <w:lang w:val="en-US" w:eastAsia="zh-CN" w:bidi="ar-SA"/>
              </w:rPr>
              <w:t>由于项目粉尘产生量较小，本项目在车间设置排气扇机械通风系统，辅以自然通风。</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bidi="ar-SA"/>
              </w:rPr>
              <w:t>2、有机废气 VOCs：采用车间通风扩散，以无组织方式排放，以 VOCs全部挥发计，经设置排气扇机械通风系统，辅以自然通风。</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rPr>
              <w:t>验收监测期间无组织</w:t>
            </w:r>
            <w:r>
              <w:rPr>
                <w:rFonts w:hint="eastAsia" w:ascii="宋体" w:hAnsi="宋体" w:eastAsia="宋体" w:cs="宋体"/>
                <w:sz w:val="28"/>
                <w:szCs w:val="28"/>
                <w:lang w:val="en-US" w:eastAsia="zh-CN" w:bidi="ar-SA"/>
              </w:rPr>
              <w:t>废气1#-4#点位VOCs（以非甲烷总烃计）排放浓度满足</w:t>
            </w:r>
            <w:r>
              <w:rPr>
                <w:rFonts w:hint="default" w:ascii="宋体" w:hAnsi="宋体" w:eastAsia="宋体" w:cs="宋体"/>
                <w:sz w:val="28"/>
                <w:szCs w:val="28"/>
                <w:lang w:val="en-US" w:eastAsia="zh-CN" w:bidi="ar-SA"/>
              </w:rPr>
              <w:t>《四川省固定污染源大气挥发性有机物排放标准》（DB51/2377-2017）表</w:t>
            </w:r>
            <w:r>
              <w:rPr>
                <w:rFonts w:hint="eastAsia" w:ascii="宋体" w:hAnsi="宋体" w:eastAsia="宋体" w:cs="宋体"/>
                <w:sz w:val="28"/>
                <w:szCs w:val="28"/>
                <w:lang w:val="en-US" w:eastAsia="zh-CN" w:bidi="ar-SA"/>
              </w:rPr>
              <w:t>5标准限值；颗粒物满足</w:t>
            </w:r>
            <w:r>
              <w:rPr>
                <w:rFonts w:hint="default" w:ascii="宋体" w:hAnsi="宋体" w:eastAsia="宋体" w:cs="宋体"/>
                <w:sz w:val="28"/>
                <w:szCs w:val="28"/>
                <w:lang w:val="en-US" w:eastAsia="zh-CN" w:bidi="ar-SA"/>
              </w:rPr>
              <w:t>《大气污染物综合排放标准》(GB16297- 1996)</w:t>
            </w:r>
            <w:r>
              <w:rPr>
                <w:rFonts w:hint="eastAsia" w:ascii="宋体" w:hAnsi="宋体" w:eastAsia="宋体" w:cs="宋体"/>
                <w:sz w:val="28"/>
                <w:szCs w:val="28"/>
                <w:lang w:val="en-US" w:eastAsia="zh-CN" w:bidi="ar-SA"/>
              </w:rPr>
              <w:t>表2其他行业</w:t>
            </w:r>
            <w:r>
              <w:rPr>
                <w:rFonts w:hint="default" w:ascii="宋体" w:hAnsi="宋体" w:eastAsia="宋体" w:cs="宋体"/>
                <w:sz w:val="28"/>
                <w:szCs w:val="28"/>
                <w:lang w:val="en-US" w:eastAsia="zh-CN" w:bidi="ar-SA"/>
              </w:rPr>
              <w:t>无组织排放监控浓度限值</w:t>
            </w:r>
            <w:r>
              <w:rPr>
                <w:rFonts w:hint="eastAsia" w:ascii="宋体" w:hAnsi="宋体" w:eastAsia="宋体" w:cs="宋体"/>
                <w:sz w:val="28"/>
                <w:szCs w:val="28"/>
                <w:lang w:val="en-US" w:eastAsia="zh-CN" w:bidi="ar-SA"/>
              </w:rPr>
              <w:t>；5#点位NMHC满足</w:t>
            </w:r>
            <w:r>
              <w:rPr>
                <w:rFonts w:hint="default" w:ascii="宋体" w:hAnsi="宋体" w:eastAsia="宋体" w:cs="宋体"/>
                <w:sz w:val="28"/>
                <w:szCs w:val="28"/>
                <w:lang w:val="en-US" w:eastAsia="zh-CN" w:bidi="ar-SA"/>
              </w:rPr>
              <w:t>《挥发性有机物无组织排放控制标准》( GB37822-2019)</w:t>
            </w:r>
            <w:r>
              <w:rPr>
                <w:rFonts w:hint="eastAsia" w:ascii="宋体" w:hAnsi="宋体" w:eastAsia="宋体" w:cs="宋体"/>
                <w:sz w:val="28"/>
                <w:szCs w:val="28"/>
                <w:lang w:val="en-US" w:eastAsia="zh-CN" w:bidi="ar-SA"/>
              </w:rPr>
              <w:t>标准限值。</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rPr>
            </w:pPr>
            <w:r>
              <w:rPr>
                <w:rFonts w:hint="eastAsia" w:ascii="宋体" w:hAnsi="宋体" w:eastAsia="宋体" w:cs="宋体"/>
                <w:b/>
                <w:bCs/>
                <w:sz w:val="28"/>
                <w:szCs w:val="28"/>
                <w:lang w:val="en-US" w:eastAsia="zh-CN"/>
              </w:rPr>
              <w:t>（3）</w:t>
            </w:r>
            <w:r>
              <w:rPr>
                <w:rFonts w:hint="eastAsia" w:ascii="宋体" w:hAnsi="宋体" w:eastAsia="宋体" w:cs="宋体"/>
                <w:b/>
                <w:bCs/>
                <w:sz w:val="28"/>
                <w:szCs w:val="28"/>
              </w:rPr>
              <w:t>噪声</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default"/>
                <w:lang w:val="en-US" w:eastAsia="zh-CN"/>
              </w:rPr>
            </w:pPr>
            <w:r>
              <w:rPr>
                <w:rFonts w:hint="eastAsia" w:ascii="宋体" w:hAnsi="宋体" w:eastAsia="宋体" w:cs="宋体"/>
                <w:sz w:val="28"/>
                <w:szCs w:val="28"/>
                <w:lang w:val="en-US" w:eastAsia="zh-CN"/>
              </w:rPr>
              <w:t>项目合理布局、加装隔声罩、修建隔声墙等消声、隔声措施，验收监测期间项目厂界1#-4#点位昼间、夜间噪声检测结果符合《工业企业厂界环境噪声排放标准》（GB12348-2008）表1中3类声功能区噪声的限值要求。</w:t>
            </w:r>
            <w:r>
              <w:rPr>
                <w:rFonts w:hint="eastAsia"/>
                <w:lang w:val="en-US" w:eastAsia="zh-CN"/>
              </w:rPr>
              <w:t xml:space="preserve">  </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（4）固废</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eastAsia="宋体" w:cstheme="minorBidi"/>
                <w:spacing w:val="-5"/>
                <w:kern w:val="0"/>
                <w:sz w:val="28"/>
                <w:szCs w:val="28"/>
                <w:lang w:val="en-US" w:eastAsia="zh-CN" w:bidi="ar-SA"/>
              </w:rPr>
            </w:pPr>
            <w:r>
              <w:rPr>
                <w:rFonts w:hint="eastAsia" w:ascii="宋体" w:hAnsi="宋体" w:eastAsia="宋体" w:cs="宋体"/>
                <w:sz w:val="28"/>
                <w:szCs w:val="28"/>
                <w:lang w:val="en-US" w:eastAsia="zh-CN"/>
              </w:rPr>
              <w:t>本项目产生的固体废弃物主要为</w:t>
            </w:r>
            <w:r>
              <w:rPr>
                <w:rFonts w:hint="eastAsia" w:ascii="宋体" w:hAnsi="宋体" w:eastAsia="宋体" w:cs="宋体"/>
                <w:sz w:val="28"/>
                <w:szCs w:val="28"/>
                <w:lang w:val="en-US" w:eastAsia="zh-CN" w:bidi="ar-SA"/>
              </w:rPr>
              <w:t>员工生活垃圾、废纸和废次品、废胶水桶、废胶水擦拭抹布。</w:t>
            </w:r>
          </w:p>
          <w:p>
            <w:pPr>
              <w:keepNext w:val="0"/>
              <w:keepLines w:val="0"/>
              <w:pageBreakBefore w:val="0"/>
              <w:widowControl/>
              <w:kinsoku/>
              <w:wordWrap/>
              <w:overflowPunct/>
              <w:topLinePunct w:val="0"/>
              <w:autoSpaceDE/>
              <w:autoSpaceDN/>
              <w:bidi w:val="0"/>
              <w:adjustRightInd w:val="0"/>
              <w:snapToGrid w:val="0"/>
              <w:spacing w:after="0" w:line="360" w:lineRule="auto"/>
              <w:ind w:firstLine="562" w:firstLineChars="200"/>
              <w:jc w:val="both"/>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治理措施：</w:t>
            </w:r>
          </w:p>
          <w:p>
            <w:pPr>
              <w:spacing w:before="48" w:line="369" w:lineRule="auto"/>
              <w:ind w:left="109" w:right="101"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1、生活垃圾：由环卫部门统一收集处理。</w:t>
            </w:r>
          </w:p>
          <w:p>
            <w:pPr>
              <w:spacing w:before="48" w:line="369" w:lineRule="auto"/>
              <w:ind w:left="109" w:right="101"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2、废纸和废次品：主要指项目在模切、开槽等工序中产生的废品，集中收集后由外售当地废品收购站。</w:t>
            </w:r>
          </w:p>
          <w:p>
            <w:pPr>
              <w:spacing w:before="48" w:line="369" w:lineRule="auto"/>
              <w:ind w:left="109" w:right="101" w:firstLine="560" w:firstLineChars="200"/>
              <w:rPr>
                <w:rFonts w:hint="default" w:ascii="宋体" w:hAnsi="宋体" w:eastAsia="宋体" w:cs="宋体"/>
                <w:sz w:val="28"/>
                <w:szCs w:val="28"/>
                <w:lang w:val="en-US" w:eastAsia="zh-CN" w:bidi="ar-SA"/>
              </w:rPr>
            </w:pPr>
            <w:r>
              <w:rPr>
                <w:rFonts w:hint="eastAsia" w:ascii="宋体" w:hAnsi="宋体" w:eastAsia="宋体" w:cs="宋体"/>
                <w:sz w:val="28"/>
                <w:szCs w:val="28"/>
                <w:lang w:val="en-US" w:eastAsia="zh-CN" w:bidi="ar-SA"/>
              </w:rPr>
              <w:t>3、废胶水擦拭抹布、废胶水桶委托四川省新六鸿包装材料有限公司回收处置。</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textAlignment w:val="auto"/>
              <w:rPr>
                <w:rFonts w:hint="eastAsia" w:ascii="宋体" w:hAnsi="宋体" w:eastAsia="宋体" w:cs="宋体"/>
                <w:color w:val="auto"/>
                <w:kern w:val="2"/>
                <w:sz w:val="28"/>
                <w:szCs w:val="28"/>
                <w:highlight w:val="none"/>
                <w:lang w:val="en-US" w:eastAsia="zh-CN"/>
              </w:rPr>
            </w:pPr>
            <w:r>
              <w:rPr>
                <w:rFonts w:hint="eastAsia" w:ascii="宋体" w:hAnsi="宋体" w:eastAsia="宋体" w:cs="宋体"/>
                <w:color w:val="auto"/>
                <w:kern w:val="2"/>
                <w:sz w:val="28"/>
                <w:szCs w:val="28"/>
                <w:highlight w:val="none"/>
                <w:lang w:val="en-US" w:eastAsia="zh-CN"/>
              </w:rPr>
              <w:t>四、总量</w:t>
            </w:r>
          </w:p>
          <w:p>
            <w:pPr>
              <w:spacing w:before="48" w:line="369" w:lineRule="auto"/>
              <w:ind w:left="109" w:right="101" w:firstLine="560" w:firstLineChars="200"/>
              <w:rPr>
                <w:rFonts w:hint="eastAsia" w:ascii="宋体" w:hAnsi="宋体" w:eastAsia="宋体" w:cs="宋体"/>
                <w:sz w:val="28"/>
                <w:szCs w:val="28"/>
                <w:lang w:val="en-US" w:eastAsia="zh-CN" w:bidi="ar-SA"/>
              </w:rPr>
            </w:pPr>
            <w:r>
              <w:rPr>
                <w:rFonts w:hint="eastAsia" w:ascii="宋体" w:hAnsi="宋体" w:eastAsia="宋体" w:cs="宋体"/>
                <w:sz w:val="28"/>
                <w:szCs w:val="28"/>
                <w:lang w:val="en-US" w:eastAsia="zh-CN" w:bidi="ar-SA"/>
              </w:rPr>
              <w:t>根据环评批复要求，本项目未设置总量控制指标。</w:t>
            </w:r>
          </w:p>
          <w:p>
            <w:pPr>
              <w:spacing w:before="48" w:line="369" w:lineRule="auto"/>
              <w:ind w:left="109" w:right="101" w:firstLine="560" w:firstLineChars="200"/>
              <w:rPr>
                <w:rFonts w:hint="eastAsia" w:ascii="宋体" w:hAnsi="宋体" w:eastAsia="宋体" w:cs="宋体"/>
                <w:sz w:val="28"/>
                <w:szCs w:val="28"/>
                <w:lang w:val="en-US" w:eastAsia="zh-CN" w:bidi="ar-SA"/>
              </w:rPr>
            </w:pP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sz w:val="28"/>
                <w:szCs w:val="28"/>
                <w:lang w:val="en-US" w:eastAsia="zh-CN" w:bidi="ar-SA"/>
              </w:rPr>
            </w:pPr>
            <w:r>
              <w:rPr>
                <w:rFonts w:hint="eastAsia" w:ascii="宋体" w:hAnsi="宋体" w:eastAsia="宋体" w:cs="宋体"/>
                <w:color w:val="auto"/>
                <w:sz w:val="28"/>
                <w:szCs w:val="28"/>
                <w:lang w:val="en-US" w:eastAsia="zh-CN" w:bidi="ar-SA"/>
              </w:rPr>
              <w:t>五、结论</w:t>
            </w:r>
          </w:p>
          <w:p>
            <w:pPr>
              <w:keepNext w:val="0"/>
              <w:keepLines w:val="0"/>
              <w:pageBreakBefore w:val="0"/>
              <w:widowControl/>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sz w:val="28"/>
                <w:szCs w:val="28"/>
              </w:rPr>
            </w:pPr>
            <w:r>
              <w:rPr>
                <w:rFonts w:hint="eastAsia" w:ascii="宋体" w:hAnsi="宋体" w:eastAsia="宋体" w:cs="宋体"/>
                <w:sz w:val="28"/>
                <w:szCs w:val="28"/>
              </w:rPr>
              <w:t>综上所述，</w:t>
            </w:r>
            <w:r>
              <w:rPr>
                <w:rFonts w:hint="eastAsia" w:ascii="宋体" w:hAnsi="宋体" w:eastAsia="宋体" w:cs="宋体"/>
                <w:sz w:val="28"/>
                <w:szCs w:val="28"/>
                <w:lang w:eastAsia="zh-CN"/>
              </w:rPr>
              <w:t>泸州沣慧世能包装材料有限公司建设项目</w:t>
            </w:r>
            <w:r>
              <w:rPr>
                <w:rFonts w:hint="eastAsia" w:ascii="宋体" w:hAnsi="宋体" w:eastAsia="宋体" w:cs="宋体"/>
                <w:sz w:val="28"/>
                <w:szCs w:val="28"/>
                <w:lang w:val="en-US" w:eastAsia="zh-CN"/>
              </w:rPr>
              <w:t>按照规定要求履行了环评手续</w:t>
            </w:r>
            <w:r>
              <w:rPr>
                <w:rFonts w:hint="eastAsia" w:ascii="宋体" w:hAnsi="宋体" w:eastAsia="宋体" w:cs="宋体"/>
                <w:sz w:val="28"/>
                <w:szCs w:val="28"/>
              </w:rPr>
              <w:t>，各项污染防治措施按要求落到了实处，废气、</w:t>
            </w:r>
            <w:r>
              <w:rPr>
                <w:rFonts w:hint="eastAsia" w:ascii="宋体" w:hAnsi="宋体" w:eastAsia="宋体" w:cs="宋体"/>
                <w:sz w:val="28"/>
                <w:szCs w:val="28"/>
                <w:lang w:eastAsia="zh-CN"/>
              </w:rPr>
              <w:t>噪声、废水、</w:t>
            </w:r>
            <w:r>
              <w:rPr>
                <w:rFonts w:hint="eastAsia" w:ascii="宋体" w:hAnsi="宋体" w:eastAsia="宋体" w:cs="宋体"/>
                <w:sz w:val="28"/>
                <w:szCs w:val="28"/>
              </w:rPr>
              <w:t>固体废物达标排放，环境管理体系健全，完成环评及其批复提出的各项环保设施、措施和要求</w:t>
            </w:r>
            <w:r>
              <w:rPr>
                <w:rFonts w:hint="eastAsia" w:ascii="宋体" w:hAnsi="宋体" w:eastAsia="宋体" w:cs="宋体"/>
                <w:sz w:val="28"/>
                <w:szCs w:val="28"/>
                <w:lang w:eastAsia="zh-CN"/>
              </w:rPr>
              <w:t>，</w:t>
            </w:r>
            <w:r>
              <w:rPr>
                <w:rFonts w:hint="eastAsia" w:ascii="宋体" w:hAnsi="宋体" w:eastAsia="宋体" w:cs="宋体"/>
                <w:sz w:val="28"/>
                <w:szCs w:val="28"/>
              </w:rPr>
              <w:t>基本符合建设项目竣工环境保护验收条件，建议通过建设项目竣工环境保护验收。</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rPr>
            </w:pPr>
            <w:bookmarkStart w:id="46" w:name="_Toc2967"/>
            <w:bookmarkStart w:id="47" w:name="_Toc27124"/>
            <w:bookmarkStart w:id="48" w:name="_Toc864"/>
            <w:bookmarkStart w:id="49" w:name="_Toc19074"/>
            <w:bookmarkStart w:id="50" w:name="_Toc30936"/>
            <w:r>
              <w:rPr>
                <w:rFonts w:hint="eastAsia" w:ascii="宋体" w:hAnsi="宋体" w:eastAsia="宋体" w:cs="宋体"/>
                <w:sz w:val="28"/>
                <w:szCs w:val="28"/>
                <w:lang w:val="en-US" w:eastAsia="zh-CN"/>
              </w:rPr>
              <w:t>六、</w:t>
            </w:r>
            <w:r>
              <w:rPr>
                <w:rFonts w:hint="eastAsia" w:ascii="宋体" w:hAnsi="宋体" w:eastAsia="宋体" w:cs="宋体"/>
                <w:sz w:val="28"/>
                <w:szCs w:val="28"/>
              </w:rPr>
              <w:t>建议</w:t>
            </w:r>
            <w:bookmarkEnd w:id="46"/>
            <w:bookmarkEnd w:id="47"/>
            <w:bookmarkEnd w:id="48"/>
            <w:bookmarkEnd w:id="49"/>
            <w:bookmarkEnd w:id="50"/>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1）加强日常环境管理工作，确保废气、噪声达标排放，避免污染环境；</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2）认真落实各项事故应急处理措施，加强应急事故演练，避免污染事故的发生；</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3）项目应认真执行国家和地方的各项环保法规和要求，明确项目环保机构的主要职责，建立健全各项规章制度。</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4）项目应强化管理，树立环保意识，并由专人通过培训负责环保工作。</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5）加强环保设施的维护和管理，保证设备正常运行，污染物排放稳定达标。</w:t>
            </w: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p>
          <w:p>
            <w:pPr>
              <w:keepNext w:val="0"/>
              <w:keepLines w:val="0"/>
              <w:pageBreakBefore w:val="0"/>
              <w:widowControl/>
              <w:kinsoku/>
              <w:wordWrap/>
              <w:overflowPunct/>
              <w:topLinePunct w:val="0"/>
              <w:autoSpaceDE/>
              <w:autoSpaceDN/>
              <w:bidi w:val="0"/>
              <w:adjustRightInd w:val="0"/>
              <w:snapToGrid w:val="0"/>
              <w:spacing w:after="0" w:line="360" w:lineRule="auto"/>
              <w:ind w:firstLine="560" w:firstLineChars="200"/>
              <w:jc w:val="both"/>
              <w:textAlignment w:val="auto"/>
              <w:rPr>
                <w:rFonts w:hint="eastAsia" w:ascii="宋体" w:hAnsi="宋体" w:eastAsia="宋体" w:cs="宋体"/>
                <w:sz w:val="28"/>
                <w:szCs w:val="28"/>
                <w:lang w:val="en-US" w:eastAsia="zh-CN"/>
              </w:rPr>
            </w:pPr>
          </w:p>
          <w:p>
            <w:pPr>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p>
          <w:p>
            <w:pPr>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p>
          <w:p>
            <w:pPr>
              <w:keepLines w:val="0"/>
              <w:pageBreakBefore w:val="0"/>
              <w:widowControl w:val="0"/>
              <w:kinsoku/>
              <w:wordWrap/>
              <w:overflowPunct/>
              <w:topLinePunct w:val="0"/>
              <w:autoSpaceDE/>
              <w:autoSpaceDN/>
              <w:bidi w:val="0"/>
              <w:adjustRightInd w:val="0"/>
              <w:snapToGrid w:val="0"/>
              <w:spacing w:after="0" w:afterLines="0" w:line="360" w:lineRule="auto"/>
              <w:ind w:firstLine="560" w:firstLineChars="200"/>
              <w:jc w:val="both"/>
              <w:textAlignment w:val="auto"/>
              <w:rPr>
                <w:rFonts w:hint="eastAsia" w:ascii="宋体" w:hAnsi="宋体" w:eastAsia="宋体" w:cs="宋体"/>
                <w:color w:val="auto"/>
                <w:kern w:val="2"/>
                <w:sz w:val="28"/>
                <w:szCs w:val="28"/>
                <w:highlight w:val="none"/>
                <w:lang w:val="en-US" w:eastAsia="zh-CN"/>
              </w:rPr>
            </w:pPr>
          </w:p>
          <w:p>
            <w:pPr>
              <w:keepLines w:val="0"/>
              <w:pageBreakBefore w:val="0"/>
              <w:widowControl w:val="0"/>
              <w:kinsoku/>
              <w:wordWrap/>
              <w:overflowPunct/>
              <w:topLinePunct w:val="0"/>
              <w:autoSpaceDE/>
              <w:autoSpaceDN/>
              <w:bidi w:val="0"/>
              <w:adjustRightInd w:val="0"/>
              <w:snapToGrid w:val="0"/>
              <w:spacing w:after="0" w:afterLines="0" w:line="360" w:lineRule="auto"/>
              <w:jc w:val="both"/>
              <w:textAlignment w:val="auto"/>
              <w:rPr>
                <w:rFonts w:hint="eastAsia" w:ascii="宋体" w:hAnsi="宋体" w:eastAsia="宋体" w:cs="宋体"/>
                <w:color w:val="auto"/>
                <w:sz w:val="28"/>
                <w:szCs w:val="28"/>
                <w:highlight w:val="none"/>
                <w:lang w:val="en-US" w:eastAsia="zh-CN"/>
              </w:rPr>
            </w:pPr>
          </w:p>
        </w:tc>
      </w:tr>
    </w:tbl>
    <w:p>
      <w:pPr>
        <w:rPr>
          <w:rFonts w:hint="eastAsia" w:ascii="宋体" w:hAnsi="宋体" w:eastAsia="宋体" w:cs="宋体"/>
          <w:color w:val="auto"/>
          <w:highlight w:val="none"/>
        </w:rPr>
        <w:sectPr>
          <w:pgSz w:w="11906" w:h="16838"/>
          <w:pgMar w:top="1440" w:right="1800" w:bottom="1440" w:left="1800" w:header="851" w:footer="992" w:gutter="0"/>
          <w:pgBorders>
            <w:top w:val="none" w:sz="0" w:space="0"/>
            <w:left w:val="none" w:sz="0" w:space="0"/>
            <w:bottom w:val="none" w:sz="0" w:space="0"/>
            <w:right w:val="none" w:sz="0" w:space="0"/>
          </w:pgBorders>
          <w:pgNumType w:fmt="decimal"/>
          <w:cols w:space="425" w:num="1"/>
          <w:docGrid w:type="lines" w:linePitch="312" w:charSpace="0"/>
        </w:sectPr>
      </w:pPr>
    </w:p>
    <w:p>
      <w:pPr>
        <w:spacing w:after="0" w:afterLines="0" w:line="300" w:lineRule="exact"/>
        <w:jc w:val="center"/>
        <w:outlineLvl w:val="0"/>
        <w:rPr>
          <w:rFonts w:hint="eastAsia" w:ascii="宋体" w:hAnsi="宋体" w:eastAsia="宋体" w:cs="宋体"/>
          <w:b/>
          <w:color w:val="auto"/>
          <w:sz w:val="21"/>
          <w:szCs w:val="21"/>
          <w:highlight w:val="none"/>
        </w:rPr>
      </w:pPr>
      <w:bookmarkStart w:id="51" w:name="_Toc6150_WPSOffice_Level1"/>
      <w:bookmarkStart w:id="52" w:name="_Toc15250_WPSOffice_Level1"/>
      <w:bookmarkStart w:id="53" w:name="_Toc8202"/>
      <w:r>
        <w:rPr>
          <w:rFonts w:hint="eastAsia" w:ascii="宋体" w:hAnsi="宋体" w:eastAsia="宋体" w:cs="宋体"/>
          <w:b/>
          <w:color w:val="auto"/>
          <w:sz w:val="21"/>
          <w:szCs w:val="21"/>
          <w:highlight w:val="none"/>
        </w:rPr>
        <w:t>建设项目竣工环境保护“三同时”验收登记表</w:t>
      </w:r>
      <w:bookmarkEnd w:id="51"/>
      <w:bookmarkEnd w:id="52"/>
      <w:bookmarkEnd w:id="53"/>
    </w:p>
    <w:p>
      <w:pPr>
        <w:spacing w:after="0" w:afterLines="0" w:line="300" w:lineRule="exact"/>
        <w:jc w:val="center"/>
        <w:rPr>
          <w:rFonts w:hint="eastAsia" w:ascii="宋体" w:hAnsi="宋体" w:eastAsia="宋体" w:cs="宋体"/>
          <w:b/>
          <w:color w:val="auto"/>
          <w:sz w:val="21"/>
          <w:szCs w:val="21"/>
          <w:highlight w:val="none"/>
        </w:rPr>
      </w:pPr>
    </w:p>
    <w:p>
      <w:pPr>
        <w:spacing w:after="0" w:afterLines="0"/>
        <w:rPr>
          <w:rFonts w:hint="eastAsia" w:ascii="宋体" w:hAnsi="宋体" w:eastAsia="宋体" w:cs="宋体"/>
          <w:b/>
          <w:color w:val="auto"/>
          <w:sz w:val="21"/>
          <w:szCs w:val="21"/>
          <w:highlight w:val="none"/>
        </w:rPr>
      </w:pPr>
      <w:bookmarkStart w:id="54" w:name="_Toc17650_WPSOffice_Level1"/>
      <w:bookmarkStart w:id="55" w:name="_Toc2575_WPSOffice_Level1"/>
      <w:bookmarkStart w:id="56" w:name="_Toc18725_WPSOffice_Level1"/>
      <w:r>
        <w:rPr>
          <w:rFonts w:hint="eastAsia" w:ascii="宋体" w:hAnsi="宋体" w:eastAsia="宋体" w:cs="宋体"/>
          <w:b/>
          <w:color w:val="auto"/>
          <w:sz w:val="21"/>
          <w:szCs w:val="21"/>
          <w:highlight w:val="none"/>
        </w:rPr>
        <w:t>填表单位（盖章）</w:t>
      </w:r>
      <w:r>
        <w:rPr>
          <w:rFonts w:hint="eastAsia" w:ascii="宋体" w:hAnsi="宋体" w:eastAsia="宋体" w:cs="宋体"/>
          <w:b/>
          <w:color w:val="auto"/>
          <w:kern w:val="2"/>
          <w:sz w:val="21"/>
          <w:szCs w:val="21"/>
          <w:highlight w:val="none"/>
        </w:rPr>
        <w:t>：</w:t>
      </w:r>
      <w:r>
        <w:rPr>
          <w:rFonts w:hint="eastAsia" w:ascii="宋体" w:hAnsi="宋体" w:eastAsia="宋体" w:cs="宋体"/>
          <w:b w:val="0"/>
          <w:bCs/>
          <w:color w:val="auto"/>
          <w:kern w:val="2"/>
          <w:sz w:val="21"/>
          <w:szCs w:val="21"/>
          <w:highlight w:val="none"/>
          <w:lang w:eastAsia="zh-CN"/>
        </w:rPr>
        <w:t>泸州沣慧世能包装材料有限公司</w:t>
      </w:r>
      <w:r>
        <w:rPr>
          <w:rFonts w:hint="eastAsia" w:ascii="宋体" w:hAnsi="宋体" w:eastAsia="宋体" w:cs="宋体"/>
          <w:b w:val="0"/>
          <w:bCs/>
          <w:color w:val="auto"/>
          <w:kern w:val="2"/>
          <w:sz w:val="21"/>
          <w:szCs w:val="21"/>
          <w:highlight w:val="none"/>
          <w:lang w:val="en-US" w:eastAsia="zh-CN"/>
        </w:rPr>
        <w:t xml:space="preserve"> </w:t>
      </w:r>
      <w:r>
        <w:rPr>
          <w:rFonts w:hint="eastAsia" w:ascii="宋体" w:hAnsi="宋体" w:eastAsia="宋体" w:cs="宋体"/>
          <w:b/>
          <w:color w:val="auto"/>
          <w:kern w:val="2"/>
          <w:sz w:val="21"/>
          <w:szCs w:val="21"/>
          <w:highlight w:val="none"/>
          <w:lang w:val="en-US" w:eastAsia="zh-CN"/>
        </w:rPr>
        <w:t xml:space="preserve">                       </w:t>
      </w:r>
      <w:r>
        <w:rPr>
          <w:rFonts w:hint="eastAsia" w:ascii="宋体" w:hAnsi="宋体" w:eastAsia="宋体" w:cs="宋体"/>
          <w:b/>
          <w:color w:val="auto"/>
          <w:sz w:val="21"/>
          <w:szCs w:val="21"/>
          <w:highlight w:val="none"/>
        </w:rPr>
        <w:t xml:space="preserve"> 填表人（签字）：        </w:t>
      </w:r>
      <w:r>
        <w:rPr>
          <w:rFonts w:hint="eastAsia" w:ascii="宋体" w:hAnsi="宋体" w:eastAsia="宋体" w:cs="宋体"/>
          <w:b/>
          <w:color w:val="auto"/>
          <w:sz w:val="21"/>
          <w:szCs w:val="21"/>
          <w:highlight w:val="none"/>
          <w:lang w:val="en-US" w:eastAsia="zh-CN"/>
        </w:rPr>
        <w:t xml:space="preserve">  </w:t>
      </w:r>
      <w:r>
        <w:rPr>
          <w:rFonts w:hint="eastAsia" w:ascii="宋体" w:hAnsi="宋体" w:eastAsia="宋体" w:cs="宋体"/>
          <w:b/>
          <w:color w:val="auto"/>
          <w:sz w:val="21"/>
          <w:szCs w:val="21"/>
          <w:highlight w:val="none"/>
        </w:rPr>
        <w:t xml:space="preserve">       项目经办人（签字）：</w:t>
      </w:r>
      <w:bookmarkEnd w:id="54"/>
      <w:bookmarkEnd w:id="55"/>
      <w:bookmarkEnd w:id="56"/>
    </w:p>
    <w:tbl>
      <w:tblPr>
        <w:tblStyle w:val="29"/>
        <w:tblW w:w="15880"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430"/>
        <w:gridCol w:w="168"/>
        <w:gridCol w:w="1221"/>
        <w:gridCol w:w="576"/>
        <w:gridCol w:w="828"/>
        <w:gridCol w:w="1380"/>
        <w:gridCol w:w="1097"/>
        <w:gridCol w:w="296"/>
        <w:gridCol w:w="691"/>
        <w:gridCol w:w="6"/>
        <w:gridCol w:w="241"/>
        <w:gridCol w:w="858"/>
        <w:gridCol w:w="1"/>
        <w:gridCol w:w="642"/>
        <w:gridCol w:w="495"/>
        <w:gridCol w:w="1150"/>
        <w:gridCol w:w="1467"/>
        <w:gridCol w:w="279"/>
        <w:gridCol w:w="385"/>
        <w:gridCol w:w="528"/>
        <w:gridCol w:w="707"/>
        <w:gridCol w:w="540"/>
        <w:gridCol w:w="195"/>
        <w:gridCol w:w="905"/>
        <w:gridCol w:w="1"/>
        <w:gridCol w:w="79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57" w:hRule="atLeast"/>
          <w:jc w:val="center"/>
        </w:trPr>
        <w:tc>
          <w:tcPr>
            <w:tcW w:w="430" w:type="dxa"/>
            <w:vMerge w:val="restart"/>
            <w:tcMar>
              <w:left w:w="57" w:type="dxa"/>
              <w:right w:w="57" w:type="dxa"/>
            </w:tcMar>
            <w:textDirection w:val="tbRlV"/>
            <w:vAlign w:val="center"/>
          </w:tcPr>
          <w:p>
            <w:pPr>
              <w:spacing w:after="0" w:afterLines="0"/>
              <w:ind w:left="113" w:right="113"/>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建设项目</w:t>
            </w:r>
          </w:p>
        </w:tc>
        <w:tc>
          <w:tcPr>
            <w:tcW w:w="1965"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项目名称</w:t>
            </w:r>
          </w:p>
        </w:tc>
        <w:tc>
          <w:tcPr>
            <w:tcW w:w="5397" w:type="dxa"/>
            <w:gridSpan w:val="8"/>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 xml:space="preserve">泸州沣慧世能包装材料有限公司建设项目 </w:t>
            </w:r>
          </w:p>
        </w:tc>
        <w:tc>
          <w:tcPr>
            <w:tcW w:w="1138"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项目代码</w:t>
            </w:r>
          </w:p>
        </w:tc>
        <w:tc>
          <w:tcPr>
            <w:tcW w:w="2896"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川投资备</w:t>
            </w:r>
          </w:p>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【2105-510504-04-01- 131639】</w:t>
            </w:r>
          </w:p>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FGQB-0071 号</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建设地点</w:t>
            </w:r>
          </w:p>
        </w:tc>
        <w:tc>
          <w:tcPr>
            <w:tcW w:w="2434" w:type="dxa"/>
            <w:gridSpan w:val="5"/>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泸州市龙马潭区双加镇双加社区 1 号 A9 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jc w:val="left"/>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行业类别（分类管理名录）</w:t>
            </w:r>
          </w:p>
        </w:tc>
        <w:tc>
          <w:tcPr>
            <w:tcW w:w="5397" w:type="dxa"/>
            <w:gridSpan w:val="8"/>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C2231  纸和纸版容器制造</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建设性质</w:t>
            </w:r>
          </w:p>
        </w:tc>
        <w:tc>
          <w:tcPr>
            <w:tcW w:w="2131"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sym w:font="Wingdings 2" w:char="0052"/>
            </w:r>
            <w:r>
              <w:rPr>
                <w:rFonts w:hint="eastAsia" w:ascii="宋体" w:hAnsi="宋体" w:eastAsia="宋体" w:cs="宋体"/>
                <w:b w:val="0"/>
                <w:bCs/>
                <w:color w:val="auto"/>
                <w:kern w:val="2"/>
                <w:sz w:val="15"/>
                <w:szCs w:val="15"/>
                <w:highlight w:val="none"/>
                <w:lang w:val="en-US" w:eastAsia="zh-CN"/>
              </w:rPr>
              <w:t xml:space="preserve">新建 </w:t>
            </w:r>
            <w:r>
              <w:rPr>
                <w:rFonts w:hint="eastAsia" w:ascii="宋体" w:hAnsi="宋体" w:eastAsia="宋体" w:cs="宋体"/>
                <w:b w:val="0"/>
                <w:bCs/>
                <w:color w:val="auto"/>
                <w:kern w:val="2"/>
                <w:sz w:val="15"/>
                <w:szCs w:val="15"/>
                <w:highlight w:val="none"/>
                <w:lang w:val="en-US" w:eastAsia="zh-CN"/>
              </w:rPr>
              <w:sym w:font="Wingdings 2" w:char="00A3"/>
            </w:r>
            <w:r>
              <w:rPr>
                <w:rFonts w:hint="eastAsia" w:ascii="宋体" w:hAnsi="宋体" w:eastAsia="宋体" w:cs="宋体"/>
                <w:b w:val="0"/>
                <w:bCs/>
                <w:color w:val="auto"/>
                <w:kern w:val="2"/>
                <w:sz w:val="15"/>
                <w:szCs w:val="15"/>
                <w:highlight w:val="none"/>
                <w:lang w:val="en-US" w:eastAsia="zh-CN"/>
              </w:rPr>
              <w:t xml:space="preserve">改扩建 </w:t>
            </w:r>
            <w:r>
              <w:rPr>
                <w:rFonts w:hint="eastAsia" w:ascii="宋体" w:hAnsi="宋体" w:eastAsia="宋体" w:cs="宋体"/>
                <w:b w:val="0"/>
                <w:bCs/>
                <w:color w:val="auto"/>
                <w:kern w:val="2"/>
                <w:sz w:val="15"/>
                <w:szCs w:val="15"/>
                <w:highlight w:val="none"/>
                <w:lang w:val="en-US" w:eastAsia="zh-CN"/>
              </w:rPr>
              <w:sym w:font="Wingdings 2" w:char="00A3"/>
            </w:r>
            <w:r>
              <w:rPr>
                <w:rFonts w:hint="eastAsia" w:ascii="宋体" w:hAnsi="宋体" w:eastAsia="宋体" w:cs="宋体"/>
                <w:b w:val="0"/>
                <w:bCs/>
                <w:color w:val="auto"/>
                <w:kern w:val="2"/>
                <w:sz w:val="15"/>
                <w:szCs w:val="15"/>
                <w:highlight w:val="none"/>
                <w:lang w:val="en-US" w:eastAsia="zh-CN"/>
              </w:rPr>
              <w:t>技术改造</w:t>
            </w:r>
          </w:p>
        </w:tc>
        <w:tc>
          <w:tcPr>
            <w:tcW w:w="1775"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项目厂区中心经度/纬度</w:t>
            </w:r>
          </w:p>
        </w:tc>
        <w:tc>
          <w:tcPr>
            <w:tcW w:w="1894" w:type="dxa"/>
            <w:gridSpan w:val="4"/>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E105 度 26 分 29.706 秒</w:t>
            </w:r>
          </w:p>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 xml:space="preserve">N29 度 0 分 59.223 秒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91"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设计生产能力</w:t>
            </w:r>
          </w:p>
        </w:tc>
        <w:tc>
          <w:tcPr>
            <w:tcW w:w="9431" w:type="dxa"/>
            <w:gridSpan w:val="1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环评单位</w:t>
            </w:r>
          </w:p>
        </w:tc>
        <w:tc>
          <w:tcPr>
            <w:tcW w:w="2434" w:type="dxa"/>
            <w:gridSpan w:val="5"/>
            <w:shd w:val="clear" w:color="auto" w:fill="auto"/>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泸州鑫通源环境保护咨询有限公司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环评文件审批机关</w:t>
            </w:r>
          </w:p>
        </w:tc>
        <w:tc>
          <w:tcPr>
            <w:tcW w:w="5397" w:type="dxa"/>
            <w:gridSpan w:val="8"/>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泸州市龙马潭生态环境局</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审批文号</w:t>
            </w:r>
          </w:p>
        </w:tc>
        <w:tc>
          <w:tcPr>
            <w:tcW w:w="1746" w:type="dxa"/>
            <w:gridSpan w:val="2"/>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泸市环龙马潭建函〔2021〕29号</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环评文件类型</w:t>
            </w:r>
          </w:p>
        </w:tc>
        <w:tc>
          <w:tcPr>
            <w:tcW w:w="2434" w:type="dxa"/>
            <w:gridSpan w:val="5"/>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环境影响报告表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开工日期</w:t>
            </w:r>
          </w:p>
        </w:tc>
        <w:tc>
          <w:tcPr>
            <w:tcW w:w="5397" w:type="dxa"/>
            <w:gridSpan w:val="8"/>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val="en-US" w:eastAsia="zh-CN"/>
              </w:rPr>
              <w:t>2021年9月</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竣工日期</w:t>
            </w:r>
          </w:p>
        </w:tc>
        <w:tc>
          <w:tcPr>
            <w:tcW w:w="1746"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2023年6月</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排污许可证申领时间</w:t>
            </w:r>
          </w:p>
        </w:tc>
        <w:tc>
          <w:tcPr>
            <w:tcW w:w="2434" w:type="dxa"/>
            <w:gridSpan w:val="5"/>
            <w:tcMar>
              <w:left w:w="57" w:type="dxa"/>
              <w:right w:w="57" w:type="dxa"/>
            </w:tcMar>
            <w:vAlign w:val="top"/>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环保设施设计单位</w:t>
            </w:r>
          </w:p>
        </w:tc>
        <w:tc>
          <w:tcPr>
            <w:tcW w:w="4539" w:type="dxa"/>
            <w:gridSpan w:val="7"/>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501"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环保设施施工单位</w:t>
            </w:r>
          </w:p>
        </w:tc>
        <w:tc>
          <w:tcPr>
            <w:tcW w:w="3391"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本工程排污许可证编号</w:t>
            </w:r>
          </w:p>
        </w:tc>
        <w:tc>
          <w:tcPr>
            <w:tcW w:w="2434" w:type="dxa"/>
            <w:gridSpan w:val="5"/>
            <w:tcMar>
              <w:left w:w="57" w:type="dxa"/>
              <w:right w:w="57" w:type="dxa"/>
            </w:tcMar>
            <w:vAlign w:val="top"/>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验收单位</w:t>
            </w:r>
          </w:p>
        </w:tc>
        <w:tc>
          <w:tcPr>
            <w:tcW w:w="3601"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2"/>
                <w:sz w:val="15"/>
                <w:szCs w:val="15"/>
                <w:highlight w:val="none"/>
                <w:lang w:eastAsia="zh-CN"/>
              </w:rPr>
              <w:t>泸州沣慧世能包装材料有限公司</w:t>
            </w:r>
          </w:p>
        </w:tc>
        <w:tc>
          <w:tcPr>
            <w:tcW w:w="1796"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环保设施监测单位</w:t>
            </w:r>
          </w:p>
        </w:tc>
        <w:tc>
          <w:tcPr>
            <w:tcW w:w="4034" w:type="dxa"/>
            <w:gridSpan w:val="6"/>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rPr>
            </w:pPr>
            <w:r>
              <w:rPr>
                <w:rFonts w:hint="eastAsia" w:ascii="宋体" w:hAnsi="宋体" w:eastAsia="宋体" w:cs="宋体"/>
                <w:b w:val="0"/>
                <w:bCs/>
                <w:color w:val="auto"/>
                <w:kern w:val="2"/>
                <w:sz w:val="15"/>
                <w:szCs w:val="15"/>
                <w:highlight w:val="none"/>
                <w:lang w:val="en-US" w:eastAsia="zh-CN"/>
              </w:rPr>
              <w:t>四川瑞兴环保检测有限公司</w:t>
            </w:r>
          </w:p>
        </w:tc>
        <w:tc>
          <w:tcPr>
            <w:tcW w:w="1620"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验收监测时工况</w:t>
            </w:r>
          </w:p>
        </w:tc>
        <w:tc>
          <w:tcPr>
            <w:tcW w:w="2434" w:type="dxa"/>
            <w:gridSpan w:val="5"/>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正常运行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投资总概算（万元）</w:t>
            </w:r>
          </w:p>
        </w:tc>
        <w:tc>
          <w:tcPr>
            <w:tcW w:w="5397" w:type="dxa"/>
            <w:gridSpan w:val="8"/>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5000万</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环保投资总概算（万元）</w:t>
            </w:r>
          </w:p>
        </w:tc>
        <w:tc>
          <w:tcPr>
            <w:tcW w:w="1746"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5.8万</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所占比例（%）</w:t>
            </w:r>
          </w:p>
        </w:tc>
        <w:tc>
          <w:tcPr>
            <w:tcW w:w="2434" w:type="dxa"/>
            <w:gridSpan w:val="5"/>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0.12%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17"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实际总投资</w:t>
            </w:r>
          </w:p>
        </w:tc>
        <w:tc>
          <w:tcPr>
            <w:tcW w:w="5397" w:type="dxa"/>
            <w:gridSpan w:val="8"/>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5000万</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实际环保投资（万元）</w:t>
            </w:r>
          </w:p>
        </w:tc>
        <w:tc>
          <w:tcPr>
            <w:tcW w:w="1746" w:type="dxa"/>
            <w:gridSpan w:val="2"/>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6.75万</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所占比例（%）</w:t>
            </w:r>
          </w:p>
        </w:tc>
        <w:tc>
          <w:tcPr>
            <w:tcW w:w="2434" w:type="dxa"/>
            <w:gridSpan w:val="5"/>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0.14%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9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废水治理（万元）</w:t>
            </w:r>
          </w:p>
        </w:tc>
        <w:tc>
          <w:tcPr>
            <w:tcW w:w="828" w:type="dxa"/>
            <w:tcMar>
              <w:left w:w="57" w:type="dxa"/>
              <w:right w:w="57" w:type="dxa"/>
            </w:tcMar>
            <w:vAlign w:val="center"/>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38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废气治理（万元）</w:t>
            </w:r>
          </w:p>
        </w:tc>
        <w:tc>
          <w:tcPr>
            <w:tcW w:w="1097" w:type="dxa"/>
            <w:tcMar>
              <w:left w:w="57" w:type="dxa"/>
              <w:right w:w="57" w:type="dxa"/>
            </w:tcMar>
            <w:vAlign w:val="center"/>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2.5</w:t>
            </w:r>
          </w:p>
        </w:tc>
        <w:tc>
          <w:tcPr>
            <w:tcW w:w="1234"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噪声治理（万元）</w:t>
            </w:r>
          </w:p>
        </w:tc>
        <w:tc>
          <w:tcPr>
            <w:tcW w:w="858" w:type="dxa"/>
            <w:tcMar>
              <w:left w:w="57" w:type="dxa"/>
              <w:right w:w="57" w:type="dxa"/>
            </w:tcMar>
            <w:vAlign w:val="center"/>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2.1</w:t>
            </w:r>
          </w:p>
        </w:tc>
        <w:tc>
          <w:tcPr>
            <w:tcW w:w="2288" w:type="dxa"/>
            <w:gridSpan w:val="4"/>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固体废物治理（万元）</w:t>
            </w:r>
          </w:p>
        </w:tc>
        <w:tc>
          <w:tcPr>
            <w:tcW w:w="1746" w:type="dxa"/>
            <w:gridSpan w:val="2"/>
            <w:tcMar>
              <w:left w:w="57" w:type="dxa"/>
              <w:right w:w="57" w:type="dxa"/>
            </w:tcMar>
            <w:vAlign w:val="center"/>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1.35</w:t>
            </w:r>
          </w:p>
        </w:tc>
        <w:tc>
          <w:tcPr>
            <w:tcW w:w="162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绿化及生态（万元）</w:t>
            </w:r>
          </w:p>
        </w:tc>
        <w:tc>
          <w:tcPr>
            <w:tcW w:w="735"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906"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其他（万元）</w:t>
            </w:r>
          </w:p>
        </w:tc>
        <w:tc>
          <w:tcPr>
            <w:tcW w:w="793" w:type="dxa"/>
            <w:tcMar>
              <w:left w:w="57" w:type="dxa"/>
              <w:right w:w="57" w:type="dxa"/>
            </w:tcMar>
            <w:vAlign w:val="center"/>
          </w:tcPr>
          <w:p>
            <w:pPr>
              <w:spacing w:after="0" w:afterLines="0"/>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430" w:type="dxa"/>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965"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新增废水处理设施能力</w:t>
            </w:r>
          </w:p>
        </w:tc>
        <w:tc>
          <w:tcPr>
            <w:tcW w:w="5397" w:type="dxa"/>
            <w:gridSpan w:val="8"/>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2288" w:type="dxa"/>
            <w:gridSpan w:val="4"/>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新增废气处理设施能力</w:t>
            </w:r>
          </w:p>
        </w:tc>
        <w:tc>
          <w:tcPr>
            <w:tcW w:w="1746" w:type="dxa"/>
            <w:gridSpan w:val="2"/>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620" w:type="dxa"/>
            <w:gridSpan w:val="3"/>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年平均工作时</w:t>
            </w:r>
          </w:p>
        </w:tc>
        <w:tc>
          <w:tcPr>
            <w:tcW w:w="2434" w:type="dxa"/>
            <w:gridSpan w:val="5"/>
            <w:tcMar>
              <w:left w:w="57" w:type="dxa"/>
              <w:right w:w="57" w:type="dxa"/>
            </w:tcMar>
            <w:vAlign w:val="top"/>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2720小时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8" w:hRule="atLeast"/>
          <w:jc w:val="center"/>
        </w:trPr>
        <w:tc>
          <w:tcPr>
            <w:tcW w:w="2395" w:type="dxa"/>
            <w:gridSpan w:val="4"/>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运营单位</w:t>
            </w:r>
          </w:p>
        </w:tc>
        <w:tc>
          <w:tcPr>
            <w:tcW w:w="4292" w:type="dxa"/>
            <w:gridSpan w:val="5"/>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eastAsia="zh-CN"/>
              </w:rPr>
            </w:pPr>
          </w:p>
        </w:tc>
        <w:tc>
          <w:tcPr>
            <w:tcW w:w="3393" w:type="dxa"/>
            <w:gridSpan w:val="7"/>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p>
        </w:tc>
        <w:tc>
          <w:tcPr>
            <w:tcW w:w="1746" w:type="dxa"/>
            <w:gridSpan w:val="2"/>
            <w:tcMar>
              <w:left w:w="57" w:type="dxa"/>
              <w:right w:w="57" w:type="dxa"/>
            </w:tcMar>
            <w:vAlign w:val="center"/>
          </w:tcPr>
          <w:p>
            <w:pPr>
              <w:pStyle w:val="26"/>
              <w:keepNext w:val="0"/>
              <w:keepLines w:val="0"/>
              <w:widowControl/>
              <w:suppressLineNumbers w:val="0"/>
              <w:jc w:val="center"/>
              <w:rPr>
                <w:rFonts w:hint="eastAsia" w:ascii="宋体" w:hAnsi="宋体" w:eastAsia="宋体" w:cs="宋体"/>
                <w:b w:val="0"/>
                <w:bCs/>
                <w:color w:val="auto"/>
                <w:kern w:val="2"/>
                <w:sz w:val="15"/>
                <w:szCs w:val="15"/>
                <w:highlight w:val="none"/>
                <w:lang w:val="en-US" w:eastAsia="zh-CN"/>
              </w:rPr>
            </w:pPr>
          </w:p>
        </w:tc>
        <w:tc>
          <w:tcPr>
            <w:tcW w:w="1620" w:type="dxa"/>
            <w:gridSpan w:val="3"/>
            <w:tcMar>
              <w:left w:w="57" w:type="dxa"/>
              <w:right w:w="57" w:type="dxa"/>
            </w:tcMar>
            <w:vAlign w:val="center"/>
          </w:tcPr>
          <w:p>
            <w:pPr>
              <w:spacing w:after="0" w:afterLines="0"/>
              <w:jc w:val="left"/>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验收</w:t>
            </w:r>
            <w:r>
              <w:rPr>
                <w:rFonts w:hint="eastAsia" w:ascii="宋体" w:hAnsi="宋体" w:eastAsia="宋体" w:cs="宋体"/>
                <w:b w:val="0"/>
                <w:bCs/>
                <w:color w:val="auto"/>
                <w:kern w:val="2"/>
                <w:sz w:val="15"/>
                <w:szCs w:val="15"/>
                <w:highlight w:val="none"/>
                <w:lang w:eastAsia="zh-CN"/>
              </w:rPr>
              <w:t>监测</w:t>
            </w:r>
            <w:r>
              <w:rPr>
                <w:rFonts w:hint="eastAsia" w:ascii="宋体" w:hAnsi="宋体" w:eastAsia="宋体" w:cs="宋体"/>
                <w:b w:val="0"/>
                <w:bCs/>
                <w:color w:val="auto"/>
                <w:kern w:val="2"/>
                <w:sz w:val="15"/>
                <w:szCs w:val="15"/>
                <w:highlight w:val="none"/>
              </w:rPr>
              <w:t>时间</w:t>
            </w:r>
          </w:p>
        </w:tc>
        <w:tc>
          <w:tcPr>
            <w:tcW w:w="2434" w:type="dxa"/>
            <w:gridSpan w:val="5"/>
            <w:tcMar>
              <w:left w:w="57" w:type="dxa"/>
              <w:right w:w="57" w:type="dxa"/>
            </w:tcMar>
            <w:vAlign w:val="top"/>
          </w:tcPr>
          <w:p>
            <w:pPr>
              <w:spacing w:after="0" w:afterLines="0"/>
              <w:jc w:val="center"/>
              <w:rPr>
                <w:rFonts w:hint="default"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FF0000"/>
                <w:kern w:val="2"/>
                <w:sz w:val="15"/>
                <w:szCs w:val="15"/>
                <w:highlight w:val="none"/>
                <w:lang w:val="en-US" w:eastAsia="zh-CN"/>
              </w:rPr>
              <w:t>2023年10月17日-18日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86" w:hRule="atLeast"/>
          <w:jc w:val="center"/>
        </w:trPr>
        <w:tc>
          <w:tcPr>
            <w:tcW w:w="598" w:type="dxa"/>
            <w:gridSpan w:val="2"/>
            <w:vMerge w:val="restart"/>
            <w:tcMar>
              <w:left w:w="57" w:type="dxa"/>
              <w:right w:w="57" w:type="dxa"/>
            </w:tcMar>
            <w:vAlign w:val="center"/>
          </w:tcPr>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污染</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物排</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放达</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标与</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总量</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控制（工</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业建</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设项</w:t>
            </w:r>
          </w:p>
          <w:p>
            <w:pPr>
              <w:spacing w:after="0" w:afterLines="0"/>
              <w:rPr>
                <w:rFonts w:hint="eastAsia" w:ascii="宋体" w:hAnsi="宋体" w:eastAsia="宋体" w:cs="宋体"/>
                <w:b w:val="0"/>
                <w:bCs/>
                <w:color w:val="auto"/>
                <w:spacing w:val="20"/>
                <w:kern w:val="2"/>
                <w:sz w:val="15"/>
                <w:szCs w:val="15"/>
                <w:highlight w:val="none"/>
              </w:rPr>
            </w:pPr>
            <w:r>
              <w:rPr>
                <w:rFonts w:hint="eastAsia" w:ascii="宋体" w:hAnsi="宋体" w:eastAsia="宋体" w:cs="宋体"/>
                <w:b w:val="0"/>
                <w:bCs/>
                <w:color w:val="auto"/>
                <w:spacing w:val="20"/>
                <w:kern w:val="2"/>
                <w:sz w:val="15"/>
                <w:szCs w:val="15"/>
                <w:highlight w:val="none"/>
              </w:rPr>
              <w:t>目详填）</w:t>
            </w:r>
          </w:p>
        </w:tc>
        <w:tc>
          <w:tcPr>
            <w:tcW w:w="179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污染物</w:t>
            </w:r>
          </w:p>
        </w:tc>
        <w:tc>
          <w:tcPr>
            <w:tcW w:w="828"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原有排</w:t>
            </w:r>
          </w:p>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放量(1)</w:t>
            </w:r>
          </w:p>
        </w:tc>
        <w:tc>
          <w:tcPr>
            <w:tcW w:w="138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本期工程实际排放浓度(2)</w:t>
            </w:r>
          </w:p>
        </w:tc>
        <w:tc>
          <w:tcPr>
            <w:tcW w:w="109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本期工程允许排放浓度(3)</w:t>
            </w:r>
          </w:p>
        </w:tc>
        <w:tc>
          <w:tcPr>
            <w:tcW w:w="993"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本期工程产生量(4)</w:t>
            </w:r>
          </w:p>
        </w:tc>
        <w:tc>
          <w:tcPr>
            <w:tcW w:w="110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本期工程自身削减量(5)</w:t>
            </w:r>
          </w:p>
        </w:tc>
        <w:tc>
          <w:tcPr>
            <w:tcW w:w="113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本期工程实际排放量(6)</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本期工程核定排放总量(7)</w:t>
            </w:r>
          </w:p>
        </w:tc>
        <w:tc>
          <w:tcPr>
            <w:tcW w:w="146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本期工程“以新带老”削减量(8)</w:t>
            </w:r>
          </w:p>
        </w:tc>
        <w:tc>
          <w:tcPr>
            <w:tcW w:w="1192"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全厂实际排放总量(9)</w:t>
            </w:r>
          </w:p>
        </w:tc>
        <w:tc>
          <w:tcPr>
            <w:tcW w:w="124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全厂核定排放总量(10)</w:t>
            </w:r>
          </w:p>
        </w:tc>
        <w:tc>
          <w:tcPr>
            <w:tcW w:w="1100"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区域平衡替代削减量(11)</w:t>
            </w:r>
          </w:p>
        </w:tc>
        <w:tc>
          <w:tcPr>
            <w:tcW w:w="794"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排放增减量(12)</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废水</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化学需氧量</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氨氮</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石油类</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废气</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二氧化硫</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eastAsia="zh-CN"/>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烟尘</w:t>
            </w:r>
          </w:p>
        </w:tc>
        <w:tc>
          <w:tcPr>
            <w:tcW w:w="828"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0"/>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keepNext w:val="0"/>
              <w:keepLines w:val="0"/>
              <w:pageBreakBefore w:val="0"/>
              <w:widowControl/>
              <w:kinsoku/>
              <w:wordWrap/>
              <w:overflowPunct/>
              <w:topLinePunct w:val="0"/>
              <w:autoSpaceDE/>
              <w:autoSpaceDN/>
              <w:bidi w:val="0"/>
              <w:adjustRightInd w:val="0"/>
              <w:snapToGrid w:val="0"/>
              <w:spacing w:line="240" w:lineRule="auto"/>
              <w:jc w:val="center"/>
              <w:textAlignment w:val="auto"/>
              <w:outlineLvl w:val="9"/>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工业粉尘</w:t>
            </w:r>
          </w:p>
        </w:tc>
        <w:tc>
          <w:tcPr>
            <w:tcW w:w="828"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38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09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993"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0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3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5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c>
          <w:tcPr>
            <w:tcW w:w="1192"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24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c>
          <w:tcPr>
            <w:tcW w:w="1100"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c>
          <w:tcPr>
            <w:tcW w:w="794"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1" w:hRule="exac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氮氧化物</w:t>
            </w:r>
          </w:p>
        </w:tc>
        <w:tc>
          <w:tcPr>
            <w:tcW w:w="828"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38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09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993"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0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3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5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c>
          <w:tcPr>
            <w:tcW w:w="1192"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24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c>
          <w:tcPr>
            <w:tcW w:w="1100"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c>
          <w:tcPr>
            <w:tcW w:w="794"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19"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79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工业固体废物</w:t>
            </w:r>
          </w:p>
        </w:tc>
        <w:tc>
          <w:tcPr>
            <w:tcW w:w="828"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38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09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993"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00"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3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50"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467" w:type="dxa"/>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92" w:type="dxa"/>
            <w:gridSpan w:val="3"/>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247"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1100"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c>
          <w:tcPr>
            <w:tcW w:w="794" w:type="dxa"/>
            <w:gridSpan w:val="2"/>
            <w:tcMar>
              <w:left w:w="57" w:type="dxa"/>
              <w:right w:w="57" w:type="dxa"/>
            </w:tcMar>
            <w:vAlign w:val="center"/>
          </w:tcPr>
          <w:p>
            <w:pPr>
              <w:spacing w:after="0" w:afterLines="0"/>
              <w:rPr>
                <w:rFonts w:hint="eastAsia" w:ascii="宋体" w:hAnsi="宋体" w:eastAsia="宋体" w:cs="宋体"/>
                <w:b w:val="0"/>
                <w:bCs/>
                <w:color w:val="auto"/>
                <w:kern w:val="2"/>
                <w:sz w:val="15"/>
                <w:szCs w:val="15"/>
                <w:highlight w:val="none"/>
                <w:lang w:val="en-US" w:eastAsia="zh-CN"/>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221" w:type="dxa"/>
            <w:vMerge w:val="restart"/>
            <w:tcMar>
              <w:left w:w="57" w:type="dxa"/>
              <w:right w:w="57" w:type="dxa"/>
            </w:tcMar>
            <w:vAlign w:val="top"/>
          </w:tcPr>
          <w:p>
            <w:pPr>
              <w:spacing w:after="0" w:afterLines="0"/>
              <w:jc w:val="both"/>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rPr>
              <w:t>与项目有关的其他特征污染物</w:t>
            </w:r>
          </w:p>
        </w:tc>
        <w:tc>
          <w:tcPr>
            <w:tcW w:w="576"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69"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221" w:type="dxa"/>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576"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47" w:hRule="atLeast"/>
          <w:jc w:val="center"/>
        </w:trPr>
        <w:tc>
          <w:tcPr>
            <w:tcW w:w="598" w:type="dxa"/>
            <w:gridSpan w:val="2"/>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1221" w:type="dxa"/>
            <w:vMerge w:val="continue"/>
            <w:tcMar>
              <w:left w:w="57" w:type="dxa"/>
              <w:right w:w="57" w:type="dxa"/>
            </w:tcMar>
            <w:vAlign w:val="top"/>
          </w:tcPr>
          <w:p>
            <w:pPr>
              <w:spacing w:after="0" w:afterLines="0"/>
              <w:rPr>
                <w:rFonts w:hint="eastAsia" w:ascii="宋体" w:hAnsi="宋体" w:eastAsia="宋体" w:cs="宋体"/>
                <w:b w:val="0"/>
                <w:bCs/>
                <w:color w:val="auto"/>
                <w:kern w:val="2"/>
                <w:sz w:val="15"/>
                <w:szCs w:val="15"/>
                <w:highlight w:val="none"/>
              </w:rPr>
            </w:pPr>
          </w:p>
        </w:tc>
        <w:tc>
          <w:tcPr>
            <w:tcW w:w="576"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828"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38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09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993"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3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50"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467" w:type="dxa"/>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92" w:type="dxa"/>
            <w:gridSpan w:val="3"/>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247"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1100"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0"/>
                <w:sz w:val="15"/>
                <w:szCs w:val="15"/>
                <w:highlight w:val="none"/>
                <w:lang w:val="en-US" w:eastAsia="zh-CN"/>
              </w:rPr>
              <w:t>-</w:t>
            </w:r>
          </w:p>
        </w:tc>
        <w:tc>
          <w:tcPr>
            <w:tcW w:w="794" w:type="dxa"/>
            <w:gridSpan w:val="2"/>
            <w:tcMar>
              <w:left w:w="57" w:type="dxa"/>
              <w:right w:w="57" w:type="dxa"/>
            </w:tcMar>
            <w:vAlign w:val="center"/>
          </w:tcPr>
          <w:p>
            <w:pPr>
              <w:spacing w:after="0" w:afterLines="0"/>
              <w:jc w:val="center"/>
              <w:rPr>
                <w:rFonts w:hint="eastAsia" w:ascii="宋体" w:hAnsi="宋体" w:eastAsia="宋体" w:cs="宋体"/>
                <w:b w:val="0"/>
                <w:bCs/>
                <w:color w:val="auto"/>
                <w:kern w:val="2"/>
                <w:sz w:val="15"/>
                <w:szCs w:val="15"/>
                <w:highlight w:val="none"/>
              </w:rPr>
            </w:pPr>
            <w:r>
              <w:rPr>
                <w:rFonts w:hint="eastAsia" w:ascii="宋体" w:hAnsi="宋体" w:eastAsia="宋体" w:cs="宋体"/>
                <w:b w:val="0"/>
                <w:bCs/>
                <w:color w:val="auto"/>
                <w:kern w:val="2"/>
                <w:sz w:val="15"/>
                <w:szCs w:val="15"/>
                <w:highlight w:val="none"/>
                <w:lang w:val="en-US" w:eastAsia="zh-CN"/>
              </w:rPr>
              <w:t>-</w:t>
            </w:r>
          </w:p>
        </w:tc>
      </w:tr>
    </w:tbl>
    <w:p>
      <w:pPr>
        <w:spacing w:after="0" w:afterLines="0"/>
        <w:rPr>
          <w:rFonts w:hint="eastAsia" w:ascii="宋体" w:hAnsi="宋体" w:eastAsia="宋体" w:cs="宋体"/>
          <w:b w:val="0"/>
          <w:bCs/>
          <w:color w:val="auto"/>
          <w:sz w:val="15"/>
          <w:szCs w:val="15"/>
          <w:highlight w:val="none"/>
          <w:lang w:val="en-US" w:eastAsia="zh-CN"/>
        </w:rPr>
      </w:pPr>
      <w:r>
        <w:rPr>
          <w:rFonts w:hint="eastAsia" w:ascii="宋体" w:hAnsi="宋体" w:eastAsia="宋体" w:cs="宋体"/>
          <w:b w:val="0"/>
          <w:bCs/>
          <w:color w:val="auto"/>
          <w:sz w:val="15"/>
          <w:szCs w:val="15"/>
          <w:highlight w:val="none"/>
        </w:rPr>
        <w:t>注：1、</w:t>
      </w:r>
      <w:r>
        <w:rPr>
          <w:rFonts w:hint="eastAsia" w:ascii="宋体" w:hAnsi="宋体" w:eastAsia="宋体" w:cs="宋体"/>
          <w:b w:val="0"/>
          <w:bCs/>
          <w:color w:val="auto"/>
          <w:spacing w:val="-4"/>
          <w:sz w:val="15"/>
          <w:szCs w:val="15"/>
          <w:highlight w:val="none"/>
        </w:rPr>
        <w:t>排放增减量：（+）表示增加，（-）表示减少。2、(12)=(6)-(8)-(11)，（9）= (4)-(5)-(8)- (11) +（1）。3、计量单位：废水排放量——万吨/年；废气排放量——万标立方米/年；工业固体废物排放</w:t>
      </w:r>
      <w:r>
        <w:rPr>
          <w:rFonts w:hint="eastAsia" w:ascii="宋体" w:hAnsi="宋体" w:eastAsia="宋体" w:cs="宋体"/>
          <w:b w:val="0"/>
          <w:bCs/>
          <w:color w:val="auto"/>
          <w:sz w:val="15"/>
          <w:szCs w:val="15"/>
          <w:highlight w:val="none"/>
        </w:rPr>
        <w:t xml:space="preserve">量——万吨/年；水污染物排放浓度——毫克/升 </w:t>
      </w:r>
      <w:r>
        <w:rPr>
          <w:rFonts w:hint="eastAsia" w:ascii="宋体" w:hAnsi="宋体" w:eastAsia="宋体" w:cs="宋体"/>
          <w:b w:val="0"/>
          <w:bCs/>
          <w:color w:val="auto"/>
          <w:sz w:val="15"/>
          <w:szCs w:val="15"/>
          <w:highlight w:val="none"/>
          <w:lang w:eastAsia="zh-CN"/>
        </w:rPr>
        <w:t>；</w:t>
      </w:r>
      <w:r>
        <w:rPr>
          <w:rFonts w:hint="eastAsia" w:ascii="宋体" w:hAnsi="宋体" w:eastAsia="宋体" w:cs="宋体"/>
          <w:b w:val="0"/>
          <w:bCs/>
          <w:color w:val="auto"/>
          <w:sz w:val="15"/>
          <w:szCs w:val="15"/>
          <w:highlight w:val="none"/>
        </w:rPr>
        <w:t>大气污染物排放浓度——毫克/立方米；水污染物排放量——吨/年；大气污染物排放量——吨/年</w:t>
      </w:r>
    </w:p>
    <w:sectPr>
      <w:pgSz w:w="16838" w:h="11906" w:orient="landscape"/>
      <w:pgMar w:top="1134" w:right="1440" w:bottom="1134" w:left="1440" w:header="851" w:footer="992" w:gutter="0"/>
      <w:pgBorders>
        <w:top w:val="none" w:sz="0" w:space="0"/>
        <w:left w:val="none" w:sz="0" w:space="0"/>
        <w:bottom w:val="none" w:sz="0" w:space="0"/>
        <w:right w:val="none" w:sz="0" w:space="0"/>
      </w:pgBorders>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TimesNewRoman">
    <w:altName w:val="Times New Roman"/>
    <w:panose1 w:val="00000000000000000000"/>
    <w:charset w:val="00"/>
    <w:family w:val="roman"/>
    <w:pitch w:val="default"/>
    <w:sig w:usb0="00000000" w:usb1="00000000" w:usb2="00000000" w:usb3="00000000" w:csb0="00000001" w:csb1="00000000"/>
  </w:font>
  <w:font w:name="仿宋">
    <w:panose1 w:val="02010609060101010101"/>
    <w:charset w:val="86"/>
    <w:family w:val="auto"/>
    <w:pitch w:val="default"/>
    <w:sig w:usb0="800002BF" w:usb1="38CF7CFA" w:usb2="00000016" w:usb3="00000000" w:csb0="00040001" w:csb1="00000000"/>
  </w:font>
  <w:font w:name="Wingdings 2">
    <w:altName w:val="Wingdings"/>
    <w:panose1 w:val="05020102010507070707"/>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9"/>
                          </w:pPr>
                          <w:r>
                            <w:fldChar w:fldCharType="begin"/>
                          </w:r>
                          <w:r>
                            <w:instrText xml:space="preserve"> PAGE  \* MERGEFORMAT </w:instrText>
                          </w:r>
                          <w:r>
                            <w:fldChar w:fldCharType="separate"/>
                          </w:r>
                          <w:r>
                            <w:t>5</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9"/>
                    </w:pPr>
                    <w:r>
                      <w:fldChar w:fldCharType="begin"/>
                    </w:r>
                    <w:r>
                      <w:instrText xml:space="preserve"> PAGE  \* MERGEFORMAT </w:instrText>
                    </w:r>
                    <w:r>
                      <w:fldChar w:fldCharType="separate"/>
                    </w:r>
                    <w:r>
                      <w:t>5</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keepNext w:val="0"/>
      <w:keepLines w:val="0"/>
      <w:pageBreakBefore w:val="0"/>
      <w:widowControl/>
      <w:pBdr>
        <w:bottom w:val="single" w:color="auto" w:sz="4" w:space="0"/>
      </w:pBdr>
      <w:kinsoku/>
      <w:wordWrap/>
      <w:overflowPunct/>
      <w:topLinePunct w:val="0"/>
      <w:autoSpaceDE/>
      <w:autoSpaceDN/>
      <w:bidi w:val="0"/>
      <w:adjustRightInd w:val="0"/>
      <w:snapToGrid w:val="0"/>
      <w:spacing w:after="0" w:line="240" w:lineRule="auto"/>
      <w:ind w:firstLine="360" w:firstLineChars="200"/>
      <w:jc w:val="center"/>
      <w:textAlignment w:val="auto"/>
      <w:rPr>
        <w:rFonts w:hint="eastAsia" w:ascii="宋体" w:hAnsi="宋体" w:eastAsia="宋体" w:cs="宋体"/>
        <w:b w:val="0"/>
        <w:bCs w:val="0"/>
        <w:sz w:val="18"/>
        <w:szCs w:val="18"/>
      </w:rPr>
    </w:pPr>
    <w:r>
      <w:rPr>
        <w:rFonts w:hint="eastAsia" w:ascii="宋体" w:hAnsi="宋体" w:eastAsia="宋体" w:cs="宋体"/>
        <w:b w:val="0"/>
        <w:bCs w:val="0"/>
        <w:color w:val="000000"/>
        <w:sz w:val="18"/>
        <w:szCs w:val="18"/>
        <w:lang w:val="en-US" w:eastAsia="zh-CN"/>
      </w:rPr>
      <w:t xml:space="preserve">泸州沣慧世能包装材料有限公司建设项目 </w:t>
    </w:r>
    <w:r>
      <w:rPr>
        <w:rFonts w:hint="eastAsia" w:ascii="宋体" w:hAnsi="宋体" w:eastAsia="宋体" w:cs="宋体"/>
        <w:b w:val="0"/>
        <w:bCs w:val="0"/>
        <w:color w:val="000000"/>
        <w:sz w:val="18"/>
        <w:szCs w:val="18"/>
      </w:rPr>
      <w:t>竣工环境保护验收监测报告表</w:t>
    </w:r>
  </w:p>
  <w:p>
    <w:pPr>
      <w:pStyle w:val="2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1E868A6"/>
    <w:multiLevelType w:val="singleLevel"/>
    <w:tmpl w:val="E1E868A6"/>
    <w:lvl w:ilvl="0" w:tentative="0">
      <w:start w:val="6"/>
      <w:numFmt w:val="decimalFullWidth"/>
      <w:suff w:val="nothing"/>
      <w:lvlText w:val="%1、"/>
      <w:lvlJc w:val="left"/>
      <w:rPr>
        <w:rFonts w:hint="eastAsia"/>
      </w:rPr>
    </w:lvl>
  </w:abstractNum>
  <w:abstractNum w:abstractNumId="1">
    <w:nsid w:val="F898ACB4"/>
    <w:multiLevelType w:val="singleLevel"/>
    <w:tmpl w:val="F898ACB4"/>
    <w:lvl w:ilvl="0" w:tentative="0">
      <w:start w:val="1"/>
      <w:numFmt w:val="bullet"/>
      <w:pStyle w:val="8"/>
      <w:lvlText w:val=""/>
      <w:lvlJc w:val="left"/>
      <w:pPr>
        <w:tabs>
          <w:tab w:val="left" w:pos="780"/>
        </w:tabs>
        <w:ind w:left="780" w:hanging="360"/>
      </w:pPr>
      <w:rPr>
        <w:rFonts w:hint="default" w:ascii="Wingdings" w:hAnsi="Wingdings"/>
      </w:rPr>
    </w:lvl>
  </w:abstractNum>
  <w:abstractNum w:abstractNumId="2">
    <w:nsid w:val="FC36DE70"/>
    <w:multiLevelType w:val="singleLevel"/>
    <w:tmpl w:val="FC36DE70"/>
    <w:lvl w:ilvl="0" w:tentative="0">
      <w:start w:val="1"/>
      <w:numFmt w:val="chineseCounting"/>
      <w:suff w:val="nothing"/>
      <w:lvlText w:val="%1、"/>
      <w:lvlJc w:val="left"/>
      <w:rPr>
        <w:rFonts w:hint="eastAsia"/>
      </w:rPr>
    </w:lvl>
  </w:abstractNum>
  <w:abstractNum w:abstractNumId="3">
    <w:nsid w:val="14AB1090"/>
    <w:multiLevelType w:val="singleLevel"/>
    <w:tmpl w:val="14AB1090"/>
    <w:lvl w:ilvl="0" w:tentative="0">
      <w:start w:val="1"/>
      <w:numFmt w:val="decimal"/>
      <w:suff w:val="nothing"/>
      <w:lvlText w:val="%1、"/>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GJhMzY1Y2MwYWQ4ZTU0YTMxYjlhMzBjNmQ5N2VjZmYifQ=="/>
  </w:docVars>
  <w:rsids>
    <w:rsidRoot w:val="00172A27"/>
    <w:rsid w:val="00775169"/>
    <w:rsid w:val="011F55BE"/>
    <w:rsid w:val="01F76FDA"/>
    <w:rsid w:val="03081D6F"/>
    <w:rsid w:val="03F226DB"/>
    <w:rsid w:val="0470404B"/>
    <w:rsid w:val="04CB6421"/>
    <w:rsid w:val="04DF3A11"/>
    <w:rsid w:val="068F7F0B"/>
    <w:rsid w:val="0B6948DF"/>
    <w:rsid w:val="0DD75445"/>
    <w:rsid w:val="0E440702"/>
    <w:rsid w:val="0EB375C7"/>
    <w:rsid w:val="0FA82E83"/>
    <w:rsid w:val="0FDD33B5"/>
    <w:rsid w:val="10E2302E"/>
    <w:rsid w:val="11333607"/>
    <w:rsid w:val="114309AF"/>
    <w:rsid w:val="11C55ACE"/>
    <w:rsid w:val="14786F6C"/>
    <w:rsid w:val="16B95318"/>
    <w:rsid w:val="17272337"/>
    <w:rsid w:val="17383DAC"/>
    <w:rsid w:val="17AA6943"/>
    <w:rsid w:val="18DE2956"/>
    <w:rsid w:val="19375E38"/>
    <w:rsid w:val="1AC13194"/>
    <w:rsid w:val="1AD55E6D"/>
    <w:rsid w:val="1B025AAD"/>
    <w:rsid w:val="1C4714CE"/>
    <w:rsid w:val="1CFF1547"/>
    <w:rsid w:val="1D70699E"/>
    <w:rsid w:val="218909E3"/>
    <w:rsid w:val="21EC2A55"/>
    <w:rsid w:val="237F63DE"/>
    <w:rsid w:val="2384728C"/>
    <w:rsid w:val="23A021E1"/>
    <w:rsid w:val="263A26AA"/>
    <w:rsid w:val="26401017"/>
    <w:rsid w:val="26FD0E15"/>
    <w:rsid w:val="298046A4"/>
    <w:rsid w:val="2A7C5314"/>
    <w:rsid w:val="2AD06A3E"/>
    <w:rsid w:val="2CA44508"/>
    <w:rsid w:val="2D5D1972"/>
    <w:rsid w:val="2E311840"/>
    <w:rsid w:val="2EEE3CEF"/>
    <w:rsid w:val="2FC66820"/>
    <w:rsid w:val="301D0710"/>
    <w:rsid w:val="30C66F58"/>
    <w:rsid w:val="30CD723B"/>
    <w:rsid w:val="31DE2ACB"/>
    <w:rsid w:val="338C5BE5"/>
    <w:rsid w:val="33FB79E4"/>
    <w:rsid w:val="34F377D6"/>
    <w:rsid w:val="378E191D"/>
    <w:rsid w:val="379F3E96"/>
    <w:rsid w:val="37E22DB7"/>
    <w:rsid w:val="3C253CC5"/>
    <w:rsid w:val="3DB36F34"/>
    <w:rsid w:val="3F1F33CD"/>
    <w:rsid w:val="424C7367"/>
    <w:rsid w:val="44812AB4"/>
    <w:rsid w:val="44A80064"/>
    <w:rsid w:val="44BE3A9D"/>
    <w:rsid w:val="45F90BA5"/>
    <w:rsid w:val="47E77E7C"/>
    <w:rsid w:val="48E94078"/>
    <w:rsid w:val="49327A78"/>
    <w:rsid w:val="49A2682F"/>
    <w:rsid w:val="49D05B48"/>
    <w:rsid w:val="4ECE64E6"/>
    <w:rsid w:val="508C579B"/>
    <w:rsid w:val="523A1459"/>
    <w:rsid w:val="543F4621"/>
    <w:rsid w:val="54830D2E"/>
    <w:rsid w:val="55C6300B"/>
    <w:rsid w:val="55EE38C1"/>
    <w:rsid w:val="565010B6"/>
    <w:rsid w:val="574E5B3B"/>
    <w:rsid w:val="57BD0528"/>
    <w:rsid w:val="598E7889"/>
    <w:rsid w:val="5A9B095B"/>
    <w:rsid w:val="5B586FFB"/>
    <w:rsid w:val="5C030E9E"/>
    <w:rsid w:val="5C864A90"/>
    <w:rsid w:val="5D24730F"/>
    <w:rsid w:val="64037926"/>
    <w:rsid w:val="68234DFC"/>
    <w:rsid w:val="69090030"/>
    <w:rsid w:val="69FF2448"/>
    <w:rsid w:val="6AFC559D"/>
    <w:rsid w:val="6D023F17"/>
    <w:rsid w:val="6FBF38FE"/>
    <w:rsid w:val="718D1566"/>
    <w:rsid w:val="73391F99"/>
    <w:rsid w:val="73D90520"/>
    <w:rsid w:val="753E06FC"/>
    <w:rsid w:val="755D16C5"/>
    <w:rsid w:val="757C03E8"/>
    <w:rsid w:val="761432BD"/>
    <w:rsid w:val="762628F3"/>
    <w:rsid w:val="771A602A"/>
    <w:rsid w:val="786C167C"/>
    <w:rsid w:val="79355951"/>
    <w:rsid w:val="7A7D1DE8"/>
    <w:rsid w:val="7A8560AF"/>
    <w:rsid w:val="7AE069FB"/>
    <w:rsid w:val="7B4350BA"/>
    <w:rsid w:val="7C217B99"/>
    <w:rsid w:val="7C8973EA"/>
    <w:rsid w:val="7F4E40D0"/>
    <w:rsid w:val="7F8B1FB9"/>
    <w:rsid w:val="7FCD35DB"/>
    <w:rsid w:val="7FE00580"/>
    <w:rsid w:val="7FF17E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1" w:semiHidden="0" w:name="heading 2"/>
    <w:lsdException w:qFormat="1" w:uiPriority="0" w:name="heading 3"/>
    <w:lsdException w:qFormat="1" w:unhideWhenUsed="0" w:uiPriority="1"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qFormat="1"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qFormat="1"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afterLines="0"/>
    </w:pPr>
    <w:rPr>
      <w:rFonts w:ascii="Tahoma" w:hAnsi="Tahoma" w:eastAsia="微软雅黑" w:cstheme="minorBidi"/>
      <w:sz w:val="22"/>
      <w:szCs w:val="22"/>
      <w:lang w:val="en-US" w:eastAsia="zh-CN" w:bidi="ar-SA"/>
    </w:rPr>
  </w:style>
  <w:style w:type="paragraph" w:styleId="2">
    <w:name w:val="heading 1"/>
    <w:basedOn w:val="1"/>
    <w:next w:val="1"/>
    <w:link w:val="45"/>
    <w:qFormat/>
    <w:uiPriority w:val="9"/>
    <w:pPr>
      <w:keepNext/>
      <w:outlineLvl w:val="0"/>
    </w:pPr>
    <w:rPr>
      <w:b/>
      <w:bCs/>
      <w:sz w:val="28"/>
    </w:rPr>
  </w:style>
  <w:style w:type="paragraph" w:styleId="3">
    <w:name w:val="heading 2"/>
    <w:basedOn w:val="1"/>
    <w:next w:val="1"/>
    <w:qFormat/>
    <w:uiPriority w:val="1"/>
    <w:pPr>
      <w:ind w:left="753"/>
      <w:outlineLvl w:val="2"/>
    </w:pPr>
    <w:rPr>
      <w:rFonts w:ascii="宋体" w:hAnsi="宋体" w:eastAsia="宋体" w:cs="宋体"/>
      <w:b/>
      <w:bCs/>
      <w:sz w:val="24"/>
      <w:szCs w:val="24"/>
      <w:lang w:val="zh-CN" w:eastAsia="zh-CN" w:bidi="zh-CN"/>
    </w:rPr>
  </w:style>
  <w:style w:type="paragraph" w:styleId="4">
    <w:name w:val="heading 4"/>
    <w:basedOn w:val="1"/>
    <w:next w:val="1"/>
    <w:qFormat/>
    <w:uiPriority w:val="1"/>
    <w:pPr>
      <w:ind w:left="1075"/>
      <w:outlineLvl w:val="4"/>
    </w:pPr>
    <w:rPr>
      <w:rFonts w:ascii="宋体" w:hAnsi="宋体" w:eastAsia="宋体" w:cs="宋体"/>
      <w:b/>
      <w:bCs/>
      <w:sz w:val="24"/>
      <w:szCs w:val="24"/>
      <w:lang w:val="zh-CN" w:eastAsia="zh-CN" w:bidi="zh-CN"/>
    </w:rPr>
  </w:style>
  <w:style w:type="character" w:default="1" w:styleId="31">
    <w:name w:val="Default Paragraph Font"/>
    <w:semiHidden/>
    <w:qFormat/>
    <w:uiPriority w:val="0"/>
  </w:style>
  <w:style w:type="table" w:default="1" w:styleId="29">
    <w:name w:val="Normal Table"/>
    <w:semiHidden/>
    <w:qFormat/>
    <w:uiPriority w:val="0"/>
    <w:tblPr>
      <w:tblCellMar>
        <w:top w:w="0" w:type="dxa"/>
        <w:left w:w="108" w:type="dxa"/>
        <w:bottom w:w="0" w:type="dxa"/>
        <w:right w:w="108" w:type="dxa"/>
      </w:tblCellMar>
    </w:tblPr>
  </w:style>
  <w:style w:type="paragraph" w:styleId="5">
    <w:name w:val="E-mail Signature"/>
    <w:basedOn w:val="1"/>
    <w:next w:val="6"/>
    <w:qFormat/>
    <w:uiPriority w:val="0"/>
    <w:pPr>
      <w:spacing w:line="460" w:lineRule="exact"/>
      <w:ind w:firstLine="200"/>
    </w:pPr>
  </w:style>
  <w:style w:type="paragraph" w:customStyle="1" w:styleId="6">
    <w:name w:val="文章"/>
    <w:basedOn w:val="1"/>
    <w:next w:val="7"/>
    <w:qFormat/>
    <w:uiPriority w:val="0"/>
    <w:pPr>
      <w:widowControl/>
      <w:spacing w:line="240" w:lineRule="auto"/>
      <w:ind w:firstLine="480"/>
      <w:jc w:val="center"/>
    </w:pPr>
    <w:rPr>
      <w:sz w:val="26"/>
    </w:rPr>
  </w:style>
  <w:style w:type="paragraph" w:styleId="7">
    <w:name w:val="List"/>
    <w:basedOn w:val="1"/>
    <w:next w:val="8"/>
    <w:qFormat/>
    <w:uiPriority w:val="0"/>
    <w:pPr>
      <w:ind w:left="200" w:hanging="200" w:hangingChars="200"/>
    </w:pPr>
  </w:style>
  <w:style w:type="paragraph" w:styleId="8">
    <w:name w:val="List Bullet 2"/>
    <w:basedOn w:val="1"/>
    <w:next w:val="9"/>
    <w:qFormat/>
    <w:uiPriority w:val="0"/>
    <w:pPr>
      <w:numPr>
        <w:ilvl w:val="0"/>
        <w:numId w:val="1"/>
      </w:numPr>
    </w:pPr>
  </w:style>
  <w:style w:type="paragraph" w:customStyle="1" w:styleId="9">
    <w:name w:val="xl70"/>
    <w:basedOn w:val="1"/>
    <w:next w:val="10"/>
    <w:qFormat/>
    <w:uiPriority w:val="0"/>
    <w:pPr>
      <w:widowControl/>
      <w:spacing w:before="280" w:after="280" w:line="240" w:lineRule="auto"/>
      <w:ind w:firstLine="0"/>
    </w:pPr>
    <w:rPr>
      <w:rFonts w:ascii="宋体"/>
    </w:rPr>
  </w:style>
  <w:style w:type="paragraph" w:customStyle="1" w:styleId="10">
    <w:name w:val="正文缩进1"/>
    <w:basedOn w:val="1"/>
    <w:next w:val="11"/>
    <w:qFormat/>
    <w:uiPriority w:val="0"/>
    <w:pPr>
      <w:ind w:firstLine="420"/>
    </w:pPr>
    <w:rPr>
      <w:rFonts w:ascii="宋体"/>
      <w:sz w:val="28"/>
    </w:rPr>
  </w:style>
  <w:style w:type="paragraph" w:customStyle="1" w:styleId="11">
    <w:name w:val="td1"/>
    <w:basedOn w:val="1"/>
    <w:next w:val="1"/>
    <w:qFormat/>
    <w:uiPriority w:val="0"/>
    <w:pPr>
      <w:widowControl/>
      <w:spacing w:before="280" w:after="280" w:line="300" w:lineRule="atLeast"/>
      <w:ind w:firstLine="200"/>
    </w:pPr>
    <w:rPr>
      <w:color w:val="000000"/>
      <w:sz w:val="18"/>
    </w:rPr>
  </w:style>
  <w:style w:type="paragraph" w:styleId="12">
    <w:name w:val="Normal Indent"/>
    <w:basedOn w:val="1"/>
    <w:next w:val="1"/>
    <w:qFormat/>
    <w:uiPriority w:val="0"/>
    <w:pPr>
      <w:widowControl w:val="0"/>
      <w:adjustRightInd/>
      <w:snapToGrid/>
      <w:spacing w:after="0"/>
      <w:ind w:firstLine="420" w:firstLineChars="200"/>
      <w:jc w:val="both"/>
    </w:pPr>
    <w:rPr>
      <w:rFonts w:ascii="Times New Roman" w:hAnsi="Times New Roman" w:eastAsia="宋体"/>
      <w:kern w:val="2"/>
      <w:sz w:val="21"/>
      <w:szCs w:val="24"/>
    </w:rPr>
  </w:style>
  <w:style w:type="paragraph" w:styleId="13">
    <w:name w:val="annotation text"/>
    <w:basedOn w:val="1"/>
    <w:qFormat/>
    <w:uiPriority w:val="0"/>
    <w:pPr>
      <w:jc w:val="left"/>
    </w:pPr>
  </w:style>
  <w:style w:type="paragraph" w:styleId="14">
    <w:name w:val="Salutation"/>
    <w:basedOn w:val="1"/>
    <w:next w:val="1"/>
    <w:qFormat/>
    <w:uiPriority w:val="0"/>
  </w:style>
  <w:style w:type="paragraph" w:styleId="15">
    <w:name w:val="Body Text"/>
    <w:basedOn w:val="1"/>
    <w:qFormat/>
    <w:uiPriority w:val="0"/>
    <w:rPr>
      <w:rFonts w:ascii="仿宋_GB2312" w:eastAsia="仿宋_GB2312"/>
      <w:sz w:val="28"/>
    </w:rPr>
  </w:style>
  <w:style w:type="paragraph" w:styleId="16">
    <w:name w:val="Body Text Indent"/>
    <w:basedOn w:val="1"/>
    <w:next w:val="1"/>
    <w:qFormat/>
    <w:uiPriority w:val="0"/>
    <w:pPr>
      <w:ind w:firstLine="555"/>
    </w:pPr>
    <w:rPr>
      <w:rFonts w:ascii="仿宋_GB2312" w:hAnsi="宋体" w:eastAsia="仿宋_GB2312"/>
      <w:color w:val="FF0000"/>
      <w:sz w:val="28"/>
    </w:rPr>
  </w:style>
  <w:style w:type="paragraph" w:styleId="17">
    <w:name w:val="Block Text"/>
    <w:basedOn w:val="1"/>
    <w:qFormat/>
    <w:uiPriority w:val="0"/>
    <w:pPr>
      <w:adjustRightInd w:val="0"/>
      <w:spacing w:line="360" w:lineRule="auto"/>
      <w:ind w:left="0" w:right="0" w:firstLine="1446" w:firstLineChars="200"/>
      <w:textAlignment w:val="baseline"/>
    </w:pPr>
    <w:rPr>
      <w:rFonts w:ascii="Times New Roman" w:hAnsi="Times New Roman" w:eastAsia="宋体"/>
      <w:spacing w:val="-2"/>
      <w:kern w:val="0"/>
      <w:sz w:val="24"/>
      <w:szCs w:val="20"/>
    </w:rPr>
  </w:style>
  <w:style w:type="paragraph" w:styleId="18">
    <w:name w:val="Body Text Indent 2"/>
    <w:basedOn w:val="1"/>
    <w:next w:val="1"/>
    <w:qFormat/>
    <w:uiPriority w:val="0"/>
    <w:pPr>
      <w:spacing w:line="360" w:lineRule="auto"/>
      <w:ind w:firstLine="556"/>
    </w:pPr>
    <w:rPr>
      <w:rFonts w:ascii="仿宋_GB2312" w:eastAsia="仿宋_GB2312"/>
      <w:sz w:val="28"/>
    </w:rPr>
  </w:style>
  <w:style w:type="paragraph" w:styleId="19">
    <w:name w:val="footer"/>
    <w:basedOn w:val="1"/>
    <w:qFormat/>
    <w:uiPriority w:val="0"/>
    <w:pPr>
      <w:tabs>
        <w:tab w:val="center" w:pos="4153"/>
        <w:tab w:val="right" w:pos="8306"/>
      </w:tabs>
      <w:snapToGrid w:val="0"/>
      <w:jc w:val="left"/>
    </w:pPr>
    <w:rPr>
      <w:sz w:val="18"/>
    </w:rPr>
  </w:style>
  <w:style w:type="paragraph" w:styleId="20">
    <w:name w:val="header"/>
    <w:basedOn w:val="1"/>
    <w:next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21">
    <w:name w:val="toc 1"/>
    <w:basedOn w:val="1"/>
    <w:next w:val="1"/>
    <w:qFormat/>
    <w:uiPriority w:val="0"/>
  </w:style>
  <w:style w:type="paragraph" w:styleId="22">
    <w:name w:val="index heading"/>
    <w:basedOn w:val="1"/>
    <w:next w:val="23"/>
    <w:qFormat/>
    <w:uiPriority w:val="0"/>
    <w:rPr>
      <w:szCs w:val="20"/>
    </w:rPr>
  </w:style>
  <w:style w:type="paragraph" w:styleId="23">
    <w:name w:val="index 1"/>
    <w:basedOn w:val="1"/>
    <w:next w:val="1"/>
    <w:qFormat/>
    <w:uiPriority w:val="0"/>
    <w:pPr>
      <w:spacing w:line="320" w:lineRule="exact"/>
      <w:jc w:val="center"/>
    </w:pPr>
    <w:rPr>
      <w:color w:val="000000"/>
      <w:szCs w:val="21"/>
    </w:rPr>
  </w:style>
  <w:style w:type="paragraph" w:styleId="24">
    <w:name w:val="toc 2"/>
    <w:basedOn w:val="1"/>
    <w:next w:val="5"/>
    <w:qFormat/>
    <w:uiPriority w:val="0"/>
    <w:pPr>
      <w:tabs>
        <w:tab w:val="right" w:leader="dot" w:pos="9060"/>
      </w:tabs>
      <w:spacing w:line="360" w:lineRule="auto"/>
      <w:ind w:left="420" w:leftChars="200"/>
    </w:pPr>
  </w:style>
  <w:style w:type="paragraph" w:styleId="25">
    <w:name w:val="Body Text 2"/>
    <w:basedOn w:val="1"/>
    <w:qFormat/>
    <w:uiPriority w:val="0"/>
    <w:pPr>
      <w:jc w:val="center"/>
    </w:pPr>
  </w:style>
  <w:style w:type="paragraph" w:styleId="2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7">
    <w:name w:val="Body Text First Indent"/>
    <w:basedOn w:val="15"/>
    <w:qFormat/>
    <w:uiPriority w:val="0"/>
    <w:pPr>
      <w:widowControl w:val="0"/>
      <w:snapToGrid/>
      <w:spacing w:line="312" w:lineRule="atLeast"/>
      <w:ind w:firstLine="420"/>
      <w:jc w:val="both"/>
      <w:textAlignment w:val="baseline"/>
    </w:pPr>
    <w:rPr>
      <w:rFonts w:eastAsia="宋体" w:asciiTheme="minorHAnsi" w:hAnsiTheme="minorHAnsi" w:cstheme="minorBidi"/>
      <w:kern w:val="2"/>
      <w:sz w:val="27"/>
      <w:szCs w:val="24"/>
    </w:rPr>
  </w:style>
  <w:style w:type="paragraph" w:styleId="28">
    <w:name w:val="Body Text First Indent 2"/>
    <w:basedOn w:val="16"/>
    <w:next w:val="1"/>
    <w:qFormat/>
    <w:uiPriority w:val="0"/>
    <w:pPr>
      <w:spacing w:after="120" w:line="240" w:lineRule="auto"/>
      <w:ind w:left="420" w:leftChars="200" w:firstLine="420" w:firstLineChars="200"/>
    </w:pPr>
    <w:rPr>
      <w:sz w:val="21"/>
    </w:rPr>
  </w:style>
  <w:style w:type="table" w:styleId="30">
    <w:name w:val="Table Grid"/>
    <w:basedOn w:val="2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2">
    <w:name w:val="Strong"/>
    <w:basedOn w:val="31"/>
    <w:qFormat/>
    <w:uiPriority w:val="0"/>
    <w:rPr>
      <w:b/>
    </w:rPr>
  </w:style>
  <w:style w:type="character" w:styleId="33">
    <w:name w:val="Hyperlink"/>
    <w:basedOn w:val="31"/>
    <w:qFormat/>
    <w:uiPriority w:val="0"/>
    <w:rPr>
      <w:color w:val="0000FF"/>
      <w:u w:val="single"/>
    </w:rPr>
  </w:style>
  <w:style w:type="paragraph" w:customStyle="1" w:styleId="34">
    <w:name w:val="表格文字"/>
    <w:basedOn w:val="27"/>
    <w:next w:val="1"/>
    <w:qFormat/>
    <w:uiPriority w:val="0"/>
    <w:pPr>
      <w:widowControl w:val="0"/>
      <w:adjustRightInd w:val="0"/>
      <w:spacing w:line="360" w:lineRule="atLeast"/>
      <w:jc w:val="center"/>
      <w:textAlignment w:val="baseline"/>
    </w:pPr>
    <w:rPr>
      <w:rFonts w:ascii="Times New Roman" w:hAnsi="Times New Roman" w:eastAsia="宋体" w:cs="Times New Roman"/>
      <w:sz w:val="21"/>
      <w:szCs w:val="21"/>
      <w:lang w:val="en-US" w:eastAsia="zh-CN" w:bidi="ar-SA"/>
    </w:rPr>
  </w:style>
  <w:style w:type="paragraph" w:customStyle="1" w:styleId="35">
    <w:name w:val="简单回函地址"/>
    <w:basedOn w:val="1"/>
    <w:next w:val="36"/>
    <w:qFormat/>
    <w:uiPriority w:val="0"/>
  </w:style>
  <w:style w:type="paragraph" w:customStyle="1" w:styleId="36">
    <w:name w:val="正文2"/>
    <w:basedOn w:val="1"/>
    <w:qFormat/>
    <w:uiPriority w:val="0"/>
    <w:pPr>
      <w:adjustRightInd w:val="0"/>
      <w:snapToGrid w:val="0"/>
      <w:spacing w:line="440" w:lineRule="atLeast"/>
      <w:ind w:firstLine="567"/>
    </w:pPr>
    <w:rPr>
      <w:sz w:val="24"/>
    </w:rPr>
  </w:style>
  <w:style w:type="paragraph" w:customStyle="1" w:styleId="37">
    <w:name w:val="Table Paragraph"/>
    <w:basedOn w:val="1"/>
    <w:next w:val="38"/>
    <w:qFormat/>
    <w:uiPriority w:val="0"/>
    <w:pPr>
      <w:jc w:val="left"/>
    </w:pPr>
    <w:rPr>
      <w:rFonts w:ascii="Calibri" w:hAnsi="Calibri" w:eastAsia="Calibri"/>
      <w:kern w:val="0"/>
      <w:sz w:val="22"/>
      <w:szCs w:val="22"/>
      <w:lang w:eastAsia="en-US"/>
    </w:rPr>
  </w:style>
  <w:style w:type="paragraph" w:customStyle="1" w:styleId="38">
    <w:name w:val="Default"/>
    <w:basedOn w:val="39"/>
    <w:next w:val="40"/>
    <w:qFormat/>
    <w:uiPriority w:val="0"/>
    <w:pPr>
      <w:widowControl w:val="0"/>
      <w:autoSpaceDE w:val="0"/>
      <w:autoSpaceDN w:val="0"/>
      <w:adjustRightInd w:val="0"/>
    </w:pPr>
    <w:rPr>
      <w:rFonts w:ascii="宋体" w:cs="宋体"/>
      <w:color w:val="000000"/>
      <w:sz w:val="24"/>
      <w:szCs w:val="24"/>
      <w:lang w:val="en-US" w:eastAsia="zh-CN" w:bidi="ar-SA"/>
    </w:rPr>
  </w:style>
  <w:style w:type="paragraph" w:customStyle="1" w:styleId="39">
    <w:name w:val="纯文本1"/>
    <w:basedOn w:val="1"/>
    <w:qFormat/>
    <w:uiPriority w:val="0"/>
    <w:rPr>
      <w:rFonts w:ascii="宋体" w:hAnsi="Courier New"/>
      <w:kern w:val="0"/>
      <w:sz w:val="20"/>
      <w:szCs w:val="20"/>
    </w:rPr>
  </w:style>
  <w:style w:type="paragraph" w:customStyle="1" w:styleId="40">
    <w:name w:val="样式35"/>
    <w:basedOn w:val="1"/>
    <w:next w:val="41"/>
    <w:qFormat/>
    <w:uiPriority w:val="0"/>
    <w:pPr>
      <w:spacing w:line="312" w:lineRule="auto"/>
      <w:ind w:firstLine="567"/>
    </w:pPr>
    <w:rPr>
      <w:rFonts w:ascii="宋体"/>
      <w:sz w:val="28"/>
    </w:rPr>
  </w:style>
  <w:style w:type="paragraph" w:customStyle="1" w:styleId="41">
    <w:name w:val="font6"/>
    <w:basedOn w:val="1"/>
    <w:next w:val="24"/>
    <w:qFormat/>
    <w:uiPriority w:val="0"/>
    <w:pPr>
      <w:widowControl/>
      <w:spacing w:before="280" w:after="280" w:line="240" w:lineRule="auto"/>
      <w:ind w:firstLine="0"/>
    </w:pPr>
    <w:rPr>
      <w:sz w:val="21"/>
    </w:rPr>
  </w:style>
  <w:style w:type="paragraph" w:customStyle="1" w:styleId="42">
    <w:name w:val="样式 红色 首行缩进:  2 字符"/>
    <w:qFormat/>
    <w:uiPriority w:val="0"/>
    <w:pPr>
      <w:widowControl w:val="0"/>
      <w:adjustRightInd w:val="0"/>
      <w:snapToGrid w:val="0"/>
      <w:spacing w:line="360" w:lineRule="auto"/>
      <w:ind w:firstLine="200" w:firstLineChars="200"/>
      <w:jc w:val="both"/>
    </w:pPr>
    <w:rPr>
      <w:rFonts w:ascii="Times New Roman" w:hAnsi="Times New Roman" w:eastAsia="宋体" w:cs="宋体"/>
      <w:color w:val="FF0000"/>
      <w:kern w:val="2"/>
      <w:sz w:val="24"/>
      <w:szCs w:val="22"/>
      <w:lang w:val="en-US" w:eastAsia="zh-CN" w:bidi="ar-SA"/>
    </w:rPr>
  </w:style>
  <w:style w:type="paragraph" w:customStyle="1" w:styleId="43">
    <w:name w:val="表格抬头"/>
    <w:basedOn w:val="1"/>
    <w:qFormat/>
    <w:uiPriority w:val="0"/>
    <w:pPr>
      <w:adjustRightInd w:val="0"/>
      <w:snapToGrid w:val="0"/>
      <w:spacing w:line="360" w:lineRule="auto"/>
      <w:jc w:val="center"/>
    </w:pPr>
    <w:rPr>
      <w:rFonts w:ascii="黑体" w:eastAsia="黑体"/>
      <w:b/>
      <w:bCs/>
      <w:kern w:val="0"/>
      <w:sz w:val="28"/>
      <w:szCs w:val="28"/>
      <w:lang w:val="zh-CN"/>
    </w:rPr>
  </w:style>
  <w:style w:type="paragraph" w:customStyle="1" w:styleId="44">
    <w:name w:val="WPSOffice手动目录 1"/>
    <w:qFormat/>
    <w:uiPriority w:val="0"/>
    <w:pPr>
      <w:ind w:leftChars="0"/>
    </w:pPr>
    <w:rPr>
      <w:rFonts w:asciiTheme="minorHAnsi" w:hAnsiTheme="minorHAnsi" w:eastAsiaTheme="minorEastAsia" w:cstheme="minorBidi"/>
      <w:sz w:val="20"/>
      <w:szCs w:val="20"/>
    </w:rPr>
  </w:style>
  <w:style w:type="character" w:customStyle="1" w:styleId="45">
    <w:name w:val="标题 1 Char"/>
    <w:link w:val="2"/>
    <w:qFormat/>
    <w:uiPriority w:val="9"/>
    <w:rPr>
      <w:b/>
      <w:bCs/>
      <w:sz w:val="28"/>
    </w:rPr>
  </w:style>
  <w:style w:type="paragraph" w:customStyle="1" w:styleId="46">
    <w:name w:val="A正文"/>
    <w:basedOn w:val="1"/>
    <w:qFormat/>
    <w:uiPriority w:val="0"/>
    <w:pPr>
      <w:autoSpaceDE w:val="0"/>
      <w:autoSpaceDN w:val="0"/>
      <w:adjustRightInd w:val="0"/>
      <w:spacing w:line="360" w:lineRule="auto"/>
      <w:ind w:firstLine="200" w:firstLineChars="200"/>
    </w:pPr>
    <w:rPr>
      <w:rFonts w:eastAsia="宋体"/>
    </w:rPr>
  </w:style>
  <w:style w:type="paragraph" w:customStyle="1" w:styleId="47">
    <w:name w:val="表格内容"/>
    <w:basedOn w:val="1"/>
    <w:next w:val="1"/>
    <w:qFormat/>
    <w:uiPriority w:val="0"/>
    <w:pPr>
      <w:adjustRightInd w:val="0"/>
      <w:jc w:val="center"/>
    </w:pPr>
    <w:rPr>
      <w:szCs w:val="21"/>
    </w:rPr>
  </w:style>
  <w:style w:type="table" w:customStyle="1" w:styleId="48">
    <w:name w:val="样式1"/>
    <w:basedOn w:val="29"/>
    <w:qFormat/>
    <w:uiPriority w:val="99"/>
    <w:pPr>
      <w:jc w:val="center"/>
    </w:pPr>
    <w:rPr>
      <w:sz w:val="21"/>
    </w:rPr>
    <w:tblPr>
      <w:jc w:val="center"/>
      <w:tblBorders>
        <w:top w:val="single" w:color="auto" w:sz="12" w:space="0"/>
        <w:bottom w:val="single" w:color="auto" w:sz="12" w:space="0"/>
        <w:insideH w:val="single" w:color="auto" w:sz="4" w:space="0"/>
        <w:insideV w:val="single" w:color="auto" w:sz="4" w:space="0"/>
      </w:tblBorders>
    </w:tblPr>
    <w:trPr>
      <w:jc w:val="center"/>
    </w:trPr>
    <w:tcPr>
      <w:vAlign w:val="center"/>
    </w:tcPr>
  </w:style>
  <w:style w:type="character" w:customStyle="1" w:styleId="49">
    <w:name w:val="font21"/>
    <w:basedOn w:val="31"/>
    <w:qFormat/>
    <w:uiPriority w:val="0"/>
    <w:rPr>
      <w:rFonts w:hint="default" w:ascii="Times New Roman" w:hAnsi="Times New Roman" w:cs="Times New Roman"/>
      <w:color w:val="000000"/>
      <w:sz w:val="21"/>
      <w:szCs w:val="21"/>
      <w:u w:val="none"/>
    </w:rPr>
  </w:style>
  <w:style w:type="character" w:customStyle="1" w:styleId="50">
    <w:name w:val="font11"/>
    <w:basedOn w:val="31"/>
    <w:qFormat/>
    <w:uiPriority w:val="0"/>
    <w:rPr>
      <w:rFonts w:hint="eastAsia" w:ascii="宋体" w:hAnsi="宋体" w:eastAsia="宋体" w:cs="宋体"/>
      <w:color w:val="000000"/>
      <w:sz w:val="21"/>
      <w:szCs w:val="21"/>
      <w:u w:val="none"/>
    </w:rPr>
  </w:style>
  <w:style w:type="character" w:customStyle="1" w:styleId="51">
    <w:name w:val="font31"/>
    <w:basedOn w:val="31"/>
    <w:qFormat/>
    <w:uiPriority w:val="0"/>
    <w:rPr>
      <w:rFonts w:hint="eastAsia" w:ascii="宋体" w:hAnsi="宋体" w:eastAsia="宋体" w:cs="宋体"/>
      <w:color w:val="000000"/>
      <w:sz w:val="18"/>
      <w:szCs w:val="18"/>
      <w:u w:val="none"/>
    </w:rPr>
  </w:style>
  <w:style w:type="character" w:customStyle="1" w:styleId="52">
    <w:name w:val="font01"/>
    <w:basedOn w:val="31"/>
    <w:qFormat/>
    <w:uiPriority w:val="0"/>
    <w:rPr>
      <w:rFonts w:hint="default" w:ascii="Times New Roman" w:hAnsi="Times New Roman" w:cs="Times New Roman"/>
      <w:color w:val="000000"/>
      <w:sz w:val="20"/>
      <w:szCs w:val="20"/>
      <w:u w:val="none"/>
    </w:rPr>
  </w:style>
  <w:style w:type="character" w:customStyle="1" w:styleId="53">
    <w:name w:val="font71"/>
    <w:basedOn w:val="31"/>
    <w:qFormat/>
    <w:uiPriority w:val="0"/>
    <w:rPr>
      <w:rFonts w:hint="eastAsia" w:ascii="宋体" w:hAnsi="宋体" w:eastAsia="宋体" w:cs="宋体"/>
      <w:color w:val="000000"/>
      <w:sz w:val="20"/>
      <w:szCs w:val="20"/>
      <w:u w:val="none"/>
    </w:rPr>
  </w:style>
  <w:style w:type="character" w:customStyle="1" w:styleId="54">
    <w:name w:val="font51"/>
    <w:basedOn w:val="31"/>
    <w:qFormat/>
    <w:uiPriority w:val="0"/>
    <w:rPr>
      <w:rFonts w:hint="default" w:ascii="Times New Roman" w:hAnsi="Times New Roman" w:cs="Times New Roman"/>
      <w:color w:val="000000"/>
      <w:sz w:val="24"/>
      <w:szCs w:val="24"/>
      <w:u w:val="none"/>
    </w:rPr>
  </w:style>
  <w:style w:type="character" w:customStyle="1" w:styleId="55">
    <w:name w:val="font61"/>
    <w:basedOn w:val="31"/>
    <w:qFormat/>
    <w:uiPriority w:val="0"/>
    <w:rPr>
      <w:rFonts w:hint="eastAsia" w:ascii="宋体" w:hAnsi="宋体" w:eastAsia="宋体" w:cs="宋体"/>
      <w:color w:val="000000"/>
      <w:sz w:val="24"/>
      <w:szCs w:val="24"/>
      <w:u w:val="none"/>
    </w:rPr>
  </w:style>
  <w:style w:type="paragraph" w:customStyle="1" w:styleId="56">
    <w:name w:val="表格"/>
    <w:basedOn w:val="1"/>
    <w:next w:val="1"/>
    <w:qFormat/>
    <w:uiPriority w:val="0"/>
    <w:pPr>
      <w:adjustRightInd w:val="0"/>
      <w:snapToGrid w:val="0"/>
      <w:spacing w:beforeLines="10" w:afterLines="10" w:line="259" w:lineRule="auto"/>
      <w:jc w:val="center"/>
    </w:pPr>
    <w:rPr>
      <w:rFonts w:ascii="宋体"/>
      <w:kern w:val="0"/>
      <w:szCs w:val="20"/>
    </w:rPr>
  </w:style>
  <w:style w:type="paragraph" w:customStyle="1" w:styleId="57">
    <w:name w:val="Other|1"/>
    <w:basedOn w:val="1"/>
    <w:qFormat/>
    <w:uiPriority w:val="0"/>
    <w:pPr>
      <w:widowControl w:val="0"/>
      <w:shd w:val="clear" w:color="auto" w:fill="auto"/>
      <w:spacing w:line="391" w:lineRule="auto"/>
    </w:pPr>
    <w:rPr>
      <w:rFonts w:ascii="宋体" w:hAnsi="宋体" w:eastAsia="宋体" w:cs="宋体"/>
      <w:sz w:val="20"/>
      <w:szCs w:val="20"/>
      <w:u w:val="none"/>
      <w:shd w:val="clear" w:color="auto" w:fill="auto"/>
      <w:lang w:val="zh-TW" w:eastAsia="zh-TW" w:bidi="zh-TW"/>
    </w:rPr>
  </w:style>
  <w:style w:type="character" w:customStyle="1" w:styleId="58">
    <w:name w:val="font41"/>
    <w:basedOn w:val="31"/>
    <w:qFormat/>
    <w:uiPriority w:val="0"/>
    <w:rPr>
      <w:rFonts w:hint="default" w:ascii="Times New Roman" w:hAnsi="Times New Roman" w:cs="Times New Roman"/>
      <w:color w:val="000000"/>
      <w:sz w:val="13"/>
      <w:szCs w:val="13"/>
      <w:u w:val="none"/>
    </w:rPr>
  </w:style>
  <w:style w:type="paragraph" w:styleId="59">
    <w:name w:val="List Paragraph"/>
    <w:basedOn w:val="1"/>
    <w:qFormat/>
    <w:uiPriority w:val="1"/>
    <w:pPr>
      <w:ind w:left="1354" w:hanging="602"/>
    </w:pPr>
    <w:rPr>
      <w:rFonts w:ascii="宋体" w:hAnsi="宋体" w:eastAsia="宋体" w:cs="宋体"/>
      <w:lang w:val="zh-CN" w:eastAsia="zh-CN" w:bidi="zh-CN"/>
    </w:rPr>
  </w:style>
  <w:style w:type="table" w:customStyle="1" w:styleId="60">
    <w:name w:val="Table Normal"/>
    <w:semiHidden/>
    <w:unhideWhenUsed/>
    <w:qFormat/>
    <w:uiPriority w:val="0"/>
    <w:tblPr>
      <w:tblCellMar>
        <w:top w:w="0" w:type="dxa"/>
        <w:left w:w="0" w:type="dxa"/>
        <w:bottom w:w="0" w:type="dxa"/>
        <w:right w:w="0" w:type="dxa"/>
      </w:tblCellMar>
    </w:tblPr>
  </w:style>
  <w:style w:type="character" w:customStyle="1" w:styleId="61">
    <w:name w:val="font81"/>
    <w:basedOn w:val="31"/>
    <w:qFormat/>
    <w:uiPriority w:val="0"/>
    <w:rPr>
      <w:rFonts w:hint="default" w:ascii="Times New Roman" w:hAnsi="Times New Roman" w:cs="Times New Roman"/>
      <w:color w:val="000000"/>
      <w:sz w:val="21"/>
      <w:szCs w:val="21"/>
      <w:u w:val="none"/>
    </w:rPr>
  </w:style>
  <w:style w:type="character" w:customStyle="1" w:styleId="62">
    <w:name w:val="font91"/>
    <w:basedOn w:val="31"/>
    <w:qFormat/>
    <w:uiPriority w:val="0"/>
    <w:rPr>
      <w:rFonts w:hint="default" w:ascii="Times New Roman" w:hAnsi="Times New Roman" w:cs="Times New Roman"/>
      <w:color w:val="000000"/>
      <w:sz w:val="13"/>
      <w:szCs w:val="13"/>
      <w:u w:val="none"/>
    </w:rPr>
  </w:style>
  <w:style w:type="paragraph" w:customStyle="1" w:styleId="63">
    <w:name w:val="报告"/>
    <w:basedOn w:val="1"/>
    <w:qFormat/>
    <w:uiPriority w:val="0"/>
    <w:pPr>
      <w:adjustRightInd w:val="0"/>
      <w:spacing w:line="360" w:lineRule="auto"/>
      <w:ind w:firstLine="505"/>
      <w:textAlignment w:val="center"/>
    </w:pPr>
    <w:rPr>
      <w:rFonts w:ascii="TimesNewRoman" w:hAnsi="TimesNewRoman"/>
      <w:kern w:val="0"/>
      <w:sz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1.xml"/><Relationship Id="rId6" Type="http://schemas.openxmlformats.org/officeDocument/2006/relationships/header" Target="header3.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40</Pages>
  <Words>15254</Words>
  <Characters>17831</Characters>
  <Lines>0</Lines>
  <Paragraphs>0</Paragraphs>
  <TotalTime>22</TotalTime>
  <ScaleCrop>false</ScaleCrop>
  <LinksUpToDate>false</LinksUpToDate>
  <CharactersWithSpaces>18310</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2021-11-04T01:42:00Z</dcterms:created>
  <dc:creator>apple</dc:creator>
  <cp:lastModifiedBy>冰幕寒潇</cp:lastModifiedBy>
  <dcterms:modified xsi:type="dcterms:W3CDTF">2023-12-20T13:03:06Z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C39349C6D7644F4FB87DC0AADDA80CAF</vt:lpwstr>
  </property>
</Properties>
</file>